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5BE5433A" w14:textId="77777777" w:rsidTr="049ED871">
        <w:trPr>
          <w:trHeight w:val="2552"/>
        </w:trPr>
        <w:tc>
          <w:tcPr>
            <w:tcW w:w="10093" w:type="dxa"/>
            <w:shd w:val="clear" w:color="auto" w:fill="auto"/>
          </w:tcPr>
          <w:p w14:paraId="2E0980B6" w14:textId="5DD21729" w:rsidR="00D878FB" w:rsidRDefault="00D878FB" w:rsidP="003F2556">
            <w:pPr>
              <w:pStyle w:val="DJCSreportmaintitlecover"/>
            </w:pPr>
            <w:r>
              <w:t xml:space="preserve">Financial Assistance Scheme </w:t>
            </w:r>
          </w:p>
          <w:p w14:paraId="146EABCE" w14:textId="6090CCB1" w:rsidR="00C416E1" w:rsidRPr="003F2556" w:rsidRDefault="00092E1F" w:rsidP="003F2556">
            <w:pPr>
              <w:pStyle w:val="DJCSreportmaintitlecover"/>
            </w:pPr>
            <w:r>
              <w:t>Guidelines</w:t>
            </w:r>
          </w:p>
          <w:p w14:paraId="496251B4" w14:textId="7A2A4F85" w:rsidR="00434920" w:rsidRPr="003F2556" w:rsidRDefault="00434920" w:rsidP="00092E1F">
            <w:pPr>
              <w:pStyle w:val="DJCSreportsubtitlecover"/>
            </w:pPr>
          </w:p>
        </w:tc>
      </w:tr>
    </w:tbl>
    <w:p w14:paraId="0550E3F0" w14:textId="77777777" w:rsidR="00C51B1C" w:rsidRPr="00256E7C" w:rsidRDefault="00C51B1C" w:rsidP="00FA3150">
      <w:pPr>
        <w:pStyle w:val="DJCSbody"/>
        <w:ind w:left="0"/>
        <w:sectPr w:rsidR="00C51B1C" w:rsidRPr="00256E7C" w:rsidSect="0060532B">
          <w:headerReference w:type="default" r:id="rId11"/>
          <w:footerReference w:type="default" r:id="rId12"/>
          <w:headerReference w:type="first" r:id="rId13"/>
          <w:type w:val="continuous"/>
          <w:pgSz w:w="11906" w:h="16838" w:code="9"/>
          <w:pgMar w:top="1985" w:right="851" w:bottom="1134" w:left="851" w:header="283" w:footer="680" w:gutter="0"/>
          <w:cols w:space="720"/>
          <w:titlePg/>
          <w:docGrid w:linePitch="360"/>
        </w:sectPr>
      </w:pPr>
    </w:p>
    <w:p w14:paraId="0B4515D4" w14:textId="77777777" w:rsidR="001D2A2D" w:rsidRDefault="001D2A2D" w:rsidP="00FA3150">
      <w:pPr>
        <w:pStyle w:val="DJCSbody"/>
        <w:ind w:left="0"/>
      </w:pPr>
    </w:p>
    <w:p w14:paraId="7B26CD46" w14:textId="77777777" w:rsidR="0060616D" w:rsidRDefault="0060616D" w:rsidP="00FA3150">
      <w:pPr>
        <w:pStyle w:val="DJCSbody"/>
        <w:ind w:left="0"/>
      </w:pPr>
    </w:p>
    <w:p w14:paraId="3693130D" w14:textId="77777777" w:rsidR="0060616D" w:rsidRDefault="0060616D" w:rsidP="00FA3150">
      <w:pPr>
        <w:pStyle w:val="DJCSbody"/>
        <w:ind w:left="0"/>
      </w:pPr>
    </w:p>
    <w:p w14:paraId="15B1180F" w14:textId="77777777" w:rsidR="007D4431" w:rsidRDefault="007D4431" w:rsidP="00BE6A62">
      <w:pPr>
        <w:pStyle w:val="DJCSbody"/>
      </w:pPr>
    </w:p>
    <w:p w14:paraId="1FA55F2D" w14:textId="77777777" w:rsidR="005F536F" w:rsidRDefault="005F536F">
      <w:pPr>
        <w:rPr>
          <w:rFonts w:ascii="Arial" w:eastAsia="Times" w:hAnsi="Arial"/>
          <w:sz w:val="22"/>
        </w:rPr>
      </w:pPr>
      <w:r>
        <w:br w:type="page"/>
      </w:r>
    </w:p>
    <w:p w14:paraId="7FCA96A0" w14:textId="77777777" w:rsidR="00A07E44" w:rsidRDefault="00A07E44" w:rsidP="00CA6444">
      <w:pPr>
        <w:pStyle w:val="DJCSbody-landscape"/>
      </w:pPr>
    </w:p>
    <w:p w14:paraId="498CADAF" w14:textId="416B3A7B" w:rsidR="00FB3956" w:rsidRDefault="004D6D08" w:rsidP="00177A2E">
      <w:pPr>
        <w:pStyle w:val="DJCSbody-landscape"/>
      </w:pPr>
      <w:r>
        <w:t xml:space="preserve">These Guidelines are made by the </w:t>
      </w:r>
      <w:r w:rsidR="00177A2E">
        <w:t>Scheme Decision Maker</w:t>
      </w:r>
      <w:r>
        <w:t xml:space="preserve"> pursuant to section 58 of the </w:t>
      </w:r>
      <w:r>
        <w:rPr>
          <w:i/>
          <w:iCs/>
        </w:rPr>
        <w:t>Victims of Crime (Financial Assistance Scheme) Act 2022</w:t>
      </w:r>
      <w:r w:rsidR="00D04306">
        <w:t xml:space="preserve"> (the Act</w:t>
      </w:r>
      <w:r w:rsidR="00C922B9">
        <w:t xml:space="preserve">) as an aid to the </w:t>
      </w:r>
      <w:r w:rsidR="00FB3956">
        <w:t xml:space="preserve">performance of functions under the Act or any other matter related to the scheme for </w:t>
      </w:r>
      <w:proofErr w:type="gramStart"/>
      <w:r w:rsidR="00FB3956">
        <w:t xml:space="preserve">providing </w:t>
      </w:r>
      <w:r w:rsidR="00590371">
        <w:t>assistance</w:t>
      </w:r>
      <w:proofErr w:type="gramEnd"/>
      <w:r w:rsidR="00590371">
        <w:t xml:space="preserve"> under the Act</w:t>
      </w:r>
      <w:r w:rsidR="00FB3956">
        <w:t>.</w:t>
      </w:r>
    </w:p>
    <w:p w14:paraId="723ED919" w14:textId="370B5EE5" w:rsidR="00325F3D" w:rsidRDefault="00325F3D" w:rsidP="00177A2E">
      <w:pPr>
        <w:pStyle w:val="DJCSbody-landscape"/>
      </w:pPr>
      <w:r>
        <w:t>Nothing in these Guidelines supersedes or overrides the requirements of the Act.</w:t>
      </w:r>
    </w:p>
    <w:p w14:paraId="0712E997" w14:textId="5610516F" w:rsidR="009416AE" w:rsidRDefault="009416AE" w:rsidP="00177A2E">
      <w:pPr>
        <w:pStyle w:val="DJCSbody-landscape"/>
      </w:pPr>
      <w:r>
        <w:t xml:space="preserve">These </w:t>
      </w:r>
      <w:r w:rsidR="00A21F41">
        <w:t xml:space="preserve">Guidelines have effect from </w:t>
      </w:r>
      <w:r w:rsidR="008B2686" w:rsidRPr="008B2686">
        <w:t>18 November</w:t>
      </w:r>
      <w:r w:rsidR="004201F0" w:rsidRPr="008B2686">
        <w:t xml:space="preserve"> 2024</w:t>
      </w:r>
      <w:r w:rsidR="00A21F41" w:rsidRPr="008B2686">
        <w:t>.</w:t>
      </w:r>
    </w:p>
    <w:p w14:paraId="61A4C536" w14:textId="77777777" w:rsidR="00A21F41" w:rsidRDefault="00A21F41" w:rsidP="00177A2E">
      <w:pPr>
        <w:pStyle w:val="DJCSbody-landscape"/>
      </w:pPr>
    </w:p>
    <w:p w14:paraId="7C4BF483" w14:textId="0223A563" w:rsidR="00A21F41" w:rsidRDefault="008B33A0" w:rsidP="00177A2E">
      <w:pPr>
        <w:pStyle w:val="DJCSbody-landscape"/>
      </w:pPr>
      <w:r>
        <w:rPr>
          <w:noProof/>
        </w:rPr>
        <w:drawing>
          <wp:inline distT="0" distB="0" distL="0" distR="0" wp14:anchorId="2C8C7E1D" wp14:editId="5724DCA4">
            <wp:extent cx="1495634" cy="609685"/>
            <wp:effectExtent l="0" t="0" r="9525" b="0"/>
            <wp:docPr id="189992006"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2006" name="Picture 1" descr="A close up of a signature&#10;&#10;Description automatically generated"/>
                    <pic:cNvPicPr/>
                  </pic:nvPicPr>
                  <pic:blipFill>
                    <a:blip r:embed="rId14"/>
                    <a:stretch>
                      <a:fillRect/>
                    </a:stretch>
                  </pic:blipFill>
                  <pic:spPr>
                    <a:xfrm>
                      <a:off x="0" y="0"/>
                      <a:ext cx="1495634" cy="609685"/>
                    </a:xfrm>
                    <a:prstGeom prst="rect">
                      <a:avLst/>
                    </a:prstGeom>
                  </pic:spPr>
                </pic:pic>
              </a:graphicData>
            </a:graphic>
          </wp:inline>
        </w:drawing>
      </w:r>
    </w:p>
    <w:p w14:paraId="1CFB1D09" w14:textId="77777777" w:rsidR="00A21F41" w:rsidRPr="004201F0" w:rsidRDefault="00A21F41" w:rsidP="004201F0">
      <w:pPr>
        <w:pStyle w:val="DJCSbody-landscape"/>
        <w:spacing w:after="0"/>
        <w:rPr>
          <w:b/>
          <w:bCs/>
        </w:rPr>
      </w:pPr>
      <w:r w:rsidRPr="004201F0">
        <w:rPr>
          <w:b/>
          <w:bCs/>
        </w:rPr>
        <w:t>Marnie Williams</w:t>
      </w:r>
    </w:p>
    <w:p w14:paraId="34E4BA21" w14:textId="5F60DAC0" w:rsidR="00A21F41" w:rsidRDefault="00931075" w:rsidP="004201F0">
      <w:pPr>
        <w:pStyle w:val="DJCSbody-landscape"/>
        <w:spacing w:after="0"/>
      </w:pPr>
      <w:r>
        <w:t xml:space="preserve">Scheme Decision Maker </w:t>
      </w:r>
    </w:p>
    <w:p w14:paraId="5F240B97" w14:textId="77777777" w:rsidR="00A21F41" w:rsidRDefault="00A21F41" w:rsidP="004201F0">
      <w:pPr>
        <w:pStyle w:val="DJCSbody-landscape"/>
        <w:spacing w:after="0"/>
      </w:pPr>
      <w:r>
        <w:t>Victims of Crime Financial Assistance Scheme</w:t>
      </w:r>
    </w:p>
    <w:p w14:paraId="312D74D5" w14:textId="77777777" w:rsidR="004201F0" w:rsidRDefault="004201F0" w:rsidP="00177A2E">
      <w:pPr>
        <w:pStyle w:val="DJCSbody-landscape"/>
        <w:rPr>
          <w:highlight w:val="yellow"/>
        </w:rPr>
      </w:pPr>
    </w:p>
    <w:p w14:paraId="328CCAB1" w14:textId="43747AB7" w:rsidR="002430EB" w:rsidRDefault="008B2686" w:rsidP="00177A2E">
      <w:pPr>
        <w:pStyle w:val="DJCSbody-landscape"/>
      </w:pPr>
      <w:r>
        <w:t>15 October</w:t>
      </w:r>
      <w:r w:rsidR="00A21F41" w:rsidRPr="0075508E">
        <w:t xml:space="preserve"> 2024</w:t>
      </w:r>
    </w:p>
    <w:p w14:paraId="53E66B7A" w14:textId="77777777" w:rsidR="00931075" w:rsidRPr="00931075" w:rsidRDefault="00931075" w:rsidP="00931075"/>
    <w:p w14:paraId="691A73C0" w14:textId="77777777" w:rsidR="00931075" w:rsidRPr="00931075" w:rsidRDefault="00931075" w:rsidP="00931075"/>
    <w:p w14:paraId="03C35B49" w14:textId="77777777" w:rsidR="00931075" w:rsidRPr="00931075" w:rsidRDefault="00931075" w:rsidP="00931075"/>
    <w:p w14:paraId="08D76EF3" w14:textId="77777777" w:rsidR="00931075" w:rsidRPr="00931075" w:rsidRDefault="00931075" w:rsidP="00931075"/>
    <w:p w14:paraId="56CA17DA" w14:textId="77777777" w:rsidR="00931075" w:rsidRPr="00931075" w:rsidRDefault="00931075" w:rsidP="00931075"/>
    <w:p w14:paraId="3E66BAA6" w14:textId="77777777" w:rsidR="00931075" w:rsidRPr="00931075" w:rsidRDefault="00931075" w:rsidP="00931075"/>
    <w:p w14:paraId="2A381D53" w14:textId="77777777" w:rsidR="00931075" w:rsidRPr="00931075" w:rsidRDefault="00931075" w:rsidP="00931075"/>
    <w:p w14:paraId="6B11E78C" w14:textId="77777777" w:rsidR="00931075" w:rsidRPr="00931075" w:rsidRDefault="00931075" w:rsidP="00931075"/>
    <w:p w14:paraId="1F717188" w14:textId="77777777" w:rsidR="00931075" w:rsidRPr="00931075" w:rsidRDefault="00931075" w:rsidP="00931075"/>
    <w:p w14:paraId="22A61EDD" w14:textId="74311CF8" w:rsidR="00931075" w:rsidRPr="00931075" w:rsidRDefault="00931075" w:rsidP="00931075">
      <w:pPr>
        <w:tabs>
          <w:tab w:val="left" w:pos="4230"/>
        </w:tabs>
      </w:pPr>
      <w:r>
        <w:tab/>
      </w:r>
    </w:p>
    <w:p w14:paraId="0750AD00" w14:textId="77777777" w:rsidR="00931075" w:rsidRPr="00931075" w:rsidRDefault="00931075" w:rsidP="00931075"/>
    <w:p w14:paraId="32A11305" w14:textId="77777777" w:rsidR="00931075" w:rsidRDefault="00931075" w:rsidP="00931075">
      <w:pPr>
        <w:rPr>
          <w:rFonts w:ascii="Arial" w:eastAsia="Times" w:hAnsi="Arial"/>
          <w:sz w:val="22"/>
        </w:rPr>
      </w:pPr>
    </w:p>
    <w:p w14:paraId="487D0C3F" w14:textId="6E051D6C" w:rsidR="00931075" w:rsidRDefault="00931075" w:rsidP="00931075">
      <w:pPr>
        <w:tabs>
          <w:tab w:val="left" w:pos="4215"/>
        </w:tabs>
        <w:rPr>
          <w:rFonts w:ascii="Arial" w:eastAsia="Times" w:hAnsi="Arial"/>
          <w:sz w:val="22"/>
        </w:rPr>
      </w:pPr>
      <w:r>
        <w:rPr>
          <w:rFonts w:ascii="Arial" w:eastAsia="Times" w:hAnsi="Arial"/>
          <w:sz w:val="22"/>
        </w:rPr>
        <w:tab/>
      </w:r>
    </w:p>
    <w:p w14:paraId="195722A1" w14:textId="0BD10DA5" w:rsidR="00931075" w:rsidRPr="00931075" w:rsidRDefault="00931075" w:rsidP="00931075">
      <w:pPr>
        <w:tabs>
          <w:tab w:val="left" w:pos="4215"/>
        </w:tabs>
        <w:sectPr w:rsidR="00931075" w:rsidRPr="00931075" w:rsidSect="00B5678B">
          <w:headerReference w:type="even" r:id="rId15"/>
          <w:headerReference w:type="default" r:id="rId16"/>
          <w:footerReference w:type="default" r:id="rId17"/>
          <w:headerReference w:type="first" r:id="rId18"/>
          <w:type w:val="continuous"/>
          <w:pgSz w:w="11906" w:h="16838" w:code="9"/>
          <w:pgMar w:top="1871" w:right="851" w:bottom="1588" w:left="851" w:header="289" w:footer="680" w:gutter="0"/>
          <w:cols w:space="720"/>
          <w:docGrid w:linePitch="360"/>
        </w:sectPr>
      </w:pPr>
      <w:r>
        <w:tab/>
      </w:r>
    </w:p>
    <w:bookmarkStart w:id="0" w:name="_Toc536010505" w:displacedByCustomXml="next"/>
    <w:sdt>
      <w:sdtPr>
        <w:rPr>
          <w:rFonts w:ascii="Cambria" w:eastAsia="Times New Roman" w:hAnsi="Cambria" w:cs="Times New Roman"/>
          <w:b/>
          <w:color w:val="A5A5A5" w:themeColor="accent6"/>
          <w:sz w:val="20"/>
          <w:szCs w:val="20"/>
        </w:rPr>
        <w:id w:val="2112705884"/>
        <w:docPartObj>
          <w:docPartGallery w:val="Table of Contents"/>
          <w:docPartUnique/>
        </w:docPartObj>
      </w:sdtPr>
      <w:sdtEndPr>
        <w:rPr>
          <w:bCs/>
          <w:noProof/>
          <w:color w:val="auto"/>
        </w:rPr>
      </w:sdtEndPr>
      <w:sdtContent>
        <w:p w14:paraId="21C82D33" w14:textId="771D6D4D" w:rsidR="00E477FD" w:rsidRPr="00DC7775" w:rsidRDefault="00E477FD">
          <w:pPr>
            <w:pStyle w:val="TOCHeading"/>
            <w:rPr>
              <w:b/>
              <w:color w:val="A5A5A5" w:themeColor="accent6"/>
            </w:rPr>
          </w:pPr>
          <w:r w:rsidRPr="00DC7775">
            <w:rPr>
              <w:b/>
              <w:color w:val="A5A5A5" w:themeColor="accent6"/>
            </w:rPr>
            <w:t>Table of Contents</w:t>
          </w:r>
        </w:p>
        <w:p w14:paraId="3E782120" w14:textId="1CEFA8BA" w:rsidR="002E151F" w:rsidRDefault="007B3245">
          <w:pPr>
            <w:pStyle w:val="TOC1"/>
            <w:rPr>
              <w:rFonts w:asciiTheme="minorHAnsi" w:eastAsiaTheme="minorEastAsia" w:hAnsiTheme="minorHAnsi" w:cstheme="minorBidi"/>
              <w:b w:val="0"/>
              <w:color w:val="auto"/>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8244056" w:history="1">
            <w:r w:rsidR="002E151F" w:rsidRPr="00E740C6">
              <w:rPr>
                <w:rStyle w:val="Hyperlink"/>
              </w:rPr>
              <w:t>1.</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Introduction and purpose</w:t>
            </w:r>
            <w:r w:rsidR="002E151F">
              <w:rPr>
                <w:webHidden/>
              </w:rPr>
              <w:tab/>
            </w:r>
            <w:r w:rsidR="002E151F">
              <w:rPr>
                <w:webHidden/>
              </w:rPr>
              <w:fldChar w:fldCharType="begin"/>
            </w:r>
            <w:r w:rsidR="002E151F">
              <w:rPr>
                <w:webHidden/>
              </w:rPr>
              <w:instrText xml:space="preserve"> PAGEREF _Toc178244056 \h </w:instrText>
            </w:r>
            <w:r w:rsidR="002E151F">
              <w:rPr>
                <w:webHidden/>
              </w:rPr>
            </w:r>
            <w:r w:rsidR="002E151F">
              <w:rPr>
                <w:webHidden/>
              </w:rPr>
              <w:fldChar w:fldCharType="separate"/>
            </w:r>
            <w:r w:rsidR="002E151F">
              <w:rPr>
                <w:webHidden/>
              </w:rPr>
              <w:t>6</w:t>
            </w:r>
            <w:r w:rsidR="002E151F">
              <w:rPr>
                <w:webHidden/>
              </w:rPr>
              <w:fldChar w:fldCharType="end"/>
            </w:r>
          </w:hyperlink>
        </w:p>
        <w:p w14:paraId="219BAAA2" w14:textId="449AC5C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57" w:history="1">
            <w:r w:rsidR="002E151F" w:rsidRPr="00E740C6">
              <w:rPr>
                <w:rStyle w:val="Hyperlink"/>
              </w:rPr>
              <w:t>1.1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Terms used by these guidelines</w:t>
            </w:r>
            <w:r w:rsidR="002E151F">
              <w:rPr>
                <w:webHidden/>
              </w:rPr>
              <w:tab/>
            </w:r>
            <w:r w:rsidR="002E151F">
              <w:rPr>
                <w:webHidden/>
              </w:rPr>
              <w:fldChar w:fldCharType="begin"/>
            </w:r>
            <w:r w:rsidR="002E151F">
              <w:rPr>
                <w:webHidden/>
              </w:rPr>
              <w:instrText xml:space="preserve"> PAGEREF _Toc178244057 \h </w:instrText>
            </w:r>
            <w:r w:rsidR="002E151F">
              <w:rPr>
                <w:webHidden/>
              </w:rPr>
            </w:r>
            <w:r w:rsidR="002E151F">
              <w:rPr>
                <w:webHidden/>
              </w:rPr>
              <w:fldChar w:fldCharType="separate"/>
            </w:r>
            <w:r w:rsidR="002E151F">
              <w:rPr>
                <w:webHidden/>
              </w:rPr>
              <w:t>6</w:t>
            </w:r>
            <w:r w:rsidR="002E151F">
              <w:rPr>
                <w:webHidden/>
              </w:rPr>
              <w:fldChar w:fldCharType="end"/>
            </w:r>
          </w:hyperlink>
        </w:p>
        <w:p w14:paraId="6BEDD2CE" w14:textId="3266CC2D"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58" w:history="1">
            <w:r w:rsidR="002E151F" w:rsidRPr="00E740C6">
              <w:rPr>
                <w:rStyle w:val="Hyperlink"/>
              </w:rPr>
              <w:t>1.2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Examples used in these guidelines</w:t>
            </w:r>
            <w:r w:rsidR="002E151F">
              <w:rPr>
                <w:webHidden/>
              </w:rPr>
              <w:tab/>
            </w:r>
            <w:r w:rsidR="002E151F">
              <w:rPr>
                <w:webHidden/>
              </w:rPr>
              <w:fldChar w:fldCharType="begin"/>
            </w:r>
            <w:r w:rsidR="002E151F">
              <w:rPr>
                <w:webHidden/>
              </w:rPr>
              <w:instrText xml:space="preserve"> PAGEREF _Toc178244058 \h </w:instrText>
            </w:r>
            <w:r w:rsidR="002E151F">
              <w:rPr>
                <w:webHidden/>
              </w:rPr>
            </w:r>
            <w:r w:rsidR="002E151F">
              <w:rPr>
                <w:webHidden/>
              </w:rPr>
              <w:fldChar w:fldCharType="separate"/>
            </w:r>
            <w:r w:rsidR="002E151F">
              <w:rPr>
                <w:webHidden/>
              </w:rPr>
              <w:t>6</w:t>
            </w:r>
            <w:r w:rsidR="002E151F">
              <w:rPr>
                <w:webHidden/>
              </w:rPr>
              <w:fldChar w:fldCharType="end"/>
            </w:r>
          </w:hyperlink>
        </w:p>
        <w:p w14:paraId="1DBD0D64" w14:textId="0E840DD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59" w:history="1">
            <w:r w:rsidR="002E151F" w:rsidRPr="00E740C6">
              <w:rPr>
                <w:rStyle w:val="Hyperlink"/>
              </w:rPr>
              <w:t>1.3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FAS guiding principles</w:t>
            </w:r>
            <w:r w:rsidR="002E151F">
              <w:rPr>
                <w:webHidden/>
              </w:rPr>
              <w:tab/>
            </w:r>
            <w:r w:rsidR="002E151F">
              <w:rPr>
                <w:webHidden/>
              </w:rPr>
              <w:fldChar w:fldCharType="begin"/>
            </w:r>
            <w:r w:rsidR="002E151F">
              <w:rPr>
                <w:webHidden/>
              </w:rPr>
              <w:instrText xml:space="preserve"> PAGEREF _Toc178244059 \h </w:instrText>
            </w:r>
            <w:r w:rsidR="002E151F">
              <w:rPr>
                <w:webHidden/>
              </w:rPr>
            </w:r>
            <w:r w:rsidR="002E151F">
              <w:rPr>
                <w:webHidden/>
              </w:rPr>
              <w:fldChar w:fldCharType="separate"/>
            </w:r>
            <w:r w:rsidR="002E151F">
              <w:rPr>
                <w:webHidden/>
              </w:rPr>
              <w:t>6</w:t>
            </w:r>
            <w:r w:rsidR="002E151F">
              <w:rPr>
                <w:webHidden/>
              </w:rPr>
              <w:fldChar w:fldCharType="end"/>
            </w:r>
          </w:hyperlink>
        </w:p>
        <w:p w14:paraId="78B7862C" w14:textId="64B12E52"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60" w:history="1">
            <w:r w:rsidR="002E151F" w:rsidRPr="00E740C6">
              <w:rPr>
                <w:rStyle w:val="Hyperlink"/>
              </w:rPr>
              <w:t>2.</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Key terms</w:t>
            </w:r>
            <w:r w:rsidR="002E151F">
              <w:rPr>
                <w:webHidden/>
              </w:rPr>
              <w:tab/>
            </w:r>
            <w:r w:rsidR="002E151F">
              <w:rPr>
                <w:webHidden/>
              </w:rPr>
              <w:fldChar w:fldCharType="begin"/>
            </w:r>
            <w:r w:rsidR="002E151F">
              <w:rPr>
                <w:webHidden/>
              </w:rPr>
              <w:instrText xml:space="preserve"> PAGEREF _Toc178244060 \h </w:instrText>
            </w:r>
            <w:r w:rsidR="002E151F">
              <w:rPr>
                <w:webHidden/>
              </w:rPr>
            </w:r>
            <w:r w:rsidR="002E151F">
              <w:rPr>
                <w:webHidden/>
              </w:rPr>
              <w:fldChar w:fldCharType="separate"/>
            </w:r>
            <w:r w:rsidR="002E151F">
              <w:rPr>
                <w:webHidden/>
              </w:rPr>
              <w:t>7</w:t>
            </w:r>
            <w:r w:rsidR="002E151F">
              <w:rPr>
                <w:webHidden/>
              </w:rPr>
              <w:fldChar w:fldCharType="end"/>
            </w:r>
          </w:hyperlink>
        </w:p>
        <w:p w14:paraId="33A345D0" w14:textId="4830F8F4"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61" w:history="1">
            <w:r w:rsidR="002E151F" w:rsidRPr="00E740C6">
              <w:rPr>
                <w:rStyle w:val="Hyperlink"/>
              </w:rPr>
              <w:t>3.</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Time limits to apply</w:t>
            </w:r>
            <w:r w:rsidR="002E151F">
              <w:rPr>
                <w:webHidden/>
              </w:rPr>
              <w:tab/>
            </w:r>
            <w:r w:rsidR="002E151F">
              <w:rPr>
                <w:webHidden/>
              </w:rPr>
              <w:fldChar w:fldCharType="begin"/>
            </w:r>
            <w:r w:rsidR="002E151F">
              <w:rPr>
                <w:webHidden/>
              </w:rPr>
              <w:instrText xml:space="preserve"> PAGEREF _Toc178244061 \h </w:instrText>
            </w:r>
            <w:r w:rsidR="002E151F">
              <w:rPr>
                <w:webHidden/>
              </w:rPr>
            </w:r>
            <w:r w:rsidR="002E151F">
              <w:rPr>
                <w:webHidden/>
              </w:rPr>
              <w:fldChar w:fldCharType="separate"/>
            </w:r>
            <w:r w:rsidR="002E151F">
              <w:rPr>
                <w:webHidden/>
              </w:rPr>
              <w:t>14</w:t>
            </w:r>
            <w:r w:rsidR="002E151F">
              <w:rPr>
                <w:webHidden/>
              </w:rPr>
              <w:fldChar w:fldCharType="end"/>
            </w:r>
          </w:hyperlink>
        </w:p>
        <w:p w14:paraId="19BA11E9" w14:textId="165A7721"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62" w:history="1">
            <w:r w:rsidR="002E151F" w:rsidRPr="00E740C6">
              <w:rPr>
                <w:rStyle w:val="Hyperlink"/>
              </w:rPr>
              <w:t>3.1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Time limits for primary, secondary and related victims</w:t>
            </w:r>
            <w:r w:rsidR="002E151F">
              <w:rPr>
                <w:webHidden/>
              </w:rPr>
              <w:tab/>
            </w:r>
            <w:r w:rsidR="002E151F">
              <w:rPr>
                <w:webHidden/>
              </w:rPr>
              <w:fldChar w:fldCharType="begin"/>
            </w:r>
            <w:r w:rsidR="002E151F">
              <w:rPr>
                <w:webHidden/>
              </w:rPr>
              <w:instrText xml:space="preserve"> PAGEREF _Toc178244062 \h </w:instrText>
            </w:r>
            <w:r w:rsidR="002E151F">
              <w:rPr>
                <w:webHidden/>
              </w:rPr>
            </w:r>
            <w:r w:rsidR="002E151F">
              <w:rPr>
                <w:webHidden/>
              </w:rPr>
              <w:fldChar w:fldCharType="separate"/>
            </w:r>
            <w:r w:rsidR="002E151F">
              <w:rPr>
                <w:webHidden/>
              </w:rPr>
              <w:t>14</w:t>
            </w:r>
            <w:r w:rsidR="002E151F">
              <w:rPr>
                <w:webHidden/>
              </w:rPr>
              <w:fldChar w:fldCharType="end"/>
            </w:r>
          </w:hyperlink>
        </w:p>
        <w:p w14:paraId="124DC6DA" w14:textId="43150BA2"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63" w:history="1">
            <w:r w:rsidR="002E151F" w:rsidRPr="00E740C6">
              <w:rPr>
                <w:rStyle w:val="Hyperlink"/>
              </w:rPr>
              <w:t>3.2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Out of time applications</w:t>
            </w:r>
            <w:r w:rsidR="002E151F">
              <w:rPr>
                <w:webHidden/>
              </w:rPr>
              <w:tab/>
            </w:r>
            <w:r w:rsidR="002E151F">
              <w:rPr>
                <w:webHidden/>
              </w:rPr>
              <w:fldChar w:fldCharType="begin"/>
            </w:r>
            <w:r w:rsidR="002E151F">
              <w:rPr>
                <w:webHidden/>
              </w:rPr>
              <w:instrText xml:space="preserve"> PAGEREF _Toc178244063 \h </w:instrText>
            </w:r>
            <w:r w:rsidR="002E151F">
              <w:rPr>
                <w:webHidden/>
              </w:rPr>
            </w:r>
            <w:r w:rsidR="002E151F">
              <w:rPr>
                <w:webHidden/>
              </w:rPr>
              <w:fldChar w:fldCharType="separate"/>
            </w:r>
            <w:r w:rsidR="002E151F">
              <w:rPr>
                <w:webHidden/>
              </w:rPr>
              <w:t>15</w:t>
            </w:r>
            <w:r w:rsidR="002E151F">
              <w:rPr>
                <w:webHidden/>
              </w:rPr>
              <w:fldChar w:fldCharType="end"/>
            </w:r>
          </w:hyperlink>
        </w:p>
        <w:p w14:paraId="4CD25D4E" w14:textId="2DA5A65C"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64" w:history="1">
            <w:r w:rsidR="002E151F" w:rsidRPr="00E740C6">
              <w:rPr>
                <w:rStyle w:val="Hyperlink"/>
              </w:rPr>
              <w:t>4.</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Reporting a violent act to police</w:t>
            </w:r>
            <w:r w:rsidR="002E151F">
              <w:rPr>
                <w:webHidden/>
              </w:rPr>
              <w:tab/>
            </w:r>
            <w:r w:rsidR="002E151F">
              <w:rPr>
                <w:webHidden/>
              </w:rPr>
              <w:fldChar w:fldCharType="begin"/>
            </w:r>
            <w:r w:rsidR="002E151F">
              <w:rPr>
                <w:webHidden/>
              </w:rPr>
              <w:instrText xml:space="preserve"> PAGEREF _Toc178244064 \h </w:instrText>
            </w:r>
            <w:r w:rsidR="002E151F">
              <w:rPr>
                <w:webHidden/>
              </w:rPr>
            </w:r>
            <w:r w:rsidR="002E151F">
              <w:rPr>
                <w:webHidden/>
              </w:rPr>
              <w:fldChar w:fldCharType="separate"/>
            </w:r>
            <w:r w:rsidR="002E151F">
              <w:rPr>
                <w:webHidden/>
              </w:rPr>
              <w:t>17</w:t>
            </w:r>
            <w:r w:rsidR="002E151F">
              <w:rPr>
                <w:webHidden/>
              </w:rPr>
              <w:fldChar w:fldCharType="end"/>
            </w:r>
          </w:hyperlink>
        </w:p>
        <w:p w14:paraId="3D525772" w14:textId="14B7D100"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65" w:history="1">
            <w:r w:rsidR="002E151F" w:rsidRPr="00E740C6">
              <w:rPr>
                <w:rStyle w:val="Hyperlink"/>
              </w:rPr>
              <w:t>4.1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Showing that a violent act was reported to police</w:t>
            </w:r>
            <w:r w:rsidR="002E151F">
              <w:rPr>
                <w:webHidden/>
              </w:rPr>
              <w:tab/>
            </w:r>
            <w:r w:rsidR="002E151F">
              <w:rPr>
                <w:webHidden/>
              </w:rPr>
              <w:fldChar w:fldCharType="begin"/>
            </w:r>
            <w:r w:rsidR="002E151F">
              <w:rPr>
                <w:webHidden/>
              </w:rPr>
              <w:instrText xml:space="preserve"> PAGEREF _Toc178244065 \h </w:instrText>
            </w:r>
            <w:r w:rsidR="002E151F">
              <w:rPr>
                <w:webHidden/>
              </w:rPr>
            </w:r>
            <w:r w:rsidR="002E151F">
              <w:rPr>
                <w:webHidden/>
              </w:rPr>
              <w:fldChar w:fldCharType="separate"/>
            </w:r>
            <w:r w:rsidR="002E151F">
              <w:rPr>
                <w:webHidden/>
              </w:rPr>
              <w:t>18</w:t>
            </w:r>
            <w:r w:rsidR="002E151F">
              <w:rPr>
                <w:webHidden/>
              </w:rPr>
              <w:fldChar w:fldCharType="end"/>
            </w:r>
          </w:hyperlink>
        </w:p>
        <w:p w14:paraId="1AF18FA7" w14:textId="3A857F5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66" w:history="1">
            <w:r w:rsidR="002E151F" w:rsidRPr="00E740C6">
              <w:rPr>
                <w:rStyle w:val="Hyperlink"/>
              </w:rPr>
              <w:t>4.2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Police reporting within a reasonable time</w:t>
            </w:r>
            <w:r w:rsidR="002E151F">
              <w:rPr>
                <w:webHidden/>
              </w:rPr>
              <w:tab/>
            </w:r>
            <w:r w:rsidR="002E151F">
              <w:rPr>
                <w:webHidden/>
              </w:rPr>
              <w:fldChar w:fldCharType="begin"/>
            </w:r>
            <w:r w:rsidR="002E151F">
              <w:rPr>
                <w:webHidden/>
              </w:rPr>
              <w:instrText xml:space="preserve"> PAGEREF _Toc178244066 \h </w:instrText>
            </w:r>
            <w:r w:rsidR="002E151F">
              <w:rPr>
                <w:webHidden/>
              </w:rPr>
            </w:r>
            <w:r w:rsidR="002E151F">
              <w:rPr>
                <w:webHidden/>
              </w:rPr>
              <w:fldChar w:fldCharType="separate"/>
            </w:r>
            <w:r w:rsidR="002E151F">
              <w:rPr>
                <w:webHidden/>
              </w:rPr>
              <w:t>19</w:t>
            </w:r>
            <w:r w:rsidR="002E151F">
              <w:rPr>
                <w:webHidden/>
              </w:rPr>
              <w:fldChar w:fldCharType="end"/>
            </w:r>
          </w:hyperlink>
        </w:p>
        <w:p w14:paraId="4020A7F9" w14:textId="3C28143B"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67" w:history="1">
            <w:r w:rsidR="002E151F" w:rsidRPr="00E740C6">
              <w:rPr>
                <w:rStyle w:val="Hyperlink"/>
              </w:rPr>
              <w:t>4.3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Special circumstances for not reporting</w:t>
            </w:r>
            <w:r w:rsidR="002E151F">
              <w:rPr>
                <w:webHidden/>
              </w:rPr>
              <w:tab/>
            </w:r>
            <w:r w:rsidR="002E151F">
              <w:rPr>
                <w:webHidden/>
              </w:rPr>
              <w:fldChar w:fldCharType="begin"/>
            </w:r>
            <w:r w:rsidR="002E151F">
              <w:rPr>
                <w:webHidden/>
              </w:rPr>
              <w:instrText xml:space="preserve"> PAGEREF _Toc178244067 \h </w:instrText>
            </w:r>
            <w:r w:rsidR="002E151F">
              <w:rPr>
                <w:webHidden/>
              </w:rPr>
            </w:r>
            <w:r w:rsidR="002E151F">
              <w:rPr>
                <w:webHidden/>
              </w:rPr>
              <w:fldChar w:fldCharType="separate"/>
            </w:r>
            <w:r w:rsidR="002E151F">
              <w:rPr>
                <w:webHidden/>
              </w:rPr>
              <w:t>20</w:t>
            </w:r>
            <w:r w:rsidR="002E151F">
              <w:rPr>
                <w:webHidden/>
              </w:rPr>
              <w:fldChar w:fldCharType="end"/>
            </w:r>
          </w:hyperlink>
        </w:p>
        <w:p w14:paraId="3FD8DF09" w14:textId="109B4EEB"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68" w:history="1">
            <w:r w:rsidR="002E151F" w:rsidRPr="00E740C6">
              <w:rPr>
                <w:rStyle w:val="Hyperlink"/>
              </w:rPr>
              <w:t>4.4</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Other reasons the FAS must refuse an application</w:t>
            </w:r>
            <w:r w:rsidR="002E151F">
              <w:rPr>
                <w:webHidden/>
              </w:rPr>
              <w:tab/>
            </w:r>
            <w:r w:rsidR="002E151F">
              <w:rPr>
                <w:webHidden/>
              </w:rPr>
              <w:fldChar w:fldCharType="begin"/>
            </w:r>
            <w:r w:rsidR="002E151F">
              <w:rPr>
                <w:webHidden/>
              </w:rPr>
              <w:instrText xml:space="preserve"> PAGEREF _Toc178244068 \h </w:instrText>
            </w:r>
            <w:r w:rsidR="002E151F">
              <w:rPr>
                <w:webHidden/>
              </w:rPr>
            </w:r>
            <w:r w:rsidR="002E151F">
              <w:rPr>
                <w:webHidden/>
              </w:rPr>
              <w:fldChar w:fldCharType="separate"/>
            </w:r>
            <w:r w:rsidR="002E151F">
              <w:rPr>
                <w:webHidden/>
              </w:rPr>
              <w:t>21</w:t>
            </w:r>
            <w:r w:rsidR="002E151F">
              <w:rPr>
                <w:webHidden/>
              </w:rPr>
              <w:fldChar w:fldCharType="end"/>
            </w:r>
          </w:hyperlink>
        </w:p>
        <w:p w14:paraId="7DF14577" w14:textId="228C2FB0"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69" w:history="1">
            <w:r w:rsidR="002E151F" w:rsidRPr="00E740C6">
              <w:rPr>
                <w:rStyle w:val="Hyperlink"/>
              </w:rPr>
              <w:t>5.</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Previous VOCAT applications</w:t>
            </w:r>
            <w:r w:rsidR="002E151F">
              <w:rPr>
                <w:webHidden/>
              </w:rPr>
              <w:tab/>
            </w:r>
            <w:r w:rsidR="002E151F">
              <w:rPr>
                <w:webHidden/>
              </w:rPr>
              <w:fldChar w:fldCharType="begin"/>
            </w:r>
            <w:r w:rsidR="002E151F">
              <w:rPr>
                <w:webHidden/>
              </w:rPr>
              <w:instrText xml:space="preserve"> PAGEREF _Toc178244069 \h </w:instrText>
            </w:r>
            <w:r w:rsidR="002E151F">
              <w:rPr>
                <w:webHidden/>
              </w:rPr>
            </w:r>
            <w:r w:rsidR="002E151F">
              <w:rPr>
                <w:webHidden/>
              </w:rPr>
              <w:fldChar w:fldCharType="separate"/>
            </w:r>
            <w:r w:rsidR="002E151F">
              <w:rPr>
                <w:webHidden/>
              </w:rPr>
              <w:t>23</w:t>
            </w:r>
            <w:r w:rsidR="002E151F">
              <w:rPr>
                <w:webHidden/>
              </w:rPr>
              <w:fldChar w:fldCharType="end"/>
            </w:r>
          </w:hyperlink>
        </w:p>
        <w:p w14:paraId="2C02E755" w14:textId="7F49DC50"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70" w:history="1">
            <w:r w:rsidR="002E151F" w:rsidRPr="00E740C6">
              <w:rPr>
                <w:rStyle w:val="Hyperlink"/>
              </w:rPr>
              <w:t>5.1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Eligibility to apply for the FAS as a previous VOCAT applicant</w:t>
            </w:r>
            <w:r w:rsidR="002E151F">
              <w:rPr>
                <w:webHidden/>
              </w:rPr>
              <w:tab/>
            </w:r>
            <w:r w:rsidR="002E151F">
              <w:rPr>
                <w:webHidden/>
              </w:rPr>
              <w:fldChar w:fldCharType="begin"/>
            </w:r>
            <w:r w:rsidR="002E151F">
              <w:rPr>
                <w:webHidden/>
              </w:rPr>
              <w:instrText xml:space="preserve"> PAGEREF _Toc178244070 \h </w:instrText>
            </w:r>
            <w:r w:rsidR="002E151F">
              <w:rPr>
                <w:webHidden/>
              </w:rPr>
            </w:r>
            <w:r w:rsidR="002E151F">
              <w:rPr>
                <w:webHidden/>
              </w:rPr>
              <w:fldChar w:fldCharType="separate"/>
            </w:r>
            <w:r w:rsidR="002E151F">
              <w:rPr>
                <w:webHidden/>
              </w:rPr>
              <w:t>23</w:t>
            </w:r>
            <w:r w:rsidR="002E151F">
              <w:rPr>
                <w:webHidden/>
              </w:rPr>
              <w:fldChar w:fldCharType="end"/>
            </w:r>
          </w:hyperlink>
        </w:p>
        <w:p w14:paraId="06718086" w14:textId="22FAAFF0"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71" w:history="1">
            <w:r w:rsidR="002E151F" w:rsidRPr="00E740C6">
              <w:rPr>
                <w:rStyle w:val="Hyperlink"/>
              </w:rPr>
              <w:t>5.2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VOCAT reports during the transition period</w:t>
            </w:r>
            <w:r w:rsidR="002E151F">
              <w:rPr>
                <w:webHidden/>
              </w:rPr>
              <w:tab/>
            </w:r>
            <w:r w:rsidR="002E151F">
              <w:rPr>
                <w:webHidden/>
              </w:rPr>
              <w:fldChar w:fldCharType="begin"/>
            </w:r>
            <w:r w:rsidR="002E151F">
              <w:rPr>
                <w:webHidden/>
              </w:rPr>
              <w:instrText xml:space="preserve"> PAGEREF _Toc178244071 \h </w:instrText>
            </w:r>
            <w:r w:rsidR="002E151F">
              <w:rPr>
                <w:webHidden/>
              </w:rPr>
            </w:r>
            <w:r w:rsidR="002E151F">
              <w:rPr>
                <w:webHidden/>
              </w:rPr>
              <w:fldChar w:fldCharType="separate"/>
            </w:r>
            <w:r w:rsidR="002E151F">
              <w:rPr>
                <w:webHidden/>
              </w:rPr>
              <w:t>23</w:t>
            </w:r>
            <w:r w:rsidR="002E151F">
              <w:rPr>
                <w:webHidden/>
              </w:rPr>
              <w:fldChar w:fldCharType="end"/>
            </w:r>
          </w:hyperlink>
        </w:p>
        <w:p w14:paraId="4B5C4396" w14:textId="21754866"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72" w:history="1">
            <w:r w:rsidR="002E151F" w:rsidRPr="00E740C6">
              <w:rPr>
                <w:rStyle w:val="Hyperlink"/>
              </w:rPr>
              <w:t>6.</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Primary victims</w:t>
            </w:r>
            <w:r w:rsidR="002E151F">
              <w:rPr>
                <w:webHidden/>
              </w:rPr>
              <w:tab/>
            </w:r>
            <w:r w:rsidR="002E151F">
              <w:rPr>
                <w:webHidden/>
              </w:rPr>
              <w:fldChar w:fldCharType="begin"/>
            </w:r>
            <w:r w:rsidR="002E151F">
              <w:rPr>
                <w:webHidden/>
              </w:rPr>
              <w:instrText xml:space="preserve"> PAGEREF _Toc178244072 \h </w:instrText>
            </w:r>
            <w:r w:rsidR="002E151F">
              <w:rPr>
                <w:webHidden/>
              </w:rPr>
            </w:r>
            <w:r w:rsidR="002E151F">
              <w:rPr>
                <w:webHidden/>
              </w:rPr>
              <w:fldChar w:fldCharType="separate"/>
            </w:r>
            <w:r w:rsidR="002E151F">
              <w:rPr>
                <w:webHidden/>
              </w:rPr>
              <w:t>24</w:t>
            </w:r>
            <w:r w:rsidR="002E151F">
              <w:rPr>
                <w:webHidden/>
              </w:rPr>
              <w:fldChar w:fldCharType="end"/>
            </w:r>
          </w:hyperlink>
        </w:p>
        <w:p w14:paraId="2D99A018" w14:textId="0AFA39C5"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73" w:history="1">
            <w:r w:rsidR="002E151F" w:rsidRPr="00E740C6">
              <w:rPr>
                <w:rStyle w:val="Hyperlink"/>
              </w:rPr>
              <w:t>7.</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Secondary victims</w:t>
            </w:r>
            <w:r w:rsidR="002E151F">
              <w:rPr>
                <w:webHidden/>
              </w:rPr>
              <w:tab/>
            </w:r>
            <w:r w:rsidR="002E151F">
              <w:rPr>
                <w:webHidden/>
              </w:rPr>
              <w:fldChar w:fldCharType="begin"/>
            </w:r>
            <w:r w:rsidR="002E151F">
              <w:rPr>
                <w:webHidden/>
              </w:rPr>
              <w:instrText xml:space="preserve"> PAGEREF _Toc178244073 \h </w:instrText>
            </w:r>
            <w:r w:rsidR="002E151F">
              <w:rPr>
                <w:webHidden/>
              </w:rPr>
            </w:r>
            <w:r w:rsidR="002E151F">
              <w:rPr>
                <w:webHidden/>
              </w:rPr>
              <w:fldChar w:fldCharType="separate"/>
            </w:r>
            <w:r w:rsidR="002E151F">
              <w:rPr>
                <w:webHidden/>
              </w:rPr>
              <w:t>26</w:t>
            </w:r>
            <w:r w:rsidR="002E151F">
              <w:rPr>
                <w:webHidden/>
              </w:rPr>
              <w:fldChar w:fldCharType="end"/>
            </w:r>
          </w:hyperlink>
        </w:p>
        <w:p w14:paraId="799F80F2" w14:textId="5EB66401"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74" w:history="1">
            <w:r w:rsidR="002E151F" w:rsidRPr="00E740C6">
              <w:rPr>
                <w:rStyle w:val="Hyperlink"/>
              </w:rPr>
              <w:t>8.</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Related victims</w:t>
            </w:r>
            <w:r w:rsidR="002E151F">
              <w:rPr>
                <w:webHidden/>
              </w:rPr>
              <w:tab/>
            </w:r>
            <w:r w:rsidR="002E151F">
              <w:rPr>
                <w:webHidden/>
              </w:rPr>
              <w:fldChar w:fldCharType="begin"/>
            </w:r>
            <w:r w:rsidR="002E151F">
              <w:rPr>
                <w:webHidden/>
              </w:rPr>
              <w:instrText xml:space="preserve"> PAGEREF _Toc178244074 \h </w:instrText>
            </w:r>
            <w:r w:rsidR="002E151F">
              <w:rPr>
                <w:webHidden/>
              </w:rPr>
            </w:r>
            <w:r w:rsidR="002E151F">
              <w:rPr>
                <w:webHidden/>
              </w:rPr>
              <w:fldChar w:fldCharType="separate"/>
            </w:r>
            <w:r w:rsidR="002E151F">
              <w:rPr>
                <w:webHidden/>
              </w:rPr>
              <w:t>28</w:t>
            </w:r>
            <w:r w:rsidR="002E151F">
              <w:rPr>
                <w:webHidden/>
              </w:rPr>
              <w:fldChar w:fldCharType="end"/>
            </w:r>
          </w:hyperlink>
        </w:p>
        <w:p w14:paraId="7722C802" w14:textId="53A69828"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75" w:history="1">
            <w:r w:rsidR="002E151F" w:rsidRPr="00E740C6">
              <w:rPr>
                <w:rStyle w:val="Hyperlink"/>
              </w:rPr>
              <w:t>9.</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Violent Acts</w:t>
            </w:r>
            <w:r w:rsidR="002E151F">
              <w:rPr>
                <w:webHidden/>
              </w:rPr>
              <w:tab/>
            </w:r>
            <w:r w:rsidR="002E151F">
              <w:rPr>
                <w:webHidden/>
              </w:rPr>
              <w:fldChar w:fldCharType="begin"/>
            </w:r>
            <w:r w:rsidR="002E151F">
              <w:rPr>
                <w:webHidden/>
              </w:rPr>
              <w:instrText xml:space="preserve"> PAGEREF _Toc178244075 \h </w:instrText>
            </w:r>
            <w:r w:rsidR="002E151F">
              <w:rPr>
                <w:webHidden/>
              </w:rPr>
            </w:r>
            <w:r w:rsidR="002E151F">
              <w:rPr>
                <w:webHidden/>
              </w:rPr>
              <w:fldChar w:fldCharType="separate"/>
            </w:r>
            <w:r w:rsidR="002E151F">
              <w:rPr>
                <w:webHidden/>
              </w:rPr>
              <w:t>33</w:t>
            </w:r>
            <w:r w:rsidR="002E151F">
              <w:rPr>
                <w:webHidden/>
              </w:rPr>
              <w:fldChar w:fldCharType="end"/>
            </w:r>
          </w:hyperlink>
        </w:p>
        <w:p w14:paraId="0C5FFDEC" w14:textId="110FF579"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76" w:history="1">
            <w:r w:rsidR="002E151F" w:rsidRPr="00E740C6">
              <w:rPr>
                <w:rStyle w:val="Hyperlink"/>
              </w:rPr>
              <w:t>9.1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Definition of a violent act</w:t>
            </w:r>
            <w:r w:rsidR="002E151F">
              <w:rPr>
                <w:webHidden/>
              </w:rPr>
              <w:tab/>
            </w:r>
            <w:r w:rsidR="002E151F">
              <w:rPr>
                <w:webHidden/>
              </w:rPr>
              <w:fldChar w:fldCharType="begin"/>
            </w:r>
            <w:r w:rsidR="002E151F">
              <w:rPr>
                <w:webHidden/>
              </w:rPr>
              <w:instrText xml:space="preserve"> PAGEREF _Toc178244076 \h </w:instrText>
            </w:r>
            <w:r w:rsidR="002E151F">
              <w:rPr>
                <w:webHidden/>
              </w:rPr>
            </w:r>
            <w:r w:rsidR="002E151F">
              <w:rPr>
                <w:webHidden/>
              </w:rPr>
              <w:fldChar w:fldCharType="separate"/>
            </w:r>
            <w:r w:rsidR="002E151F">
              <w:rPr>
                <w:webHidden/>
              </w:rPr>
              <w:t>33</w:t>
            </w:r>
            <w:r w:rsidR="002E151F">
              <w:rPr>
                <w:webHidden/>
              </w:rPr>
              <w:fldChar w:fldCharType="end"/>
            </w:r>
          </w:hyperlink>
        </w:p>
        <w:p w14:paraId="599D10B0" w14:textId="3FBD0EFE"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77" w:history="1">
            <w:r w:rsidR="002E151F" w:rsidRPr="00E740C6">
              <w:rPr>
                <w:rStyle w:val="Hyperlink"/>
              </w:rPr>
              <w:t>9.2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Applications with related criminal acts</w:t>
            </w:r>
            <w:r w:rsidR="002E151F">
              <w:rPr>
                <w:webHidden/>
              </w:rPr>
              <w:tab/>
            </w:r>
            <w:r w:rsidR="002E151F">
              <w:rPr>
                <w:webHidden/>
              </w:rPr>
              <w:fldChar w:fldCharType="begin"/>
            </w:r>
            <w:r w:rsidR="002E151F">
              <w:rPr>
                <w:webHidden/>
              </w:rPr>
              <w:instrText xml:space="preserve"> PAGEREF _Toc178244077 \h </w:instrText>
            </w:r>
            <w:r w:rsidR="002E151F">
              <w:rPr>
                <w:webHidden/>
              </w:rPr>
            </w:r>
            <w:r w:rsidR="002E151F">
              <w:rPr>
                <w:webHidden/>
              </w:rPr>
              <w:fldChar w:fldCharType="separate"/>
            </w:r>
            <w:r w:rsidR="002E151F">
              <w:rPr>
                <w:webHidden/>
              </w:rPr>
              <w:t>33</w:t>
            </w:r>
            <w:r w:rsidR="002E151F">
              <w:rPr>
                <w:webHidden/>
              </w:rPr>
              <w:fldChar w:fldCharType="end"/>
            </w:r>
          </w:hyperlink>
        </w:p>
        <w:p w14:paraId="7996147D" w14:textId="25C0915B"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78" w:history="1">
            <w:r w:rsidR="002E151F" w:rsidRPr="00E740C6">
              <w:rPr>
                <w:rStyle w:val="Hyperlink"/>
              </w:rPr>
              <w:t>9.3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Relevant offences</w:t>
            </w:r>
            <w:r w:rsidR="002E151F">
              <w:rPr>
                <w:webHidden/>
              </w:rPr>
              <w:tab/>
            </w:r>
            <w:r w:rsidR="002E151F">
              <w:rPr>
                <w:webHidden/>
              </w:rPr>
              <w:fldChar w:fldCharType="begin"/>
            </w:r>
            <w:r w:rsidR="002E151F">
              <w:rPr>
                <w:webHidden/>
              </w:rPr>
              <w:instrText xml:space="preserve"> PAGEREF _Toc178244078 \h </w:instrText>
            </w:r>
            <w:r w:rsidR="002E151F">
              <w:rPr>
                <w:webHidden/>
              </w:rPr>
            </w:r>
            <w:r w:rsidR="002E151F">
              <w:rPr>
                <w:webHidden/>
              </w:rPr>
              <w:fldChar w:fldCharType="separate"/>
            </w:r>
            <w:r w:rsidR="002E151F">
              <w:rPr>
                <w:webHidden/>
              </w:rPr>
              <w:t>33</w:t>
            </w:r>
            <w:r w:rsidR="002E151F">
              <w:rPr>
                <w:webHidden/>
              </w:rPr>
              <w:fldChar w:fldCharType="end"/>
            </w:r>
          </w:hyperlink>
        </w:p>
        <w:p w14:paraId="0D9CF67A" w14:textId="1CB14B00"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079" w:history="1">
            <w:r w:rsidR="002E151F" w:rsidRPr="00E740C6">
              <w:rPr>
                <w:rStyle w:val="Hyperlink"/>
              </w:rPr>
              <w:t>9.3.1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other offences could be a relevant offence?</w:t>
            </w:r>
            <w:r w:rsidR="002E151F">
              <w:rPr>
                <w:webHidden/>
              </w:rPr>
              <w:tab/>
            </w:r>
            <w:r w:rsidR="002E151F">
              <w:rPr>
                <w:webHidden/>
              </w:rPr>
              <w:fldChar w:fldCharType="begin"/>
            </w:r>
            <w:r w:rsidR="002E151F">
              <w:rPr>
                <w:webHidden/>
              </w:rPr>
              <w:instrText xml:space="preserve"> PAGEREF _Toc178244079 \h </w:instrText>
            </w:r>
            <w:r w:rsidR="002E151F">
              <w:rPr>
                <w:webHidden/>
              </w:rPr>
            </w:r>
            <w:r w:rsidR="002E151F">
              <w:rPr>
                <w:webHidden/>
              </w:rPr>
              <w:fldChar w:fldCharType="separate"/>
            </w:r>
            <w:r w:rsidR="002E151F">
              <w:rPr>
                <w:webHidden/>
              </w:rPr>
              <w:t>34</w:t>
            </w:r>
            <w:r w:rsidR="002E151F">
              <w:rPr>
                <w:webHidden/>
              </w:rPr>
              <w:fldChar w:fldCharType="end"/>
            </w:r>
          </w:hyperlink>
        </w:p>
        <w:p w14:paraId="59A84B8F" w14:textId="5D4A705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80" w:history="1">
            <w:r w:rsidR="002E151F" w:rsidRPr="00E740C6">
              <w:rPr>
                <w:rStyle w:val="Hyperlink"/>
              </w:rPr>
              <w:t>9.4</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Related acts</w:t>
            </w:r>
            <w:r w:rsidR="002E151F">
              <w:rPr>
                <w:webHidden/>
              </w:rPr>
              <w:tab/>
            </w:r>
            <w:r w:rsidR="002E151F">
              <w:rPr>
                <w:webHidden/>
              </w:rPr>
              <w:fldChar w:fldCharType="begin"/>
            </w:r>
            <w:r w:rsidR="002E151F">
              <w:rPr>
                <w:webHidden/>
              </w:rPr>
              <w:instrText xml:space="preserve"> PAGEREF _Toc178244080 \h </w:instrText>
            </w:r>
            <w:r w:rsidR="002E151F">
              <w:rPr>
                <w:webHidden/>
              </w:rPr>
            </w:r>
            <w:r w:rsidR="002E151F">
              <w:rPr>
                <w:webHidden/>
              </w:rPr>
              <w:fldChar w:fldCharType="separate"/>
            </w:r>
            <w:r w:rsidR="002E151F">
              <w:rPr>
                <w:webHidden/>
              </w:rPr>
              <w:t>36</w:t>
            </w:r>
            <w:r w:rsidR="002E151F">
              <w:rPr>
                <w:webHidden/>
              </w:rPr>
              <w:fldChar w:fldCharType="end"/>
            </w:r>
          </w:hyperlink>
        </w:p>
        <w:p w14:paraId="2867915B" w14:textId="0273E4D8"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081" w:history="1">
            <w:r w:rsidR="002E151F" w:rsidRPr="00E740C6">
              <w:rPr>
                <w:rStyle w:val="Hyperlink"/>
              </w:rPr>
              <w:t>9.4.1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How the FAS will treat related acts</w:t>
            </w:r>
            <w:r w:rsidR="002E151F">
              <w:rPr>
                <w:webHidden/>
              </w:rPr>
              <w:tab/>
            </w:r>
            <w:r w:rsidR="002E151F">
              <w:rPr>
                <w:webHidden/>
              </w:rPr>
              <w:fldChar w:fldCharType="begin"/>
            </w:r>
            <w:r w:rsidR="002E151F">
              <w:rPr>
                <w:webHidden/>
              </w:rPr>
              <w:instrText xml:space="preserve"> PAGEREF _Toc178244081 \h </w:instrText>
            </w:r>
            <w:r w:rsidR="002E151F">
              <w:rPr>
                <w:webHidden/>
              </w:rPr>
            </w:r>
            <w:r w:rsidR="002E151F">
              <w:rPr>
                <w:webHidden/>
              </w:rPr>
              <w:fldChar w:fldCharType="separate"/>
            </w:r>
            <w:r w:rsidR="002E151F">
              <w:rPr>
                <w:webHidden/>
              </w:rPr>
              <w:t>36</w:t>
            </w:r>
            <w:r w:rsidR="002E151F">
              <w:rPr>
                <w:webHidden/>
              </w:rPr>
              <w:fldChar w:fldCharType="end"/>
            </w:r>
          </w:hyperlink>
        </w:p>
        <w:p w14:paraId="284012D2" w14:textId="4F8E82CA"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82" w:history="1">
            <w:r w:rsidR="002E151F" w:rsidRPr="00E740C6">
              <w:rPr>
                <w:rStyle w:val="Hyperlink"/>
              </w:rPr>
              <w:t>10.</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Injury</w:t>
            </w:r>
            <w:r w:rsidR="002E151F">
              <w:rPr>
                <w:webHidden/>
              </w:rPr>
              <w:tab/>
            </w:r>
            <w:r w:rsidR="002E151F">
              <w:rPr>
                <w:webHidden/>
              </w:rPr>
              <w:fldChar w:fldCharType="begin"/>
            </w:r>
            <w:r w:rsidR="002E151F">
              <w:rPr>
                <w:webHidden/>
              </w:rPr>
              <w:instrText xml:space="preserve"> PAGEREF _Toc178244082 \h </w:instrText>
            </w:r>
            <w:r w:rsidR="002E151F">
              <w:rPr>
                <w:webHidden/>
              </w:rPr>
            </w:r>
            <w:r w:rsidR="002E151F">
              <w:rPr>
                <w:webHidden/>
              </w:rPr>
              <w:fldChar w:fldCharType="separate"/>
            </w:r>
            <w:r w:rsidR="002E151F">
              <w:rPr>
                <w:webHidden/>
              </w:rPr>
              <w:t>38</w:t>
            </w:r>
            <w:r w:rsidR="002E151F">
              <w:rPr>
                <w:webHidden/>
              </w:rPr>
              <w:fldChar w:fldCharType="end"/>
            </w:r>
          </w:hyperlink>
        </w:p>
        <w:p w14:paraId="3D1ED60F" w14:textId="4D429F5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83" w:history="1">
            <w:r w:rsidR="002E151F" w:rsidRPr="00E740C6">
              <w:rPr>
                <w:rStyle w:val="Hyperlink"/>
              </w:rPr>
              <w:t>10.1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Physical harm</w:t>
            </w:r>
            <w:r w:rsidR="002E151F">
              <w:rPr>
                <w:webHidden/>
              </w:rPr>
              <w:tab/>
            </w:r>
            <w:r w:rsidR="002E151F">
              <w:rPr>
                <w:webHidden/>
              </w:rPr>
              <w:fldChar w:fldCharType="begin"/>
            </w:r>
            <w:r w:rsidR="002E151F">
              <w:rPr>
                <w:webHidden/>
              </w:rPr>
              <w:instrText xml:space="preserve"> PAGEREF _Toc178244083 \h </w:instrText>
            </w:r>
            <w:r w:rsidR="002E151F">
              <w:rPr>
                <w:webHidden/>
              </w:rPr>
            </w:r>
            <w:r w:rsidR="002E151F">
              <w:rPr>
                <w:webHidden/>
              </w:rPr>
              <w:fldChar w:fldCharType="separate"/>
            </w:r>
            <w:r w:rsidR="002E151F">
              <w:rPr>
                <w:webHidden/>
              </w:rPr>
              <w:t>38</w:t>
            </w:r>
            <w:r w:rsidR="002E151F">
              <w:rPr>
                <w:webHidden/>
              </w:rPr>
              <w:fldChar w:fldCharType="end"/>
            </w:r>
          </w:hyperlink>
        </w:p>
        <w:p w14:paraId="6306DA22" w14:textId="5BE987F4"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84" w:history="1">
            <w:r w:rsidR="002E151F" w:rsidRPr="00E740C6">
              <w:rPr>
                <w:rStyle w:val="Hyperlink"/>
              </w:rPr>
              <w:t>10.2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Psychological or psychiatric harm and trauma</w:t>
            </w:r>
            <w:r w:rsidR="002E151F">
              <w:rPr>
                <w:webHidden/>
              </w:rPr>
              <w:tab/>
            </w:r>
            <w:r w:rsidR="002E151F">
              <w:rPr>
                <w:webHidden/>
              </w:rPr>
              <w:fldChar w:fldCharType="begin"/>
            </w:r>
            <w:r w:rsidR="002E151F">
              <w:rPr>
                <w:webHidden/>
              </w:rPr>
              <w:instrText xml:space="preserve"> PAGEREF _Toc178244084 \h </w:instrText>
            </w:r>
            <w:r w:rsidR="002E151F">
              <w:rPr>
                <w:webHidden/>
              </w:rPr>
            </w:r>
            <w:r w:rsidR="002E151F">
              <w:rPr>
                <w:webHidden/>
              </w:rPr>
              <w:fldChar w:fldCharType="separate"/>
            </w:r>
            <w:r w:rsidR="002E151F">
              <w:rPr>
                <w:webHidden/>
              </w:rPr>
              <w:t>39</w:t>
            </w:r>
            <w:r w:rsidR="002E151F">
              <w:rPr>
                <w:webHidden/>
              </w:rPr>
              <w:fldChar w:fldCharType="end"/>
            </w:r>
          </w:hyperlink>
        </w:p>
        <w:p w14:paraId="18EB3EA5" w14:textId="77C17425"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85" w:history="1">
            <w:r w:rsidR="002E151F" w:rsidRPr="00E740C6">
              <w:rPr>
                <w:rStyle w:val="Hyperlink"/>
              </w:rPr>
              <w:t>10.3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Exacerbation of a pre-existing injury</w:t>
            </w:r>
            <w:r w:rsidR="002E151F">
              <w:rPr>
                <w:webHidden/>
              </w:rPr>
              <w:tab/>
            </w:r>
            <w:r w:rsidR="002E151F">
              <w:rPr>
                <w:webHidden/>
              </w:rPr>
              <w:fldChar w:fldCharType="begin"/>
            </w:r>
            <w:r w:rsidR="002E151F">
              <w:rPr>
                <w:webHidden/>
              </w:rPr>
              <w:instrText xml:space="preserve"> PAGEREF _Toc178244085 \h </w:instrText>
            </w:r>
            <w:r w:rsidR="002E151F">
              <w:rPr>
                <w:webHidden/>
              </w:rPr>
            </w:r>
            <w:r w:rsidR="002E151F">
              <w:rPr>
                <w:webHidden/>
              </w:rPr>
              <w:fldChar w:fldCharType="separate"/>
            </w:r>
            <w:r w:rsidR="002E151F">
              <w:rPr>
                <w:webHidden/>
              </w:rPr>
              <w:t>40</w:t>
            </w:r>
            <w:r w:rsidR="002E151F">
              <w:rPr>
                <w:webHidden/>
              </w:rPr>
              <w:fldChar w:fldCharType="end"/>
            </w:r>
          </w:hyperlink>
        </w:p>
        <w:p w14:paraId="13CEEFD3" w14:textId="147416CE"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86" w:history="1">
            <w:r w:rsidR="002E151F" w:rsidRPr="00E740C6">
              <w:rPr>
                <w:rStyle w:val="Hyperlink"/>
              </w:rPr>
              <w:t>11.</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Authorised Representatives</w:t>
            </w:r>
            <w:r w:rsidR="002E151F">
              <w:rPr>
                <w:webHidden/>
              </w:rPr>
              <w:tab/>
            </w:r>
            <w:r w:rsidR="002E151F">
              <w:rPr>
                <w:webHidden/>
              </w:rPr>
              <w:fldChar w:fldCharType="begin"/>
            </w:r>
            <w:r w:rsidR="002E151F">
              <w:rPr>
                <w:webHidden/>
              </w:rPr>
              <w:instrText xml:space="preserve"> PAGEREF _Toc178244086 \h </w:instrText>
            </w:r>
            <w:r w:rsidR="002E151F">
              <w:rPr>
                <w:webHidden/>
              </w:rPr>
            </w:r>
            <w:r w:rsidR="002E151F">
              <w:rPr>
                <w:webHidden/>
              </w:rPr>
              <w:fldChar w:fldCharType="separate"/>
            </w:r>
            <w:r w:rsidR="002E151F">
              <w:rPr>
                <w:webHidden/>
              </w:rPr>
              <w:t>42</w:t>
            </w:r>
            <w:r w:rsidR="002E151F">
              <w:rPr>
                <w:webHidden/>
              </w:rPr>
              <w:fldChar w:fldCharType="end"/>
            </w:r>
          </w:hyperlink>
        </w:p>
        <w:p w14:paraId="04D327C1" w14:textId="3B290099"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87" w:history="1">
            <w:r w:rsidR="002E151F" w:rsidRPr="00E740C6">
              <w:rPr>
                <w:rStyle w:val="Hyperlink"/>
              </w:rPr>
              <w:t>11.1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Authorised Representative requirements</w:t>
            </w:r>
            <w:r w:rsidR="002E151F">
              <w:rPr>
                <w:webHidden/>
              </w:rPr>
              <w:tab/>
            </w:r>
            <w:r w:rsidR="002E151F">
              <w:rPr>
                <w:webHidden/>
              </w:rPr>
              <w:fldChar w:fldCharType="begin"/>
            </w:r>
            <w:r w:rsidR="002E151F">
              <w:rPr>
                <w:webHidden/>
              </w:rPr>
              <w:instrText xml:space="preserve"> PAGEREF _Toc178244087 \h </w:instrText>
            </w:r>
            <w:r w:rsidR="002E151F">
              <w:rPr>
                <w:webHidden/>
              </w:rPr>
            </w:r>
            <w:r w:rsidR="002E151F">
              <w:rPr>
                <w:webHidden/>
              </w:rPr>
              <w:fldChar w:fldCharType="separate"/>
            </w:r>
            <w:r w:rsidR="002E151F">
              <w:rPr>
                <w:webHidden/>
              </w:rPr>
              <w:t>42</w:t>
            </w:r>
            <w:r w:rsidR="002E151F">
              <w:rPr>
                <w:webHidden/>
              </w:rPr>
              <w:fldChar w:fldCharType="end"/>
            </w:r>
          </w:hyperlink>
        </w:p>
        <w:p w14:paraId="33A8D023" w14:textId="0CDB6029"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88" w:history="1">
            <w:r w:rsidR="002E151F" w:rsidRPr="00E740C6">
              <w:rPr>
                <w:rStyle w:val="Hyperlink"/>
              </w:rPr>
              <w:t>11.2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Child victims who wish to make their own application</w:t>
            </w:r>
            <w:r w:rsidR="002E151F">
              <w:rPr>
                <w:webHidden/>
              </w:rPr>
              <w:tab/>
            </w:r>
            <w:r w:rsidR="002E151F">
              <w:rPr>
                <w:webHidden/>
              </w:rPr>
              <w:fldChar w:fldCharType="begin"/>
            </w:r>
            <w:r w:rsidR="002E151F">
              <w:rPr>
                <w:webHidden/>
              </w:rPr>
              <w:instrText xml:space="preserve"> PAGEREF _Toc178244088 \h </w:instrText>
            </w:r>
            <w:r w:rsidR="002E151F">
              <w:rPr>
                <w:webHidden/>
              </w:rPr>
            </w:r>
            <w:r w:rsidR="002E151F">
              <w:rPr>
                <w:webHidden/>
              </w:rPr>
              <w:fldChar w:fldCharType="separate"/>
            </w:r>
            <w:r w:rsidR="002E151F">
              <w:rPr>
                <w:webHidden/>
              </w:rPr>
              <w:t>43</w:t>
            </w:r>
            <w:r w:rsidR="002E151F">
              <w:rPr>
                <w:webHidden/>
              </w:rPr>
              <w:fldChar w:fldCharType="end"/>
            </w:r>
          </w:hyperlink>
        </w:p>
        <w:p w14:paraId="6E458AF4" w14:textId="5387E6D6"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89" w:history="1">
            <w:r w:rsidR="002E151F" w:rsidRPr="00E740C6">
              <w:rPr>
                <w:rStyle w:val="Hyperlink"/>
              </w:rPr>
              <w:t>12.</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Payments to Funds in Court</w:t>
            </w:r>
            <w:r w:rsidR="002E151F">
              <w:rPr>
                <w:webHidden/>
              </w:rPr>
              <w:tab/>
            </w:r>
            <w:r w:rsidR="002E151F">
              <w:rPr>
                <w:webHidden/>
              </w:rPr>
              <w:fldChar w:fldCharType="begin"/>
            </w:r>
            <w:r w:rsidR="002E151F">
              <w:rPr>
                <w:webHidden/>
              </w:rPr>
              <w:instrText xml:space="preserve"> PAGEREF _Toc178244089 \h </w:instrText>
            </w:r>
            <w:r w:rsidR="002E151F">
              <w:rPr>
                <w:webHidden/>
              </w:rPr>
            </w:r>
            <w:r w:rsidR="002E151F">
              <w:rPr>
                <w:webHidden/>
              </w:rPr>
              <w:fldChar w:fldCharType="separate"/>
            </w:r>
            <w:r w:rsidR="002E151F">
              <w:rPr>
                <w:webHidden/>
              </w:rPr>
              <w:t>44</w:t>
            </w:r>
            <w:r w:rsidR="002E151F">
              <w:rPr>
                <w:webHidden/>
              </w:rPr>
              <w:fldChar w:fldCharType="end"/>
            </w:r>
          </w:hyperlink>
        </w:p>
        <w:p w14:paraId="7CF0B457" w14:textId="03B7F4B3"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90" w:history="1">
            <w:r w:rsidR="002E151F" w:rsidRPr="00E740C6">
              <w:rPr>
                <w:rStyle w:val="Hyperlink"/>
              </w:rPr>
              <w:t>13.</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Summary of financial assistance available from the FAS</w:t>
            </w:r>
            <w:r w:rsidR="002E151F">
              <w:rPr>
                <w:webHidden/>
              </w:rPr>
              <w:tab/>
            </w:r>
            <w:r w:rsidR="002E151F">
              <w:rPr>
                <w:webHidden/>
              </w:rPr>
              <w:fldChar w:fldCharType="begin"/>
            </w:r>
            <w:r w:rsidR="002E151F">
              <w:rPr>
                <w:webHidden/>
              </w:rPr>
              <w:instrText xml:space="preserve"> PAGEREF _Toc178244090 \h </w:instrText>
            </w:r>
            <w:r w:rsidR="002E151F">
              <w:rPr>
                <w:webHidden/>
              </w:rPr>
            </w:r>
            <w:r w:rsidR="002E151F">
              <w:rPr>
                <w:webHidden/>
              </w:rPr>
              <w:fldChar w:fldCharType="separate"/>
            </w:r>
            <w:r w:rsidR="002E151F">
              <w:rPr>
                <w:webHidden/>
              </w:rPr>
              <w:t>45</w:t>
            </w:r>
            <w:r w:rsidR="002E151F">
              <w:rPr>
                <w:webHidden/>
              </w:rPr>
              <w:fldChar w:fldCharType="end"/>
            </w:r>
          </w:hyperlink>
        </w:p>
        <w:p w14:paraId="394357A1" w14:textId="6F15F841"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91" w:history="1">
            <w:r w:rsidR="002E151F" w:rsidRPr="00E740C6">
              <w:rPr>
                <w:rStyle w:val="Hyperlink"/>
              </w:rPr>
              <w:t>14.</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Interim assistance</w:t>
            </w:r>
            <w:r w:rsidR="002E151F">
              <w:rPr>
                <w:webHidden/>
              </w:rPr>
              <w:tab/>
            </w:r>
            <w:r w:rsidR="002E151F">
              <w:rPr>
                <w:webHidden/>
              </w:rPr>
              <w:fldChar w:fldCharType="begin"/>
            </w:r>
            <w:r w:rsidR="002E151F">
              <w:rPr>
                <w:webHidden/>
              </w:rPr>
              <w:instrText xml:space="preserve"> PAGEREF _Toc178244091 \h </w:instrText>
            </w:r>
            <w:r w:rsidR="002E151F">
              <w:rPr>
                <w:webHidden/>
              </w:rPr>
            </w:r>
            <w:r w:rsidR="002E151F">
              <w:rPr>
                <w:webHidden/>
              </w:rPr>
              <w:fldChar w:fldCharType="separate"/>
            </w:r>
            <w:r w:rsidR="002E151F">
              <w:rPr>
                <w:webHidden/>
              </w:rPr>
              <w:t>47</w:t>
            </w:r>
            <w:r w:rsidR="002E151F">
              <w:rPr>
                <w:webHidden/>
              </w:rPr>
              <w:fldChar w:fldCharType="end"/>
            </w:r>
          </w:hyperlink>
        </w:p>
        <w:p w14:paraId="67859639" w14:textId="2AC7A122"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092" w:history="1">
            <w:r w:rsidR="002E151F" w:rsidRPr="00E740C6">
              <w:rPr>
                <w:rStyle w:val="Hyperlink"/>
              </w:rPr>
              <w:t>15.</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Assistance for primary victims</w:t>
            </w:r>
            <w:r w:rsidR="002E151F">
              <w:rPr>
                <w:webHidden/>
              </w:rPr>
              <w:tab/>
            </w:r>
            <w:r w:rsidR="002E151F">
              <w:rPr>
                <w:webHidden/>
              </w:rPr>
              <w:fldChar w:fldCharType="begin"/>
            </w:r>
            <w:r w:rsidR="002E151F">
              <w:rPr>
                <w:webHidden/>
              </w:rPr>
              <w:instrText xml:space="preserve"> PAGEREF _Toc178244092 \h </w:instrText>
            </w:r>
            <w:r w:rsidR="002E151F">
              <w:rPr>
                <w:webHidden/>
              </w:rPr>
            </w:r>
            <w:r w:rsidR="002E151F">
              <w:rPr>
                <w:webHidden/>
              </w:rPr>
              <w:fldChar w:fldCharType="separate"/>
            </w:r>
            <w:r w:rsidR="002E151F">
              <w:rPr>
                <w:webHidden/>
              </w:rPr>
              <w:t>49</w:t>
            </w:r>
            <w:r w:rsidR="002E151F">
              <w:rPr>
                <w:webHidden/>
              </w:rPr>
              <w:fldChar w:fldCharType="end"/>
            </w:r>
          </w:hyperlink>
        </w:p>
        <w:p w14:paraId="0AE107A4" w14:textId="0B01F270"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93" w:history="1">
            <w:r w:rsidR="002E151F" w:rsidRPr="00E740C6">
              <w:rPr>
                <w:rStyle w:val="Hyperlink"/>
              </w:rPr>
              <w:t>15.1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Counselling expenses</w:t>
            </w:r>
            <w:r w:rsidR="002E151F">
              <w:rPr>
                <w:webHidden/>
              </w:rPr>
              <w:tab/>
            </w:r>
            <w:r w:rsidR="002E151F">
              <w:rPr>
                <w:webHidden/>
              </w:rPr>
              <w:fldChar w:fldCharType="begin"/>
            </w:r>
            <w:r w:rsidR="002E151F">
              <w:rPr>
                <w:webHidden/>
              </w:rPr>
              <w:instrText xml:space="preserve"> PAGEREF _Toc178244093 \h </w:instrText>
            </w:r>
            <w:r w:rsidR="002E151F">
              <w:rPr>
                <w:webHidden/>
              </w:rPr>
            </w:r>
            <w:r w:rsidR="002E151F">
              <w:rPr>
                <w:webHidden/>
              </w:rPr>
              <w:fldChar w:fldCharType="separate"/>
            </w:r>
            <w:r w:rsidR="002E151F">
              <w:rPr>
                <w:webHidden/>
              </w:rPr>
              <w:t>50</w:t>
            </w:r>
            <w:r w:rsidR="002E151F">
              <w:rPr>
                <w:webHidden/>
              </w:rPr>
              <w:fldChar w:fldCharType="end"/>
            </w:r>
          </w:hyperlink>
        </w:p>
        <w:p w14:paraId="75EEC683" w14:textId="2751D04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94" w:history="1">
            <w:r w:rsidR="002E151F" w:rsidRPr="00E740C6">
              <w:rPr>
                <w:rStyle w:val="Hyperlink"/>
              </w:rPr>
              <w:t>15.2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FAS Counselling expenses payment schedule</w:t>
            </w:r>
            <w:r w:rsidR="002E151F">
              <w:rPr>
                <w:webHidden/>
              </w:rPr>
              <w:tab/>
            </w:r>
            <w:r w:rsidR="002E151F">
              <w:rPr>
                <w:webHidden/>
              </w:rPr>
              <w:fldChar w:fldCharType="begin"/>
            </w:r>
            <w:r w:rsidR="002E151F">
              <w:rPr>
                <w:webHidden/>
              </w:rPr>
              <w:instrText xml:space="preserve"> PAGEREF _Toc178244094 \h </w:instrText>
            </w:r>
            <w:r w:rsidR="002E151F">
              <w:rPr>
                <w:webHidden/>
              </w:rPr>
            </w:r>
            <w:r w:rsidR="002E151F">
              <w:rPr>
                <w:webHidden/>
              </w:rPr>
              <w:fldChar w:fldCharType="separate"/>
            </w:r>
            <w:r w:rsidR="002E151F">
              <w:rPr>
                <w:webHidden/>
              </w:rPr>
              <w:t>51</w:t>
            </w:r>
            <w:r w:rsidR="002E151F">
              <w:rPr>
                <w:webHidden/>
              </w:rPr>
              <w:fldChar w:fldCharType="end"/>
            </w:r>
          </w:hyperlink>
        </w:p>
        <w:p w14:paraId="644288AC" w14:textId="2EB42A24"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95" w:history="1">
            <w:r w:rsidR="002E151F" w:rsidRPr="00E740C6">
              <w:rPr>
                <w:rStyle w:val="Hyperlink"/>
              </w:rPr>
              <w:t>15.3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Medical expenses</w:t>
            </w:r>
            <w:r w:rsidR="002E151F">
              <w:rPr>
                <w:webHidden/>
              </w:rPr>
              <w:tab/>
            </w:r>
            <w:r w:rsidR="002E151F">
              <w:rPr>
                <w:webHidden/>
              </w:rPr>
              <w:fldChar w:fldCharType="begin"/>
            </w:r>
            <w:r w:rsidR="002E151F">
              <w:rPr>
                <w:webHidden/>
              </w:rPr>
              <w:instrText xml:space="preserve"> PAGEREF _Toc178244095 \h </w:instrText>
            </w:r>
            <w:r w:rsidR="002E151F">
              <w:rPr>
                <w:webHidden/>
              </w:rPr>
            </w:r>
            <w:r w:rsidR="002E151F">
              <w:rPr>
                <w:webHidden/>
              </w:rPr>
              <w:fldChar w:fldCharType="separate"/>
            </w:r>
            <w:r w:rsidR="002E151F">
              <w:rPr>
                <w:webHidden/>
              </w:rPr>
              <w:t>53</w:t>
            </w:r>
            <w:r w:rsidR="002E151F">
              <w:rPr>
                <w:webHidden/>
              </w:rPr>
              <w:fldChar w:fldCharType="end"/>
            </w:r>
          </w:hyperlink>
        </w:p>
        <w:p w14:paraId="67821CB4" w14:textId="138B22A7"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096" w:history="1">
            <w:r w:rsidR="002E151F" w:rsidRPr="00E740C6">
              <w:rPr>
                <w:rStyle w:val="Hyperlink"/>
              </w:rPr>
              <w:t>15.3.1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primary victim needs to show for medical expenses</w:t>
            </w:r>
            <w:r w:rsidR="002E151F">
              <w:rPr>
                <w:webHidden/>
              </w:rPr>
              <w:tab/>
            </w:r>
            <w:r w:rsidR="002E151F">
              <w:rPr>
                <w:webHidden/>
              </w:rPr>
              <w:fldChar w:fldCharType="begin"/>
            </w:r>
            <w:r w:rsidR="002E151F">
              <w:rPr>
                <w:webHidden/>
              </w:rPr>
              <w:instrText xml:space="preserve"> PAGEREF _Toc178244096 \h </w:instrText>
            </w:r>
            <w:r w:rsidR="002E151F">
              <w:rPr>
                <w:webHidden/>
              </w:rPr>
            </w:r>
            <w:r w:rsidR="002E151F">
              <w:rPr>
                <w:webHidden/>
              </w:rPr>
              <w:fldChar w:fldCharType="separate"/>
            </w:r>
            <w:r w:rsidR="002E151F">
              <w:rPr>
                <w:webHidden/>
              </w:rPr>
              <w:t>54</w:t>
            </w:r>
            <w:r w:rsidR="002E151F">
              <w:rPr>
                <w:webHidden/>
              </w:rPr>
              <w:fldChar w:fldCharType="end"/>
            </w:r>
          </w:hyperlink>
        </w:p>
        <w:p w14:paraId="059406A7" w14:textId="7E52B135"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97" w:history="1">
            <w:r w:rsidR="002E151F" w:rsidRPr="00E740C6">
              <w:rPr>
                <w:rStyle w:val="Hyperlink"/>
              </w:rPr>
              <w:t>15.4</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Loss of earnings</w:t>
            </w:r>
            <w:r w:rsidR="002E151F">
              <w:rPr>
                <w:webHidden/>
              </w:rPr>
              <w:tab/>
            </w:r>
            <w:r w:rsidR="002E151F">
              <w:rPr>
                <w:webHidden/>
              </w:rPr>
              <w:fldChar w:fldCharType="begin"/>
            </w:r>
            <w:r w:rsidR="002E151F">
              <w:rPr>
                <w:webHidden/>
              </w:rPr>
              <w:instrText xml:space="preserve"> PAGEREF _Toc178244097 \h </w:instrText>
            </w:r>
            <w:r w:rsidR="002E151F">
              <w:rPr>
                <w:webHidden/>
              </w:rPr>
            </w:r>
            <w:r w:rsidR="002E151F">
              <w:rPr>
                <w:webHidden/>
              </w:rPr>
              <w:fldChar w:fldCharType="separate"/>
            </w:r>
            <w:r w:rsidR="002E151F">
              <w:rPr>
                <w:webHidden/>
              </w:rPr>
              <w:t>54</w:t>
            </w:r>
            <w:r w:rsidR="002E151F">
              <w:rPr>
                <w:webHidden/>
              </w:rPr>
              <w:fldChar w:fldCharType="end"/>
            </w:r>
          </w:hyperlink>
        </w:p>
        <w:p w14:paraId="1ACFDF4E" w14:textId="0EC9CA30"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098" w:history="1">
            <w:r w:rsidR="002E151F" w:rsidRPr="00E740C6">
              <w:rPr>
                <w:rStyle w:val="Hyperlink"/>
              </w:rPr>
              <w:t>15.4.1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primary victim needs to show for loss of earnings</w:t>
            </w:r>
            <w:r w:rsidR="002E151F">
              <w:rPr>
                <w:webHidden/>
              </w:rPr>
              <w:tab/>
            </w:r>
            <w:r w:rsidR="002E151F">
              <w:rPr>
                <w:webHidden/>
              </w:rPr>
              <w:fldChar w:fldCharType="begin"/>
            </w:r>
            <w:r w:rsidR="002E151F">
              <w:rPr>
                <w:webHidden/>
              </w:rPr>
              <w:instrText xml:space="preserve"> PAGEREF _Toc178244098 \h </w:instrText>
            </w:r>
            <w:r w:rsidR="002E151F">
              <w:rPr>
                <w:webHidden/>
              </w:rPr>
            </w:r>
            <w:r w:rsidR="002E151F">
              <w:rPr>
                <w:webHidden/>
              </w:rPr>
              <w:fldChar w:fldCharType="separate"/>
            </w:r>
            <w:r w:rsidR="002E151F">
              <w:rPr>
                <w:webHidden/>
              </w:rPr>
              <w:t>55</w:t>
            </w:r>
            <w:r w:rsidR="002E151F">
              <w:rPr>
                <w:webHidden/>
              </w:rPr>
              <w:fldChar w:fldCharType="end"/>
            </w:r>
          </w:hyperlink>
        </w:p>
        <w:p w14:paraId="33B67460" w14:textId="0C5BA1C5"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099" w:history="1">
            <w:r w:rsidR="002E151F" w:rsidRPr="00E740C6">
              <w:rPr>
                <w:rStyle w:val="Hyperlink"/>
              </w:rPr>
              <w:t>15.5</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Loss or damage to clothing</w:t>
            </w:r>
            <w:r w:rsidR="002E151F">
              <w:rPr>
                <w:webHidden/>
              </w:rPr>
              <w:tab/>
            </w:r>
            <w:r w:rsidR="002E151F">
              <w:rPr>
                <w:webHidden/>
              </w:rPr>
              <w:fldChar w:fldCharType="begin"/>
            </w:r>
            <w:r w:rsidR="002E151F">
              <w:rPr>
                <w:webHidden/>
              </w:rPr>
              <w:instrText xml:space="preserve"> PAGEREF _Toc178244099 \h </w:instrText>
            </w:r>
            <w:r w:rsidR="002E151F">
              <w:rPr>
                <w:webHidden/>
              </w:rPr>
            </w:r>
            <w:r w:rsidR="002E151F">
              <w:rPr>
                <w:webHidden/>
              </w:rPr>
              <w:fldChar w:fldCharType="separate"/>
            </w:r>
            <w:r w:rsidR="002E151F">
              <w:rPr>
                <w:webHidden/>
              </w:rPr>
              <w:t>56</w:t>
            </w:r>
            <w:r w:rsidR="002E151F">
              <w:rPr>
                <w:webHidden/>
              </w:rPr>
              <w:fldChar w:fldCharType="end"/>
            </w:r>
          </w:hyperlink>
        </w:p>
        <w:p w14:paraId="799B53D3" w14:textId="24692741"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00" w:history="1">
            <w:r w:rsidR="002E151F" w:rsidRPr="00E740C6">
              <w:rPr>
                <w:rStyle w:val="Hyperlink"/>
              </w:rPr>
              <w:t>15.5.1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primary victim needs to show for loss or damage to clothing</w:t>
            </w:r>
            <w:r w:rsidR="002E151F">
              <w:rPr>
                <w:webHidden/>
              </w:rPr>
              <w:tab/>
            </w:r>
            <w:r w:rsidR="002E151F">
              <w:rPr>
                <w:webHidden/>
              </w:rPr>
              <w:fldChar w:fldCharType="begin"/>
            </w:r>
            <w:r w:rsidR="002E151F">
              <w:rPr>
                <w:webHidden/>
              </w:rPr>
              <w:instrText xml:space="preserve"> PAGEREF _Toc178244100 \h </w:instrText>
            </w:r>
            <w:r w:rsidR="002E151F">
              <w:rPr>
                <w:webHidden/>
              </w:rPr>
            </w:r>
            <w:r w:rsidR="002E151F">
              <w:rPr>
                <w:webHidden/>
              </w:rPr>
              <w:fldChar w:fldCharType="separate"/>
            </w:r>
            <w:r w:rsidR="002E151F">
              <w:rPr>
                <w:webHidden/>
              </w:rPr>
              <w:t>57</w:t>
            </w:r>
            <w:r w:rsidR="002E151F">
              <w:rPr>
                <w:webHidden/>
              </w:rPr>
              <w:fldChar w:fldCharType="end"/>
            </w:r>
          </w:hyperlink>
        </w:p>
        <w:p w14:paraId="56EBB465" w14:textId="36D9F0B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01" w:history="1">
            <w:r w:rsidR="002E151F" w:rsidRPr="00E740C6">
              <w:rPr>
                <w:rStyle w:val="Hyperlink"/>
              </w:rPr>
              <w:t>15.6</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Safety-related expenses</w:t>
            </w:r>
            <w:r w:rsidR="002E151F">
              <w:rPr>
                <w:webHidden/>
              </w:rPr>
              <w:tab/>
            </w:r>
            <w:r w:rsidR="002E151F">
              <w:rPr>
                <w:webHidden/>
              </w:rPr>
              <w:fldChar w:fldCharType="begin"/>
            </w:r>
            <w:r w:rsidR="002E151F">
              <w:rPr>
                <w:webHidden/>
              </w:rPr>
              <w:instrText xml:space="preserve"> PAGEREF _Toc178244101 \h </w:instrText>
            </w:r>
            <w:r w:rsidR="002E151F">
              <w:rPr>
                <w:webHidden/>
              </w:rPr>
            </w:r>
            <w:r w:rsidR="002E151F">
              <w:rPr>
                <w:webHidden/>
              </w:rPr>
              <w:fldChar w:fldCharType="separate"/>
            </w:r>
            <w:r w:rsidR="002E151F">
              <w:rPr>
                <w:webHidden/>
              </w:rPr>
              <w:t>58</w:t>
            </w:r>
            <w:r w:rsidR="002E151F">
              <w:rPr>
                <w:webHidden/>
              </w:rPr>
              <w:fldChar w:fldCharType="end"/>
            </w:r>
          </w:hyperlink>
        </w:p>
        <w:p w14:paraId="2B747284" w14:textId="6B4E850B"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02" w:history="1">
            <w:r w:rsidR="002E151F" w:rsidRPr="00E740C6">
              <w:rPr>
                <w:rStyle w:val="Hyperlink"/>
              </w:rPr>
              <w:t>15.6.1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primary victim needs to show for safety-related expenses</w:t>
            </w:r>
            <w:r w:rsidR="002E151F">
              <w:rPr>
                <w:webHidden/>
              </w:rPr>
              <w:tab/>
            </w:r>
            <w:r w:rsidR="002E151F">
              <w:rPr>
                <w:webHidden/>
              </w:rPr>
              <w:fldChar w:fldCharType="begin"/>
            </w:r>
            <w:r w:rsidR="002E151F">
              <w:rPr>
                <w:webHidden/>
              </w:rPr>
              <w:instrText xml:space="preserve"> PAGEREF _Toc178244102 \h </w:instrText>
            </w:r>
            <w:r w:rsidR="002E151F">
              <w:rPr>
                <w:webHidden/>
              </w:rPr>
            </w:r>
            <w:r w:rsidR="002E151F">
              <w:rPr>
                <w:webHidden/>
              </w:rPr>
              <w:fldChar w:fldCharType="separate"/>
            </w:r>
            <w:r w:rsidR="002E151F">
              <w:rPr>
                <w:webHidden/>
              </w:rPr>
              <w:t>58</w:t>
            </w:r>
            <w:r w:rsidR="002E151F">
              <w:rPr>
                <w:webHidden/>
              </w:rPr>
              <w:fldChar w:fldCharType="end"/>
            </w:r>
          </w:hyperlink>
        </w:p>
        <w:p w14:paraId="2D59F40B" w14:textId="0B54C46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03" w:history="1">
            <w:r w:rsidR="002E151F" w:rsidRPr="00E740C6">
              <w:rPr>
                <w:rStyle w:val="Hyperlink"/>
              </w:rPr>
              <w:t>15.7</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Recovery expenses</w:t>
            </w:r>
            <w:r w:rsidR="002E151F">
              <w:rPr>
                <w:webHidden/>
              </w:rPr>
              <w:tab/>
            </w:r>
            <w:r w:rsidR="002E151F">
              <w:rPr>
                <w:webHidden/>
              </w:rPr>
              <w:fldChar w:fldCharType="begin"/>
            </w:r>
            <w:r w:rsidR="002E151F">
              <w:rPr>
                <w:webHidden/>
              </w:rPr>
              <w:instrText xml:space="preserve"> PAGEREF _Toc178244103 \h </w:instrText>
            </w:r>
            <w:r w:rsidR="002E151F">
              <w:rPr>
                <w:webHidden/>
              </w:rPr>
            </w:r>
            <w:r w:rsidR="002E151F">
              <w:rPr>
                <w:webHidden/>
              </w:rPr>
              <w:fldChar w:fldCharType="separate"/>
            </w:r>
            <w:r w:rsidR="002E151F">
              <w:rPr>
                <w:webHidden/>
              </w:rPr>
              <w:t>59</w:t>
            </w:r>
            <w:r w:rsidR="002E151F">
              <w:rPr>
                <w:webHidden/>
              </w:rPr>
              <w:fldChar w:fldCharType="end"/>
            </w:r>
          </w:hyperlink>
        </w:p>
        <w:p w14:paraId="6EF40569" w14:textId="18D81AD3"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04" w:history="1">
            <w:r w:rsidR="002E151F" w:rsidRPr="00E740C6">
              <w:rPr>
                <w:rStyle w:val="Hyperlink"/>
              </w:rPr>
              <w:t>15.7.1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Showing exceptional circumstances</w:t>
            </w:r>
            <w:r w:rsidR="002E151F">
              <w:rPr>
                <w:webHidden/>
              </w:rPr>
              <w:tab/>
            </w:r>
            <w:r w:rsidR="002E151F">
              <w:rPr>
                <w:webHidden/>
              </w:rPr>
              <w:fldChar w:fldCharType="begin"/>
            </w:r>
            <w:r w:rsidR="002E151F">
              <w:rPr>
                <w:webHidden/>
              </w:rPr>
              <w:instrText xml:space="preserve"> PAGEREF _Toc178244104 \h </w:instrText>
            </w:r>
            <w:r w:rsidR="002E151F">
              <w:rPr>
                <w:webHidden/>
              </w:rPr>
            </w:r>
            <w:r w:rsidR="002E151F">
              <w:rPr>
                <w:webHidden/>
              </w:rPr>
              <w:fldChar w:fldCharType="separate"/>
            </w:r>
            <w:r w:rsidR="002E151F">
              <w:rPr>
                <w:webHidden/>
              </w:rPr>
              <w:t>59</w:t>
            </w:r>
            <w:r w:rsidR="002E151F">
              <w:rPr>
                <w:webHidden/>
              </w:rPr>
              <w:fldChar w:fldCharType="end"/>
            </w:r>
          </w:hyperlink>
        </w:p>
        <w:p w14:paraId="22808EEC" w14:textId="29A6F237"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05" w:history="1">
            <w:r w:rsidR="002E151F" w:rsidRPr="00E740C6">
              <w:rPr>
                <w:rStyle w:val="Hyperlink"/>
              </w:rPr>
              <w:t>16.</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Special financial assistance</w:t>
            </w:r>
            <w:r w:rsidR="002E151F">
              <w:rPr>
                <w:webHidden/>
              </w:rPr>
              <w:tab/>
            </w:r>
            <w:r w:rsidR="002E151F">
              <w:rPr>
                <w:webHidden/>
              </w:rPr>
              <w:fldChar w:fldCharType="begin"/>
            </w:r>
            <w:r w:rsidR="002E151F">
              <w:rPr>
                <w:webHidden/>
              </w:rPr>
              <w:instrText xml:space="preserve"> PAGEREF _Toc178244105 \h </w:instrText>
            </w:r>
            <w:r w:rsidR="002E151F">
              <w:rPr>
                <w:webHidden/>
              </w:rPr>
            </w:r>
            <w:r w:rsidR="002E151F">
              <w:rPr>
                <w:webHidden/>
              </w:rPr>
              <w:fldChar w:fldCharType="separate"/>
            </w:r>
            <w:r w:rsidR="002E151F">
              <w:rPr>
                <w:webHidden/>
              </w:rPr>
              <w:t>61</w:t>
            </w:r>
            <w:r w:rsidR="002E151F">
              <w:rPr>
                <w:webHidden/>
              </w:rPr>
              <w:fldChar w:fldCharType="end"/>
            </w:r>
          </w:hyperlink>
        </w:p>
        <w:p w14:paraId="38F7BE4A" w14:textId="6C50041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06" w:history="1">
            <w:r w:rsidR="002E151F" w:rsidRPr="00E740C6">
              <w:rPr>
                <w:rStyle w:val="Hyperlink"/>
              </w:rPr>
              <w:t>16.1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How special financial assistance works</w:t>
            </w:r>
            <w:r w:rsidR="002E151F">
              <w:rPr>
                <w:webHidden/>
              </w:rPr>
              <w:tab/>
            </w:r>
            <w:r w:rsidR="002E151F">
              <w:rPr>
                <w:webHidden/>
              </w:rPr>
              <w:fldChar w:fldCharType="begin"/>
            </w:r>
            <w:r w:rsidR="002E151F">
              <w:rPr>
                <w:webHidden/>
              </w:rPr>
              <w:instrText xml:space="preserve"> PAGEREF _Toc178244106 \h </w:instrText>
            </w:r>
            <w:r w:rsidR="002E151F">
              <w:rPr>
                <w:webHidden/>
              </w:rPr>
            </w:r>
            <w:r w:rsidR="002E151F">
              <w:rPr>
                <w:webHidden/>
              </w:rPr>
              <w:fldChar w:fldCharType="separate"/>
            </w:r>
            <w:r w:rsidR="002E151F">
              <w:rPr>
                <w:webHidden/>
              </w:rPr>
              <w:t>61</w:t>
            </w:r>
            <w:r w:rsidR="002E151F">
              <w:rPr>
                <w:webHidden/>
              </w:rPr>
              <w:fldChar w:fldCharType="end"/>
            </w:r>
          </w:hyperlink>
        </w:p>
        <w:p w14:paraId="134BEC76" w14:textId="017DC925"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07" w:history="1">
            <w:r w:rsidR="002E151F" w:rsidRPr="00E740C6">
              <w:rPr>
                <w:rStyle w:val="Hyperlink"/>
              </w:rPr>
              <w:t>16.1.1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Special financial assistance categories</w:t>
            </w:r>
            <w:r w:rsidR="002E151F">
              <w:rPr>
                <w:webHidden/>
              </w:rPr>
              <w:tab/>
            </w:r>
            <w:r w:rsidR="002E151F">
              <w:rPr>
                <w:webHidden/>
              </w:rPr>
              <w:fldChar w:fldCharType="begin"/>
            </w:r>
            <w:r w:rsidR="002E151F">
              <w:rPr>
                <w:webHidden/>
              </w:rPr>
              <w:instrText xml:space="preserve"> PAGEREF _Toc178244107 \h </w:instrText>
            </w:r>
            <w:r w:rsidR="002E151F">
              <w:rPr>
                <w:webHidden/>
              </w:rPr>
            </w:r>
            <w:r w:rsidR="002E151F">
              <w:rPr>
                <w:webHidden/>
              </w:rPr>
              <w:fldChar w:fldCharType="separate"/>
            </w:r>
            <w:r w:rsidR="002E151F">
              <w:rPr>
                <w:webHidden/>
              </w:rPr>
              <w:t>61</w:t>
            </w:r>
            <w:r w:rsidR="002E151F">
              <w:rPr>
                <w:webHidden/>
              </w:rPr>
              <w:fldChar w:fldCharType="end"/>
            </w:r>
          </w:hyperlink>
        </w:p>
        <w:p w14:paraId="62BB1A98" w14:textId="57FC6D23"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08" w:history="1">
            <w:r w:rsidR="002E151F" w:rsidRPr="00E740C6">
              <w:rPr>
                <w:rStyle w:val="Hyperlink"/>
              </w:rPr>
              <w:t>16.1.2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Moving to a higher category</w:t>
            </w:r>
            <w:r w:rsidR="002E151F">
              <w:rPr>
                <w:webHidden/>
              </w:rPr>
              <w:tab/>
            </w:r>
            <w:r w:rsidR="002E151F">
              <w:rPr>
                <w:webHidden/>
              </w:rPr>
              <w:fldChar w:fldCharType="begin"/>
            </w:r>
            <w:r w:rsidR="002E151F">
              <w:rPr>
                <w:webHidden/>
              </w:rPr>
              <w:instrText xml:space="preserve"> PAGEREF _Toc178244108 \h </w:instrText>
            </w:r>
            <w:r w:rsidR="002E151F">
              <w:rPr>
                <w:webHidden/>
              </w:rPr>
            </w:r>
            <w:r w:rsidR="002E151F">
              <w:rPr>
                <w:webHidden/>
              </w:rPr>
              <w:fldChar w:fldCharType="separate"/>
            </w:r>
            <w:r w:rsidR="002E151F">
              <w:rPr>
                <w:webHidden/>
              </w:rPr>
              <w:t>63</w:t>
            </w:r>
            <w:r w:rsidR="002E151F">
              <w:rPr>
                <w:webHidden/>
              </w:rPr>
              <w:fldChar w:fldCharType="end"/>
            </w:r>
          </w:hyperlink>
        </w:p>
        <w:p w14:paraId="3EF82E1B" w14:textId="5119AF6E"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09" w:history="1">
            <w:r w:rsidR="002E151F" w:rsidRPr="00E740C6">
              <w:rPr>
                <w:rStyle w:val="Hyperlink"/>
              </w:rPr>
              <w:t>16.1.3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How the FAS calculates special financial assistance amounts</w:t>
            </w:r>
            <w:r w:rsidR="002E151F">
              <w:rPr>
                <w:webHidden/>
              </w:rPr>
              <w:tab/>
            </w:r>
            <w:r w:rsidR="002E151F">
              <w:rPr>
                <w:webHidden/>
              </w:rPr>
              <w:fldChar w:fldCharType="begin"/>
            </w:r>
            <w:r w:rsidR="002E151F">
              <w:rPr>
                <w:webHidden/>
              </w:rPr>
              <w:instrText xml:space="preserve"> PAGEREF _Toc178244109 \h </w:instrText>
            </w:r>
            <w:r w:rsidR="002E151F">
              <w:rPr>
                <w:webHidden/>
              </w:rPr>
            </w:r>
            <w:r w:rsidR="002E151F">
              <w:rPr>
                <w:webHidden/>
              </w:rPr>
              <w:fldChar w:fldCharType="separate"/>
            </w:r>
            <w:r w:rsidR="002E151F">
              <w:rPr>
                <w:webHidden/>
              </w:rPr>
              <w:t>65</w:t>
            </w:r>
            <w:r w:rsidR="002E151F">
              <w:rPr>
                <w:webHidden/>
              </w:rPr>
              <w:fldChar w:fldCharType="end"/>
            </w:r>
          </w:hyperlink>
        </w:p>
        <w:p w14:paraId="520DA96F" w14:textId="75410618"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10" w:history="1">
            <w:r w:rsidR="002E151F" w:rsidRPr="00E740C6">
              <w:rPr>
                <w:rStyle w:val="Hyperlink"/>
              </w:rPr>
              <w:t>17.</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Assistance for secondary victims</w:t>
            </w:r>
            <w:r w:rsidR="002E151F">
              <w:rPr>
                <w:webHidden/>
              </w:rPr>
              <w:tab/>
            </w:r>
            <w:r w:rsidR="002E151F">
              <w:rPr>
                <w:webHidden/>
              </w:rPr>
              <w:fldChar w:fldCharType="begin"/>
            </w:r>
            <w:r w:rsidR="002E151F">
              <w:rPr>
                <w:webHidden/>
              </w:rPr>
              <w:instrText xml:space="preserve"> PAGEREF _Toc178244110 \h </w:instrText>
            </w:r>
            <w:r w:rsidR="002E151F">
              <w:rPr>
                <w:webHidden/>
              </w:rPr>
            </w:r>
            <w:r w:rsidR="002E151F">
              <w:rPr>
                <w:webHidden/>
              </w:rPr>
              <w:fldChar w:fldCharType="separate"/>
            </w:r>
            <w:r w:rsidR="002E151F">
              <w:rPr>
                <w:webHidden/>
              </w:rPr>
              <w:t>66</w:t>
            </w:r>
            <w:r w:rsidR="002E151F">
              <w:rPr>
                <w:webHidden/>
              </w:rPr>
              <w:fldChar w:fldCharType="end"/>
            </w:r>
          </w:hyperlink>
        </w:p>
        <w:p w14:paraId="7129E92E" w14:textId="278E6F53"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11" w:history="1">
            <w:r w:rsidR="002E151F" w:rsidRPr="00E740C6">
              <w:rPr>
                <w:rStyle w:val="Hyperlink"/>
              </w:rPr>
              <w:t>17.1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Counselling expenses</w:t>
            </w:r>
            <w:r w:rsidR="002E151F">
              <w:rPr>
                <w:webHidden/>
              </w:rPr>
              <w:tab/>
            </w:r>
            <w:r w:rsidR="002E151F">
              <w:rPr>
                <w:webHidden/>
              </w:rPr>
              <w:fldChar w:fldCharType="begin"/>
            </w:r>
            <w:r w:rsidR="002E151F">
              <w:rPr>
                <w:webHidden/>
              </w:rPr>
              <w:instrText xml:space="preserve"> PAGEREF _Toc178244111 \h </w:instrText>
            </w:r>
            <w:r w:rsidR="002E151F">
              <w:rPr>
                <w:webHidden/>
              </w:rPr>
            </w:r>
            <w:r w:rsidR="002E151F">
              <w:rPr>
                <w:webHidden/>
              </w:rPr>
              <w:fldChar w:fldCharType="separate"/>
            </w:r>
            <w:r w:rsidR="002E151F">
              <w:rPr>
                <w:webHidden/>
              </w:rPr>
              <w:t>67</w:t>
            </w:r>
            <w:r w:rsidR="002E151F">
              <w:rPr>
                <w:webHidden/>
              </w:rPr>
              <w:fldChar w:fldCharType="end"/>
            </w:r>
          </w:hyperlink>
        </w:p>
        <w:p w14:paraId="6FE36C17" w14:textId="694D6DA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12" w:history="1">
            <w:r w:rsidR="002E151F" w:rsidRPr="00E740C6">
              <w:rPr>
                <w:rStyle w:val="Hyperlink"/>
              </w:rPr>
              <w:t>17.2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FAS Counselling expenses payment schedule</w:t>
            </w:r>
            <w:r w:rsidR="002E151F">
              <w:rPr>
                <w:webHidden/>
              </w:rPr>
              <w:tab/>
            </w:r>
            <w:r w:rsidR="002E151F">
              <w:rPr>
                <w:webHidden/>
              </w:rPr>
              <w:fldChar w:fldCharType="begin"/>
            </w:r>
            <w:r w:rsidR="002E151F">
              <w:rPr>
                <w:webHidden/>
              </w:rPr>
              <w:instrText xml:space="preserve"> PAGEREF _Toc178244112 \h </w:instrText>
            </w:r>
            <w:r w:rsidR="002E151F">
              <w:rPr>
                <w:webHidden/>
              </w:rPr>
            </w:r>
            <w:r w:rsidR="002E151F">
              <w:rPr>
                <w:webHidden/>
              </w:rPr>
              <w:fldChar w:fldCharType="separate"/>
            </w:r>
            <w:r w:rsidR="002E151F">
              <w:rPr>
                <w:webHidden/>
              </w:rPr>
              <w:t>68</w:t>
            </w:r>
            <w:r w:rsidR="002E151F">
              <w:rPr>
                <w:webHidden/>
              </w:rPr>
              <w:fldChar w:fldCharType="end"/>
            </w:r>
          </w:hyperlink>
        </w:p>
        <w:p w14:paraId="02B69B3B" w14:textId="410ABDD6"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13" w:history="1">
            <w:r w:rsidR="002E151F" w:rsidRPr="00E740C6">
              <w:rPr>
                <w:rStyle w:val="Hyperlink"/>
              </w:rPr>
              <w:t>17.3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Medical expenses</w:t>
            </w:r>
            <w:r w:rsidR="002E151F">
              <w:rPr>
                <w:webHidden/>
              </w:rPr>
              <w:tab/>
            </w:r>
            <w:r w:rsidR="002E151F">
              <w:rPr>
                <w:webHidden/>
              </w:rPr>
              <w:fldChar w:fldCharType="begin"/>
            </w:r>
            <w:r w:rsidR="002E151F">
              <w:rPr>
                <w:webHidden/>
              </w:rPr>
              <w:instrText xml:space="preserve"> PAGEREF _Toc178244113 \h </w:instrText>
            </w:r>
            <w:r w:rsidR="002E151F">
              <w:rPr>
                <w:webHidden/>
              </w:rPr>
            </w:r>
            <w:r w:rsidR="002E151F">
              <w:rPr>
                <w:webHidden/>
              </w:rPr>
              <w:fldChar w:fldCharType="separate"/>
            </w:r>
            <w:r w:rsidR="002E151F">
              <w:rPr>
                <w:webHidden/>
              </w:rPr>
              <w:t>70</w:t>
            </w:r>
            <w:r w:rsidR="002E151F">
              <w:rPr>
                <w:webHidden/>
              </w:rPr>
              <w:fldChar w:fldCharType="end"/>
            </w:r>
          </w:hyperlink>
        </w:p>
        <w:p w14:paraId="326DD710" w14:textId="6F7FA8F2"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14" w:history="1">
            <w:r w:rsidR="002E151F" w:rsidRPr="00E740C6">
              <w:rPr>
                <w:rStyle w:val="Hyperlink"/>
              </w:rPr>
              <w:t>17.3.1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secondary victim needs to show for medical expenses</w:t>
            </w:r>
            <w:r w:rsidR="002E151F">
              <w:rPr>
                <w:webHidden/>
              </w:rPr>
              <w:tab/>
            </w:r>
            <w:r w:rsidR="002E151F">
              <w:rPr>
                <w:webHidden/>
              </w:rPr>
              <w:fldChar w:fldCharType="begin"/>
            </w:r>
            <w:r w:rsidR="002E151F">
              <w:rPr>
                <w:webHidden/>
              </w:rPr>
              <w:instrText xml:space="preserve"> PAGEREF _Toc178244114 \h </w:instrText>
            </w:r>
            <w:r w:rsidR="002E151F">
              <w:rPr>
                <w:webHidden/>
              </w:rPr>
            </w:r>
            <w:r w:rsidR="002E151F">
              <w:rPr>
                <w:webHidden/>
              </w:rPr>
              <w:fldChar w:fldCharType="separate"/>
            </w:r>
            <w:r w:rsidR="002E151F">
              <w:rPr>
                <w:webHidden/>
              </w:rPr>
              <w:t>71</w:t>
            </w:r>
            <w:r w:rsidR="002E151F">
              <w:rPr>
                <w:webHidden/>
              </w:rPr>
              <w:fldChar w:fldCharType="end"/>
            </w:r>
          </w:hyperlink>
        </w:p>
        <w:p w14:paraId="3AE0563C" w14:textId="1B2AE397"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15" w:history="1">
            <w:r w:rsidR="002E151F" w:rsidRPr="00E740C6">
              <w:rPr>
                <w:rStyle w:val="Hyperlink"/>
              </w:rPr>
              <w:t>17.4</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Loss of earnings</w:t>
            </w:r>
            <w:r w:rsidR="002E151F">
              <w:rPr>
                <w:webHidden/>
              </w:rPr>
              <w:tab/>
            </w:r>
            <w:r w:rsidR="002E151F">
              <w:rPr>
                <w:webHidden/>
              </w:rPr>
              <w:fldChar w:fldCharType="begin"/>
            </w:r>
            <w:r w:rsidR="002E151F">
              <w:rPr>
                <w:webHidden/>
              </w:rPr>
              <w:instrText xml:space="preserve"> PAGEREF _Toc178244115 \h </w:instrText>
            </w:r>
            <w:r w:rsidR="002E151F">
              <w:rPr>
                <w:webHidden/>
              </w:rPr>
            </w:r>
            <w:r w:rsidR="002E151F">
              <w:rPr>
                <w:webHidden/>
              </w:rPr>
              <w:fldChar w:fldCharType="separate"/>
            </w:r>
            <w:r w:rsidR="002E151F">
              <w:rPr>
                <w:webHidden/>
              </w:rPr>
              <w:t>71</w:t>
            </w:r>
            <w:r w:rsidR="002E151F">
              <w:rPr>
                <w:webHidden/>
              </w:rPr>
              <w:fldChar w:fldCharType="end"/>
            </w:r>
          </w:hyperlink>
        </w:p>
        <w:p w14:paraId="4B5908F9" w14:textId="0FD51D7E"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16" w:history="1">
            <w:r w:rsidR="002E151F" w:rsidRPr="00E740C6">
              <w:rPr>
                <w:rStyle w:val="Hyperlink"/>
              </w:rPr>
              <w:t>17.4.1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secondary victim needs to show for loss of earnings</w:t>
            </w:r>
            <w:r w:rsidR="002E151F">
              <w:rPr>
                <w:webHidden/>
              </w:rPr>
              <w:tab/>
            </w:r>
            <w:r w:rsidR="002E151F">
              <w:rPr>
                <w:webHidden/>
              </w:rPr>
              <w:fldChar w:fldCharType="begin"/>
            </w:r>
            <w:r w:rsidR="002E151F">
              <w:rPr>
                <w:webHidden/>
              </w:rPr>
              <w:instrText xml:space="preserve"> PAGEREF _Toc178244116 \h </w:instrText>
            </w:r>
            <w:r w:rsidR="002E151F">
              <w:rPr>
                <w:webHidden/>
              </w:rPr>
            </w:r>
            <w:r w:rsidR="002E151F">
              <w:rPr>
                <w:webHidden/>
              </w:rPr>
              <w:fldChar w:fldCharType="separate"/>
            </w:r>
            <w:r w:rsidR="002E151F">
              <w:rPr>
                <w:webHidden/>
              </w:rPr>
              <w:t>72</w:t>
            </w:r>
            <w:r w:rsidR="002E151F">
              <w:rPr>
                <w:webHidden/>
              </w:rPr>
              <w:fldChar w:fldCharType="end"/>
            </w:r>
          </w:hyperlink>
        </w:p>
        <w:p w14:paraId="31BA15BE" w14:textId="1AC44189"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17" w:history="1">
            <w:r w:rsidR="002E151F" w:rsidRPr="00E740C6">
              <w:rPr>
                <w:rStyle w:val="Hyperlink"/>
              </w:rPr>
              <w:t>17.4.2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Showing exceptional circumstances</w:t>
            </w:r>
            <w:r w:rsidR="002E151F">
              <w:rPr>
                <w:webHidden/>
              </w:rPr>
              <w:tab/>
            </w:r>
            <w:r w:rsidR="002E151F">
              <w:rPr>
                <w:webHidden/>
              </w:rPr>
              <w:fldChar w:fldCharType="begin"/>
            </w:r>
            <w:r w:rsidR="002E151F">
              <w:rPr>
                <w:webHidden/>
              </w:rPr>
              <w:instrText xml:space="preserve"> PAGEREF _Toc178244117 \h </w:instrText>
            </w:r>
            <w:r w:rsidR="002E151F">
              <w:rPr>
                <w:webHidden/>
              </w:rPr>
            </w:r>
            <w:r w:rsidR="002E151F">
              <w:rPr>
                <w:webHidden/>
              </w:rPr>
              <w:fldChar w:fldCharType="separate"/>
            </w:r>
            <w:r w:rsidR="002E151F">
              <w:rPr>
                <w:webHidden/>
              </w:rPr>
              <w:t>72</w:t>
            </w:r>
            <w:r w:rsidR="002E151F">
              <w:rPr>
                <w:webHidden/>
              </w:rPr>
              <w:fldChar w:fldCharType="end"/>
            </w:r>
          </w:hyperlink>
        </w:p>
        <w:p w14:paraId="4AE0F955" w14:textId="7E4EF1D5"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18" w:history="1">
            <w:r w:rsidR="002E151F" w:rsidRPr="00E740C6">
              <w:rPr>
                <w:rStyle w:val="Hyperlink"/>
              </w:rPr>
              <w:t>17.5</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Recovery expenses</w:t>
            </w:r>
            <w:r w:rsidR="002E151F">
              <w:rPr>
                <w:webHidden/>
              </w:rPr>
              <w:tab/>
            </w:r>
            <w:r w:rsidR="002E151F">
              <w:rPr>
                <w:webHidden/>
              </w:rPr>
              <w:fldChar w:fldCharType="begin"/>
            </w:r>
            <w:r w:rsidR="002E151F">
              <w:rPr>
                <w:webHidden/>
              </w:rPr>
              <w:instrText xml:space="preserve"> PAGEREF _Toc178244118 \h </w:instrText>
            </w:r>
            <w:r w:rsidR="002E151F">
              <w:rPr>
                <w:webHidden/>
              </w:rPr>
            </w:r>
            <w:r w:rsidR="002E151F">
              <w:rPr>
                <w:webHidden/>
              </w:rPr>
              <w:fldChar w:fldCharType="separate"/>
            </w:r>
            <w:r w:rsidR="002E151F">
              <w:rPr>
                <w:webHidden/>
              </w:rPr>
              <w:t>74</w:t>
            </w:r>
            <w:r w:rsidR="002E151F">
              <w:rPr>
                <w:webHidden/>
              </w:rPr>
              <w:fldChar w:fldCharType="end"/>
            </w:r>
          </w:hyperlink>
        </w:p>
        <w:p w14:paraId="33CA0D84" w14:textId="6D1A0FC2"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19" w:history="1">
            <w:r w:rsidR="002E151F" w:rsidRPr="00E740C6">
              <w:rPr>
                <w:rStyle w:val="Hyperlink"/>
              </w:rPr>
              <w:t>17.5.1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Showing exceptional circumstances</w:t>
            </w:r>
            <w:r w:rsidR="002E151F">
              <w:rPr>
                <w:webHidden/>
              </w:rPr>
              <w:tab/>
            </w:r>
            <w:r w:rsidR="002E151F">
              <w:rPr>
                <w:webHidden/>
              </w:rPr>
              <w:fldChar w:fldCharType="begin"/>
            </w:r>
            <w:r w:rsidR="002E151F">
              <w:rPr>
                <w:webHidden/>
              </w:rPr>
              <w:instrText xml:space="preserve"> PAGEREF _Toc178244119 \h </w:instrText>
            </w:r>
            <w:r w:rsidR="002E151F">
              <w:rPr>
                <w:webHidden/>
              </w:rPr>
            </w:r>
            <w:r w:rsidR="002E151F">
              <w:rPr>
                <w:webHidden/>
              </w:rPr>
              <w:fldChar w:fldCharType="separate"/>
            </w:r>
            <w:r w:rsidR="002E151F">
              <w:rPr>
                <w:webHidden/>
              </w:rPr>
              <w:t>74</w:t>
            </w:r>
            <w:r w:rsidR="002E151F">
              <w:rPr>
                <w:webHidden/>
              </w:rPr>
              <w:fldChar w:fldCharType="end"/>
            </w:r>
          </w:hyperlink>
        </w:p>
        <w:p w14:paraId="69756069" w14:textId="3ADA53C3"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20" w:history="1">
            <w:r w:rsidR="002E151F" w:rsidRPr="00E740C6">
              <w:rPr>
                <w:rStyle w:val="Hyperlink"/>
              </w:rPr>
              <w:t>18.</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Assistance for related victims</w:t>
            </w:r>
            <w:r w:rsidR="002E151F">
              <w:rPr>
                <w:webHidden/>
              </w:rPr>
              <w:tab/>
            </w:r>
            <w:r w:rsidR="002E151F">
              <w:rPr>
                <w:webHidden/>
              </w:rPr>
              <w:fldChar w:fldCharType="begin"/>
            </w:r>
            <w:r w:rsidR="002E151F">
              <w:rPr>
                <w:webHidden/>
              </w:rPr>
              <w:instrText xml:space="preserve"> PAGEREF _Toc178244120 \h </w:instrText>
            </w:r>
            <w:r w:rsidR="002E151F">
              <w:rPr>
                <w:webHidden/>
              </w:rPr>
            </w:r>
            <w:r w:rsidR="002E151F">
              <w:rPr>
                <w:webHidden/>
              </w:rPr>
              <w:fldChar w:fldCharType="separate"/>
            </w:r>
            <w:r w:rsidR="002E151F">
              <w:rPr>
                <w:webHidden/>
              </w:rPr>
              <w:t>76</w:t>
            </w:r>
            <w:r w:rsidR="002E151F">
              <w:rPr>
                <w:webHidden/>
              </w:rPr>
              <w:fldChar w:fldCharType="end"/>
            </w:r>
          </w:hyperlink>
        </w:p>
        <w:p w14:paraId="570085B8" w14:textId="692B687B"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21" w:history="1">
            <w:r w:rsidR="002E151F" w:rsidRPr="00E740C6">
              <w:rPr>
                <w:rStyle w:val="Hyperlink"/>
              </w:rPr>
              <w:t>18.1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Counselling expenses</w:t>
            </w:r>
            <w:r w:rsidR="002E151F">
              <w:rPr>
                <w:webHidden/>
              </w:rPr>
              <w:tab/>
            </w:r>
            <w:r w:rsidR="002E151F">
              <w:rPr>
                <w:webHidden/>
              </w:rPr>
              <w:fldChar w:fldCharType="begin"/>
            </w:r>
            <w:r w:rsidR="002E151F">
              <w:rPr>
                <w:webHidden/>
              </w:rPr>
              <w:instrText xml:space="preserve"> PAGEREF _Toc178244121 \h </w:instrText>
            </w:r>
            <w:r w:rsidR="002E151F">
              <w:rPr>
                <w:webHidden/>
              </w:rPr>
            </w:r>
            <w:r w:rsidR="002E151F">
              <w:rPr>
                <w:webHidden/>
              </w:rPr>
              <w:fldChar w:fldCharType="separate"/>
            </w:r>
            <w:r w:rsidR="002E151F">
              <w:rPr>
                <w:webHidden/>
              </w:rPr>
              <w:t>76</w:t>
            </w:r>
            <w:r w:rsidR="002E151F">
              <w:rPr>
                <w:webHidden/>
              </w:rPr>
              <w:fldChar w:fldCharType="end"/>
            </w:r>
          </w:hyperlink>
        </w:p>
        <w:p w14:paraId="4A16BB0F" w14:textId="24CA3B0B"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22" w:history="1">
            <w:r w:rsidR="002E151F" w:rsidRPr="00E740C6">
              <w:rPr>
                <w:rStyle w:val="Hyperlink"/>
              </w:rPr>
              <w:t>18.2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FAS counselling expenses payment schedule</w:t>
            </w:r>
            <w:r w:rsidR="002E151F">
              <w:rPr>
                <w:webHidden/>
              </w:rPr>
              <w:tab/>
            </w:r>
            <w:r w:rsidR="002E151F">
              <w:rPr>
                <w:webHidden/>
              </w:rPr>
              <w:fldChar w:fldCharType="begin"/>
            </w:r>
            <w:r w:rsidR="002E151F">
              <w:rPr>
                <w:webHidden/>
              </w:rPr>
              <w:instrText xml:space="preserve"> PAGEREF _Toc178244122 \h </w:instrText>
            </w:r>
            <w:r w:rsidR="002E151F">
              <w:rPr>
                <w:webHidden/>
              </w:rPr>
            </w:r>
            <w:r w:rsidR="002E151F">
              <w:rPr>
                <w:webHidden/>
              </w:rPr>
              <w:fldChar w:fldCharType="separate"/>
            </w:r>
            <w:r w:rsidR="002E151F">
              <w:rPr>
                <w:webHidden/>
              </w:rPr>
              <w:t>78</w:t>
            </w:r>
            <w:r w:rsidR="002E151F">
              <w:rPr>
                <w:webHidden/>
              </w:rPr>
              <w:fldChar w:fldCharType="end"/>
            </w:r>
          </w:hyperlink>
        </w:p>
        <w:p w14:paraId="651318C5" w14:textId="65BE0E9C"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23" w:history="1">
            <w:r w:rsidR="002E151F" w:rsidRPr="00E740C6">
              <w:rPr>
                <w:rStyle w:val="Hyperlink"/>
              </w:rPr>
              <w:t>18.3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Medical expenses</w:t>
            </w:r>
            <w:r w:rsidR="002E151F">
              <w:rPr>
                <w:webHidden/>
              </w:rPr>
              <w:tab/>
            </w:r>
            <w:r w:rsidR="002E151F">
              <w:rPr>
                <w:webHidden/>
              </w:rPr>
              <w:fldChar w:fldCharType="begin"/>
            </w:r>
            <w:r w:rsidR="002E151F">
              <w:rPr>
                <w:webHidden/>
              </w:rPr>
              <w:instrText xml:space="preserve"> PAGEREF _Toc178244123 \h </w:instrText>
            </w:r>
            <w:r w:rsidR="002E151F">
              <w:rPr>
                <w:webHidden/>
              </w:rPr>
            </w:r>
            <w:r w:rsidR="002E151F">
              <w:rPr>
                <w:webHidden/>
              </w:rPr>
              <w:fldChar w:fldCharType="separate"/>
            </w:r>
            <w:r w:rsidR="002E151F">
              <w:rPr>
                <w:webHidden/>
              </w:rPr>
              <w:t>79</w:t>
            </w:r>
            <w:r w:rsidR="002E151F">
              <w:rPr>
                <w:webHidden/>
              </w:rPr>
              <w:fldChar w:fldCharType="end"/>
            </w:r>
          </w:hyperlink>
        </w:p>
        <w:p w14:paraId="28AA341B" w14:textId="0716E248"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24" w:history="1">
            <w:r w:rsidR="002E151F" w:rsidRPr="00E740C6">
              <w:rPr>
                <w:rStyle w:val="Hyperlink"/>
              </w:rPr>
              <w:t>18.3.1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related victim needs to show for medical expenses</w:t>
            </w:r>
            <w:r w:rsidR="002E151F">
              <w:rPr>
                <w:webHidden/>
              </w:rPr>
              <w:tab/>
            </w:r>
            <w:r w:rsidR="002E151F">
              <w:rPr>
                <w:webHidden/>
              </w:rPr>
              <w:fldChar w:fldCharType="begin"/>
            </w:r>
            <w:r w:rsidR="002E151F">
              <w:rPr>
                <w:webHidden/>
              </w:rPr>
              <w:instrText xml:space="preserve"> PAGEREF _Toc178244124 \h </w:instrText>
            </w:r>
            <w:r w:rsidR="002E151F">
              <w:rPr>
                <w:webHidden/>
              </w:rPr>
            </w:r>
            <w:r w:rsidR="002E151F">
              <w:rPr>
                <w:webHidden/>
              </w:rPr>
              <w:fldChar w:fldCharType="separate"/>
            </w:r>
            <w:r w:rsidR="002E151F">
              <w:rPr>
                <w:webHidden/>
              </w:rPr>
              <w:t>80</w:t>
            </w:r>
            <w:r w:rsidR="002E151F">
              <w:rPr>
                <w:webHidden/>
              </w:rPr>
              <w:fldChar w:fldCharType="end"/>
            </w:r>
          </w:hyperlink>
        </w:p>
        <w:p w14:paraId="249DB0EC" w14:textId="71691DC2"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25" w:history="1">
            <w:r w:rsidR="002E151F" w:rsidRPr="00E740C6">
              <w:rPr>
                <w:rStyle w:val="Hyperlink"/>
              </w:rPr>
              <w:t>18.4</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Distress</w:t>
            </w:r>
            <w:r w:rsidR="002E151F">
              <w:rPr>
                <w:webHidden/>
              </w:rPr>
              <w:tab/>
            </w:r>
            <w:r w:rsidR="002E151F">
              <w:rPr>
                <w:webHidden/>
              </w:rPr>
              <w:fldChar w:fldCharType="begin"/>
            </w:r>
            <w:r w:rsidR="002E151F">
              <w:rPr>
                <w:webHidden/>
              </w:rPr>
              <w:instrText xml:space="preserve"> PAGEREF _Toc178244125 \h </w:instrText>
            </w:r>
            <w:r w:rsidR="002E151F">
              <w:rPr>
                <w:webHidden/>
              </w:rPr>
            </w:r>
            <w:r w:rsidR="002E151F">
              <w:rPr>
                <w:webHidden/>
              </w:rPr>
              <w:fldChar w:fldCharType="separate"/>
            </w:r>
            <w:r w:rsidR="002E151F">
              <w:rPr>
                <w:webHidden/>
              </w:rPr>
              <w:t>81</w:t>
            </w:r>
            <w:r w:rsidR="002E151F">
              <w:rPr>
                <w:webHidden/>
              </w:rPr>
              <w:fldChar w:fldCharType="end"/>
            </w:r>
          </w:hyperlink>
        </w:p>
        <w:p w14:paraId="509921A7" w14:textId="0342E4E3"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26" w:history="1">
            <w:r w:rsidR="002E151F" w:rsidRPr="00E740C6">
              <w:rPr>
                <w:rStyle w:val="Hyperlink"/>
              </w:rPr>
              <w:t>18.4.1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Exceptional nature of relationships</w:t>
            </w:r>
            <w:r w:rsidR="002E151F">
              <w:rPr>
                <w:webHidden/>
              </w:rPr>
              <w:tab/>
            </w:r>
            <w:r w:rsidR="002E151F">
              <w:rPr>
                <w:webHidden/>
              </w:rPr>
              <w:fldChar w:fldCharType="begin"/>
            </w:r>
            <w:r w:rsidR="002E151F">
              <w:rPr>
                <w:webHidden/>
              </w:rPr>
              <w:instrText xml:space="preserve"> PAGEREF _Toc178244126 \h </w:instrText>
            </w:r>
            <w:r w:rsidR="002E151F">
              <w:rPr>
                <w:webHidden/>
              </w:rPr>
            </w:r>
            <w:r w:rsidR="002E151F">
              <w:rPr>
                <w:webHidden/>
              </w:rPr>
              <w:fldChar w:fldCharType="separate"/>
            </w:r>
            <w:r w:rsidR="002E151F">
              <w:rPr>
                <w:webHidden/>
              </w:rPr>
              <w:t>81</w:t>
            </w:r>
            <w:r w:rsidR="002E151F">
              <w:rPr>
                <w:webHidden/>
              </w:rPr>
              <w:fldChar w:fldCharType="end"/>
            </w:r>
          </w:hyperlink>
        </w:p>
        <w:p w14:paraId="1DACEE4B" w14:textId="2C06A230"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27" w:history="1">
            <w:r w:rsidR="002E151F" w:rsidRPr="00E740C6">
              <w:rPr>
                <w:rStyle w:val="Hyperlink"/>
              </w:rPr>
              <w:t>18.5</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Loss of money</w:t>
            </w:r>
            <w:r w:rsidR="002E151F">
              <w:rPr>
                <w:webHidden/>
              </w:rPr>
              <w:tab/>
            </w:r>
            <w:r w:rsidR="002E151F">
              <w:rPr>
                <w:webHidden/>
              </w:rPr>
              <w:fldChar w:fldCharType="begin"/>
            </w:r>
            <w:r w:rsidR="002E151F">
              <w:rPr>
                <w:webHidden/>
              </w:rPr>
              <w:instrText xml:space="preserve"> PAGEREF _Toc178244127 \h </w:instrText>
            </w:r>
            <w:r w:rsidR="002E151F">
              <w:rPr>
                <w:webHidden/>
              </w:rPr>
            </w:r>
            <w:r w:rsidR="002E151F">
              <w:rPr>
                <w:webHidden/>
              </w:rPr>
              <w:fldChar w:fldCharType="separate"/>
            </w:r>
            <w:r w:rsidR="002E151F">
              <w:rPr>
                <w:webHidden/>
              </w:rPr>
              <w:t>82</w:t>
            </w:r>
            <w:r w:rsidR="002E151F">
              <w:rPr>
                <w:webHidden/>
              </w:rPr>
              <w:fldChar w:fldCharType="end"/>
            </w:r>
          </w:hyperlink>
        </w:p>
        <w:p w14:paraId="0E3E78EF" w14:textId="46D9392D"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28" w:history="1">
            <w:r w:rsidR="002E151F" w:rsidRPr="00E740C6">
              <w:rPr>
                <w:rStyle w:val="Hyperlink"/>
              </w:rPr>
              <w:t>18.5.1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 related victim needs to show for loss of money</w:t>
            </w:r>
            <w:r w:rsidR="002E151F">
              <w:rPr>
                <w:webHidden/>
              </w:rPr>
              <w:tab/>
            </w:r>
            <w:r w:rsidR="002E151F">
              <w:rPr>
                <w:webHidden/>
              </w:rPr>
              <w:fldChar w:fldCharType="begin"/>
            </w:r>
            <w:r w:rsidR="002E151F">
              <w:rPr>
                <w:webHidden/>
              </w:rPr>
              <w:instrText xml:space="preserve"> PAGEREF _Toc178244128 \h </w:instrText>
            </w:r>
            <w:r w:rsidR="002E151F">
              <w:rPr>
                <w:webHidden/>
              </w:rPr>
            </w:r>
            <w:r w:rsidR="002E151F">
              <w:rPr>
                <w:webHidden/>
              </w:rPr>
              <w:fldChar w:fldCharType="separate"/>
            </w:r>
            <w:r w:rsidR="002E151F">
              <w:rPr>
                <w:webHidden/>
              </w:rPr>
              <w:t>82</w:t>
            </w:r>
            <w:r w:rsidR="002E151F">
              <w:rPr>
                <w:webHidden/>
              </w:rPr>
              <w:fldChar w:fldCharType="end"/>
            </w:r>
          </w:hyperlink>
        </w:p>
        <w:p w14:paraId="0DB21975" w14:textId="07A13954"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29" w:history="1">
            <w:r w:rsidR="002E151F" w:rsidRPr="00E740C6">
              <w:rPr>
                <w:rStyle w:val="Hyperlink"/>
              </w:rPr>
              <w:t>18.6</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Other reasonable expenses incurred or likely to be incurred by the related victim</w:t>
            </w:r>
            <w:r w:rsidR="002E151F">
              <w:rPr>
                <w:webHidden/>
              </w:rPr>
              <w:tab/>
            </w:r>
            <w:r w:rsidR="002E151F">
              <w:rPr>
                <w:webHidden/>
              </w:rPr>
              <w:fldChar w:fldCharType="begin"/>
            </w:r>
            <w:r w:rsidR="002E151F">
              <w:rPr>
                <w:webHidden/>
              </w:rPr>
              <w:instrText xml:space="preserve"> PAGEREF _Toc178244129 \h </w:instrText>
            </w:r>
            <w:r w:rsidR="002E151F">
              <w:rPr>
                <w:webHidden/>
              </w:rPr>
            </w:r>
            <w:r w:rsidR="002E151F">
              <w:rPr>
                <w:webHidden/>
              </w:rPr>
              <w:fldChar w:fldCharType="separate"/>
            </w:r>
            <w:r w:rsidR="002E151F">
              <w:rPr>
                <w:webHidden/>
              </w:rPr>
              <w:t>83</w:t>
            </w:r>
            <w:r w:rsidR="002E151F">
              <w:rPr>
                <w:webHidden/>
              </w:rPr>
              <w:fldChar w:fldCharType="end"/>
            </w:r>
          </w:hyperlink>
        </w:p>
        <w:p w14:paraId="04874C90" w14:textId="650D1C15"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30" w:history="1">
            <w:r w:rsidR="002E151F" w:rsidRPr="00E740C6">
              <w:rPr>
                <w:rStyle w:val="Hyperlink"/>
              </w:rPr>
              <w:t>18.7</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Recovery expenses</w:t>
            </w:r>
            <w:r w:rsidR="002E151F">
              <w:rPr>
                <w:webHidden/>
              </w:rPr>
              <w:tab/>
            </w:r>
            <w:r w:rsidR="002E151F">
              <w:rPr>
                <w:webHidden/>
              </w:rPr>
              <w:fldChar w:fldCharType="begin"/>
            </w:r>
            <w:r w:rsidR="002E151F">
              <w:rPr>
                <w:webHidden/>
              </w:rPr>
              <w:instrText xml:space="preserve"> PAGEREF _Toc178244130 \h </w:instrText>
            </w:r>
            <w:r w:rsidR="002E151F">
              <w:rPr>
                <w:webHidden/>
              </w:rPr>
            </w:r>
            <w:r w:rsidR="002E151F">
              <w:rPr>
                <w:webHidden/>
              </w:rPr>
              <w:fldChar w:fldCharType="separate"/>
            </w:r>
            <w:r w:rsidR="002E151F">
              <w:rPr>
                <w:webHidden/>
              </w:rPr>
              <w:t>83</w:t>
            </w:r>
            <w:r w:rsidR="002E151F">
              <w:rPr>
                <w:webHidden/>
              </w:rPr>
              <w:fldChar w:fldCharType="end"/>
            </w:r>
          </w:hyperlink>
        </w:p>
        <w:p w14:paraId="5590E67C" w14:textId="399B13F7"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31" w:history="1">
            <w:r w:rsidR="002E151F" w:rsidRPr="00E740C6">
              <w:rPr>
                <w:rStyle w:val="Hyperlink"/>
              </w:rPr>
              <w:t>18.7.1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Showing exceptional circumstances</w:t>
            </w:r>
            <w:r w:rsidR="002E151F">
              <w:rPr>
                <w:webHidden/>
              </w:rPr>
              <w:tab/>
            </w:r>
            <w:r w:rsidR="002E151F">
              <w:rPr>
                <w:webHidden/>
              </w:rPr>
              <w:fldChar w:fldCharType="begin"/>
            </w:r>
            <w:r w:rsidR="002E151F">
              <w:rPr>
                <w:webHidden/>
              </w:rPr>
              <w:instrText xml:space="preserve"> PAGEREF _Toc178244131 \h </w:instrText>
            </w:r>
            <w:r w:rsidR="002E151F">
              <w:rPr>
                <w:webHidden/>
              </w:rPr>
            </w:r>
            <w:r w:rsidR="002E151F">
              <w:rPr>
                <w:webHidden/>
              </w:rPr>
              <w:fldChar w:fldCharType="separate"/>
            </w:r>
            <w:r w:rsidR="002E151F">
              <w:rPr>
                <w:webHidden/>
              </w:rPr>
              <w:t>83</w:t>
            </w:r>
            <w:r w:rsidR="002E151F">
              <w:rPr>
                <w:webHidden/>
              </w:rPr>
              <w:fldChar w:fldCharType="end"/>
            </w:r>
          </w:hyperlink>
        </w:p>
        <w:p w14:paraId="32E70966" w14:textId="21F93DC4"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32" w:history="1">
            <w:r w:rsidR="002E151F" w:rsidRPr="00E740C6">
              <w:rPr>
                <w:rStyle w:val="Hyperlink"/>
              </w:rPr>
              <w:t>19.</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Funeral expenses</w:t>
            </w:r>
            <w:r w:rsidR="002E151F">
              <w:rPr>
                <w:webHidden/>
              </w:rPr>
              <w:tab/>
            </w:r>
            <w:r w:rsidR="002E151F">
              <w:rPr>
                <w:webHidden/>
              </w:rPr>
              <w:fldChar w:fldCharType="begin"/>
            </w:r>
            <w:r w:rsidR="002E151F">
              <w:rPr>
                <w:webHidden/>
              </w:rPr>
              <w:instrText xml:space="preserve"> PAGEREF _Toc178244132 \h </w:instrText>
            </w:r>
            <w:r w:rsidR="002E151F">
              <w:rPr>
                <w:webHidden/>
              </w:rPr>
            </w:r>
            <w:r w:rsidR="002E151F">
              <w:rPr>
                <w:webHidden/>
              </w:rPr>
              <w:fldChar w:fldCharType="separate"/>
            </w:r>
            <w:r w:rsidR="002E151F">
              <w:rPr>
                <w:webHidden/>
              </w:rPr>
              <w:t>85</w:t>
            </w:r>
            <w:r w:rsidR="002E151F">
              <w:rPr>
                <w:webHidden/>
              </w:rPr>
              <w:fldChar w:fldCharType="end"/>
            </w:r>
          </w:hyperlink>
        </w:p>
        <w:p w14:paraId="64606C8A" w14:textId="0C93CAC6"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33" w:history="1">
            <w:r w:rsidR="002E151F" w:rsidRPr="00E740C6">
              <w:rPr>
                <w:rStyle w:val="Hyperlink"/>
              </w:rPr>
              <w:t>19.1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Eligibility for funeral expenses</w:t>
            </w:r>
            <w:r w:rsidR="002E151F">
              <w:rPr>
                <w:webHidden/>
              </w:rPr>
              <w:tab/>
            </w:r>
            <w:r w:rsidR="002E151F">
              <w:rPr>
                <w:webHidden/>
              </w:rPr>
              <w:fldChar w:fldCharType="begin"/>
            </w:r>
            <w:r w:rsidR="002E151F">
              <w:rPr>
                <w:webHidden/>
              </w:rPr>
              <w:instrText xml:space="preserve"> PAGEREF _Toc178244133 \h </w:instrText>
            </w:r>
            <w:r w:rsidR="002E151F">
              <w:rPr>
                <w:webHidden/>
              </w:rPr>
            </w:r>
            <w:r w:rsidR="002E151F">
              <w:rPr>
                <w:webHidden/>
              </w:rPr>
              <w:fldChar w:fldCharType="separate"/>
            </w:r>
            <w:r w:rsidR="002E151F">
              <w:rPr>
                <w:webHidden/>
              </w:rPr>
              <w:t>85</w:t>
            </w:r>
            <w:r w:rsidR="002E151F">
              <w:rPr>
                <w:webHidden/>
              </w:rPr>
              <w:fldChar w:fldCharType="end"/>
            </w:r>
          </w:hyperlink>
        </w:p>
        <w:p w14:paraId="6230C5D8" w14:textId="4DAA2756"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34" w:history="1">
            <w:r w:rsidR="002E151F" w:rsidRPr="00E740C6">
              <w:rPr>
                <w:rStyle w:val="Hyperlink"/>
              </w:rPr>
              <w:t>19.2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Types of funeral expenses</w:t>
            </w:r>
            <w:r w:rsidR="002E151F">
              <w:rPr>
                <w:webHidden/>
              </w:rPr>
              <w:tab/>
            </w:r>
            <w:r w:rsidR="002E151F">
              <w:rPr>
                <w:webHidden/>
              </w:rPr>
              <w:fldChar w:fldCharType="begin"/>
            </w:r>
            <w:r w:rsidR="002E151F">
              <w:rPr>
                <w:webHidden/>
              </w:rPr>
              <w:instrText xml:space="preserve"> PAGEREF _Toc178244134 \h </w:instrText>
            </w:r>
            <w:r w:rsidR="002E151F">
              <w:rPr>
                <w:webHidden/>
              </w:rPr>
            </w:r>
            <w:r w:rsidR="002E151F">
              <w:rPr>
                <w:webHidden/>
              </w:rPr>
              <w:fldChar w:fldCharType="separate"/>
            </w:r>
            <w:r w:rsidR="002E151F">
              <w:rPr>
                <w:webHidden/>
              </w:rPr>
              <w:t>85</w:t>
            </w:r>
            <w:r w:rsidR="002E151F">
              <w:rPr>
                <w:webHidden/>
              </w:rPr>
              <w:fldChar w:fldCharType="end"/>
            </w:r>
          </w:hyperlink>
        </w:p>
        <w:p w14:paraId="0422D5E6" w14:textId="0BFC704C"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35" w:history="1">
            <w:r w:rsidR="002E151F" w:rsidRPr="00E740C6">
              <w:rPr>
                <w:rStyle w:val="Hyperlink"/>
              </w:rPr>
              <w:t>19.3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What an applicant needs to show for funeral expenses</w:t>
            </w:r>
            <w:r w:rsidR="002E151F">
              <w:rPr>
                <w:webHidden/>
              </w:rPr>
              <w:tab/>
            </w:r>
            <w:r w:rsidR="002E151F">
              <w:rPr>
                <w:webHidden/>
              </w:rPr>
              <w:fldChar w:fldCharType="begin"/>
            </w:r>
            <w:r w:rsidR="002E151F">
              <w:rPr>
                <w:webHidden/>
              </w:rPr>
              <w:instrText xml:space="preserve"> PAGEREF _Toc178244135 \h </w:instrText>
            </w:r>
            <w:r w:rsidR="002E151F">
              <w:rPr>
                <w:webHidden/>
              </w:rPr>
            </w:r>
            <w:r w:rsidR="002E151F">
              <w:rPr>
                <w:webHidden/>
              </w:rPr>
              <w:fldChar w:fldCharType="separate"/>
            </w:r>
            <w:r w:rsidR="002E151F">
              <w:rPr>
                <w:webHidden/>
              </w:rPr>
              <w:t>86</w:t>
            </w:r>
            <w:r w:rsidR="002E151F">
              <w:rPr>
                <w:webHidden/>
              </w:rPr>
              <w:fldChar w:fldCharType="end"/>
            </w:r>
          </w:hyperlink>
        </w:p>
        <w:p w14:paraId="477497A5" w14:textId="5962C9AE"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36" w:history="1">
            <w:r w:rsidR="002E151F" w:rsidRPr="00E740C6">
              <w:rPr>
                <w:rStyle w:val="Hyperlink"/>
              </w:rPr>
              <w:t>20.</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Legal costs</w:t>
            </w:r>
            <w:r w:rsidR="002E151F">
              <w:rPr>
                <w:webHidden/>
              </w:rPr>
              <w:tab/>
            </w:r>
            <w:r w:rsidR="002E151F">
              <w:rPr>
                <w:webHidden/>
              </w:rPr>
              <w:fldChar w:fldCharType="begin"/>
            </w:r>
            <w:r w:rsidR="002E151F">
              <w:rPr>
                <w:webHidden/>
              </w:rPr>
              <w:instrText xml:space="preserve"> PAGEREF _Toc178244136 \h </w:instrText>
            </w:r>
            <w:r w:rsidR="002E151F">
              <w:rPr>
                <w:webHidden/>
              </w:rPr>
            </w:r>
            <w:r w:rsidR="002E151F">
              <w:rPr>
                <w:webHidden/>
              </w:rPr>
              <w:fldChar w:fldCharType="separate"/>
            </w:r>
            <w:r w:rsidR="002E151F">
              <w:rPr>
                <w:webHidden/>
              </w:rPr>
              <w:t>87</w:t>
            </w:r>
            <w:r w:rsidR="002E151F">
              <w:rPr>
                <w:webHidden/>
              </w:rPr>
              <w:fldChar w:fldCharType="end"/>
            </w:r>
          </w:hyperlink>
        </w:p>
        <w:p w14:paraId="5EEA6C88" w14:textId="05317DB3"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37" w:history="1">
            <w:r w:rsidR="002E151F" w:rsidRPr="00E740C6">
              <w:rPr>
                <w:rStyle w:val="Hyperlink"/>
              </w:rPr>
              <w:t>20.1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shd w:val="clear" w:color="auto" w:fill="FFFFFF"/>
              </w:rPr>
              <w:t>Claiming legal costs</w:t>
            </w:r>
            <w:r w:rsidR="002E151F">
              <w:rPr>
                <w:webHidden/>
              </w:rPr>
              <w:tab/>
            </w:r>
            <w:r w:rsidR="002E151F">
              <w:rPr>
                <w:webHidden/>
              </w:rPr>
              <w:fldChar w:fldCharType="begin"/>
            </w:r>
            <w:r w:rsidR="002E151F">
              <w:rPr>
                <w:webHidden/>
              </w:rPr>
              <w:instrText xml:space="preserve"> PAGEREF _Toc178244137 \h </w:instrText>
            </w:r>
            <w:r w:rsidR="002E151F">
              <w:rPr>
                <w:webHidden/>
              </w:rPr>
            </w:r>
            <w:r w:rsidR="002E151F">
              <w:rPr>
                <w:webHidden/>
              </w:rPr>
              <w:fldChar w:fldCharType="separate"/>
            </w:r>
            <w:r w:rsidR="002E151F">
              <w:rPr>
                <w:webHidden/>
              </w:rPr>
              <w:t>87</w:t>
            </w:r>
            <w:r w:rsidR="002E151F">
              <w:rPr>
                <w:webHidden/>
              </w:rPr>
              <w:fldChar w:fldCharType="end"/>
            </w:r>
          </w:hyperlink>
        </w:p>
        <w:p w14:paraId="62528435" w14:textId="4B396B27"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38" w:history="1">
            <w:r w:rsidR="002E151F" w:rsidRPr="00E740C6">
              <w:rPr>
                <w:rStyle w:val="Hyperlink"/>
              </w:rPr>
              <w:t>21.</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Character</w:t>
            </w:r>
            <w:r w:rsidR="002E151F">
              <w:rPr>
                <w:webHidden/>
              </w:rPr>
              <w:tab/>
            </w:r>
            <w:r w:rsidR="002E151F">
              <w:rPr>
                <w:webHidden/>
              </w:rPr>
              <w:fldChar w:fldCharType="begin"/>
            </w:r>
            <w:r w:rsidR="002E151F">
              <w:rPr>
                <w:webHidden/>
              </w:rPr>
              <w:instrText xml:space="preserve"> PAGEREF _Toc178244138 \h </w:instrText>
            </w:r>
            <w:r w:rsidR="002E151F">
              <w:rPr>
                <w:webHidden/>
              </w:rPr>
            </w:r>
            <w:r w:rsidR="002E151F">
              <w:rPr>
                <w:webHidden/>
              </w:rPr>
              <w:fldChar w:fldCharType="separate"/>
            </w:r>
            <w:r w:rsidR="002E151F">
              <w:rPr>
                <w:webHidden/>
              </w:rPr>
              <w:t>90</w:t>
            </w:r>
            <w:r w:rsidR="002E151F">
              <w:rPr>
                <w:webHidden/>
              </w:rPr>
              <w:fldChar w:fldCharType="end"/>
            </w:r>
          </w:hyperlink>
        </w:p>
        <w:p w14:paraId="12A6C730" w14:textId="101B3D79"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39" w:history="1">
            <w:r w:rsidR="002E151F" w:rsidRPr="00E740C6">
              <w:rPr>
                <w:rStyle w:val="Hyperlink"/>
              </w:rPr>
              <w:t>21.1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When character may impact the outcome of an application</w:t>
            </w:r>
            <w:r w:rsidR="002E151F">
              <w:rPr>
                <w:webHidden/>
              </w:rPr>
              <w:tab/>
            </w:r>
            <w:r w:rsidR="002E151F">
              <w:rPr>
                <w:webHidden/>
              </w:rPr>
              <w:fldChar w:fldCharType="begin"/>
            </w:r>
            <w:r w:rsidR="002E151F">
              <w:rPr>
                <w:webHidden/>
              </w:rPr>
              <w:instrText xml:space="preserve"> PAGEREF _Toc178244139 \h </w:instrText>
            </w:r>
            <w:r w:rsidR="002E151F">
              <w:rPr>
                <w:webHidden/>
              </w:rPr>
            </w:r>
            <w:r w:rsidR="002E151F">
              <w:rPr>
                <w:webHidden/>
              </w:rPr>
              <w:fldChar w:fldCharType="separate"/>
            </w:r>
            <w:r w:rsidR="002E151F">
              <w:rPr>
                <w:webHidden/>
              </w:rPr>
              <w:t>90</w:t>
            </w:r>
            <w:r w:rsidR="002E151F">
              <w:rPr>
                <w:webHidden/>
              </w:rPr>
              <w:fldChar w:fldCharType="end"/>
            </w:r>
          </w:hyperlink>
        </w:p>
        <w:p w14:paraId="23343F6D" w14:textId="73849D76"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40" w:history="1">
            <w:r w:rsidR="002E151F" w:rsidRPr="00E740C6">
              <w:rPr>
                <w:rStyle w:val="Hyperlink"/>
              </w:rPr>
              <w:t>21.1.1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When the victim’s character is connected to the violent act</w:t>
            </w:r>
            <w:r w:rsidR="002E151F">
              <w:rPr>
                <w:webHidden/>
              </w:rPr>
              <w:tab/>
            </w:r>
            <w:r w:rsidR="002E151F">
              <w:rPr>
                <w:webHidden/>
              </w:rPr>
              <w:fldChar w:fldCharType="begin"/>
            </w:r>
            <w:r w:rsidR="002E151F">
              <w:rPr>
                <w:webHidden/>
              </w:rPr>
              <w:instrText xml:space="preserve"> PAGEREF _Toc178244140 \h </w:instrText>
            </w:r>
            <w:r w:rsidR="002E151F">
              <w:rPr>
                <w:webHidden/>
              </w:rPr>
            </w:r>
            <w:r w:rsidR="002E151F">
              <w:rPr>
                <w:webHidden/>
              </w:rPr>
              <w:fldChar w:fldCharType="separate"/>
            </w:r>
            <w:r w:rsidR="002E151F">
              <w:rPr>
                <w:webHidden/>
              </w:rPr>
              <w:t>90</w:t>
            </w:r>
            <w:r w:rsidR="002E151F">
              <w:rPr>
                <w:webHidden/>
              </w:rPr>
              <w:fldChar w:fldCharType="end"/>
            </w:r>
          </w:hyperlink>
        </w:p>
        <w:p w14:paraId="2671FAE9" w14:textId="07CC01FD" w:rsidR="002E151F" w:rsidRDefault="00000000">
          <w:pPr>
            <w:pStyle w:val="TOC3"/>
            <w:rPr>
              <w:rFonts w:asciiTheme="minorHAnsi" w:eastAsiaTheme="minorEastAsia" w:hAnsiTheme="minorHAnsi" w:cstheme="minorBidi"/>
              <w:kern w:val="2"/>
              <w:sz w:val="24"/>
              <w:szCs w:val="24"/>
              <w:lang w:eastAsia="en-AU"/>
              <w14:ligatures w14:val="standardContextual"/>
            </w:rPr>
          </w:pPr>
          <w:hyperlink w:anchor="_Toc178244141" w:history="1">
            <w:r w:rsidR="002E151F" w:rsidRPr="00E740C6">
              <w:rPr>
                <w:rStyle w:val="Hyperlink"/>
              </w:rPr>
              <w:t>21.1.2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When an applicant or victim has a serious criminal history</w:t>
            </w:r>
            <w:r w:rsidR="002E151F">
              <w:rPr>
                <w:webHidden/>
              </w:rPr>
              <w:tab/>
            </w:r>
            <w:r w:rsidR="002E151F">
              <w:rPr>
                <w:webHidden/>
              </w:rPr>
              <w:fldChar w:fldCharType="begin"/>
            </w:r>
            <w:r w:rsidR="002E151F">
              <w:rPr>
                <w:webHidden/>
              </w:rPr>
              <w:instrText xml:space="preserve"> PAGEREF _Toc178244141 \h </w:instrText>
            </w:r>
            <w:r w:rsidR="002E151F">
              <w:rPr>
                <w:webHidden/>
              </w:rPr>
            </w:r>
            <w:r w:rsidR="002E151F">
              <w:rPr>
                <w:webHidden/>
              </w:rPr>
              <w:fldChar w:fldCharType="separate"/>
            </w:r>
            <w:r w:rsidR="002E151F">
              <w:rPr>
                <w:webHidden/>
              </w:rPr>
              <w:t>91</w:t>
            </w:r>
            <w:r w:rsidR="002E151F">
              <w:rPr>
                <w:webHidden/>
              </w:rPr>
              <w:fldChar w:fldCharType="end"/>
            </w:r>
          </w:hyperlink>
        </w:p>
        <w:p w14:paraId="7DB38CF7" w14:textId="322218C1"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42" w:history="1">
            <w:r w:rsidR="002E151F" w:rsidRPr="00E740C6">
              <w:rPr>
                <w:rStyle w:val="Hyperlink"/>
              </w:rPr>
              <w:t>21.2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Character and the outcome of an application</w:t>
            </w:r>
            <w:r w:rsidR="002E151F">
              <w:rPr>
                <w:webHidden/>
              </w:rPr>
              <w:tab/>
            </w:r>
            <w:r w:rsidR="002E151F">
              <w:rPr>
                <w:webHidden/>
              </w:rPr>
              <w:fldChar w:fldCharType="begin"/>
            </w:r>
            <w:r w:rsidR="002E151F">
              <w:rPr>
                <w:webHidden/>
              </w:rPr>
              <w:instrText xml:space="preserve"> PAGEREF _Toc178244142 \h </w:instrText>
            </w:r>
            <w:r w:rsidR="002E151F">
              <w:rPr>
                <w:webHidden/>
              </w:rPr>
            </w:r>
            <w:r w:rsidR="002E151F">
              <w:rPr>
                <w:webHidden/>
              </w:rPr>
              <w:fldChar w:fldCharType="separate"/>
            </w:r>
            <w:r w:rsidR="002E151F">
              <w:rPr>
                <w:webHidden/>
              </w:rPr>
              <w:t>91</w:t>
            </w:r>
            <w:r w:rsidR="002E151F">
              <w:rPr>
                <w:webHidden/>
              </w:rPr>
              <w:fldChar w:fldCharType="end"/>
            </w:r>
          </w:hyperlink>
        </w:p>
        <w:p w14:paraId="6C33D524" w14:textId="3E38C411"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43" w:history="1">
            <w:r w:rsidR="002E151F" w:rsidRPr="00E740C6">
              <w:rPr>
                <w:rStyle w:val="Hyperlink"/>
              </w:rPr>
              <w:t>22.</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Payments from other schemes</w:t>
            </w:r>
            <w:r w:rsidR="002E151F">
              <w:rPr>
                <w:webHidden/>
              </w:rPr>
              <w:tab/>
            </w:r>
            <w:r w:rsidR="002E151F">
              <w:rPr>
                <w:webHidden/>
              </w:rPr>
              <w:fldChar w:fldCharType="begin"/>
            </w:r>
            <w:r w:rsidR="002E151F">
              <w:rPr>
                <w:webHidden/>
              </w:rPr>
              <w:instrText xml:space="preserve"> PAGEREF _Toc178244143 \h </w:instrText>
            </w:r>
            <w:r w:rsidR="002E151F">
              <w:rPr>
                <w:webHidden/>
              </w:rPr>
            </w:r>
            <w:r w:rsidR="002E151F">
              <w:rPr>
                <w:webHidden/>
              </w:rPr>
              <w:fldChar w:fldCharType="separate"/>
            </w:r>
            <w:r w:rsidR="002E151F">
              <w:rPr>
                <w:webHidden/>
              </w:rPr>
              <w:t>94</w:t>
            </w:r>
            <w:r w:rsidR="002E151F">
              <w:rPr>
                <w:webHidden/>
              </w:rPr>
              <w:fldChar w:fldCharType="end"/>
            </w:r>
          </w:hyperlink>
        </w:p>
        <w:p w14:paraId="1B84B832" w14:textId="113A921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44" w:history="1">
            <w:r w:rsidR="002E151F" w:rsidRPr="00E740C6">
              <w:rPr>
                <w:rStyle w:val="Hyperlink"/>
              </w:rPr>
              <w:t>22.1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When the FAS will reduce assistance because of other payments</w:t>
            </w:r>
            <w:r w:rsidR="002E151F">
              <w:rPr>
                <w:webHidden/>
              </w:rPr>
              <w:tab/>
            </w:r>
            <w:r w:rsidR="002E151F">
              <w:rPr>
                <w:webHidden/>
              </w:rPr>
              <w:fldChar w:fldCharType="begin"/>
            </w:r>
            <w:r w:rsidR="002E151F">
              <w:rPr>
                <w:webHidden/>
              </w:rPr>
              <w:instrText xml:space="preserve"> PAGEREF _Toc178244144 \h </w:instrText>
            </w:r>
            <w:r w:rsidR="002E151F">
              <w:rPr>
                <w:webHidden/>
              </w:rPr>
            </w:r>
            <w:r w:rsidR="002E151F">
              <w:rPr>
                <w:webHidden/>
              </w:rPr>
              <w:fldChar w:fldCharType="separate"/>
            </w:r>
            <w:r w:rsidR="002E151F">
              <w:rPr>
                <w:webHidden/>
              </w:rPr>
              <w:t>94</w:t>
            </w:r>
            <w:r w:rsidR="002E151F">
              <w:rPr>
                <w:webHidden/>
              </w:rPr>
              <w:fldChar w:fldCharType="end"/>
            </w:r>
          </w:hyperlink>
        </w:p>
        <w:p w14:paraId="4D9B2237" w14:textId="3B74837C"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45" w:history="1">
            <w:r w:rsidR="002E151F" w:rsidRPr="00E740C6">
              <w:rPr>
                <w:rStyle w:val="Hyperlink"/>
              </w:rPr>
              <w:t>23.</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Repayments</w:t>
            </w:r>
            <w:r w:rsidR="002E151F">
              <w:rPr>
                <w:webHidden/>
              </w:rPr>
              <w:tab/>
            </w:r>
            <w:r w:rsidR="002E151F">
              <w:rPr>
                <w:webHidden/>
              </w:rPr>
              <w:fldChar w:fldCharType="begin"/>
            </w:r>
            <w:r w:rsidR="002E151F">
              <w:rPr>
                <w:webHidden/>
              </w:rPr>
              <w:instrText xml:space="preserve"> PAGEREF _Toc178244145 \h </w:instrText>
            </w:r>
            <w:r w:rsidR="002E151F">
              <w:rPr>
                <w:webHidden/>
              </w:rPr>
            </w:r>
            <w:r w:rsidR="002E151F">
              <w:rPr>
                <w:webHidden/>
              </w:rPr>
              <w:fldChar w:fldCharType="separate"/>
            </w:r>
            <w:r w:rsidR="002E151F">
              <w:rPr>
                <w:webHidden/>
              </w:rPr>
              <w:t>96</w:t>
            </w:r>
            <w:r w:rsidR="002E151F">
              <w:rPr>
                <w:webHidden/>
              </w:rPr>
              <w:fldChar w:fldCharType="end"/>
            </w:r>
          </w:hyperlink>
        </w:p>
        <w:p w14:paraId="537C7FD5" w14:textId="1763F2DC"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46" w:history="1">
            <w:r w:rsidR="002E151F" w:rsidRPr="00E740C6">
              <w:rPr>
                <w:rStyle w:val="Hyperlink"/>
              </w:rPr>
              <w:t>23.1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Repayment process</w:t>
            </w:r>
            <w:r w:rsidR="002E151F">
              <w:rPr>
                <w:webHidden/>
              </w:rPr>
              <w:tab/>
            </w:r>
            <w:r w:rsidR="002E151F">
              <w:rPr>
                <w:webHidden/>
              </w:rPr>
              <w:fldChar w:fldCharType="begin"/>
            </w:r>
            <w:r w:rsidR="002E151F">
              <w:rPr>
                <w:webHidden/>
              </w:rPr>
              <w:instrText xml:space="preserve"> PAGEREF _Toc178244146 \h </w:instrText>
            </w:r>
            <w:r w:rsidR="002E151F">
              <w:rPr>
                <w:webHidden/>
              </w:rPr>
            </w:r>
            <w:r w:rsidR="002E151F">
              <w:rPr>
                <w:webHidden/>
              </w:rPr>
              <w:fldChar w:fldCharType="separate"/>
            </w:r>
            <w:r w:rsidR="002E151F">
              <w:rPr>
                <w:webHidden/>
              </w:rPr>
              <w:t>96</w:t>
            </w:r>
            <w:r w:rsidR="002E151F">
              <w:rPr>
                <w:webHidden/>
              </w:rPr>
              <w:fldChar w:fldCharType="end"/>
            </w:r>
          </w:hyperlink>
        </w:p>
        <w:p w14:paraId="6A40DEC6" w14:textId="279FA92E"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47" w:history="1">
            <w:r w:rsidR="002E151F" w:rsidRPr="00E740C6">
              <w:rPr>
                <w:rStyle w:val="Hyperlink"/>
              </w:rPr>
              <w:t>24.</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Variation of a VOCAT award</w:t>
            </w:r>
            <w:r w:rsidR="002E151F">
              <w:rPr>
                <w:webHidden/>
              </w:rPr>
              <w:tab/>
            </w:r>
            <w:r w:rsidR="002E151F">
              <w:rPr>
                <w:webHidden/>
              </w:rPr>
              <w:fldChar w:fldCharType="begin"/>
            </w:r>
            <w:r w:rsidR="002E151F">
              <w:rPr>
                <w:webHidden/>
              </w:rPr>
              <w:instrText xml:space="preserve"> PAGEREF _Toc178244147 \h </w:instrText>
            </w:r>
            <w:r w:rsidR="002E151F">
              <w:rPr>
                <w:webHidden/>
              </w:rPr>
            </w:r>
            <w:r w:rsidR="002E151F">
              <w:rPr>
                <w:webHidden/>
              </w:rPr>
              <w:fldChar w:fldCharType="separate"/>
            </w:r>
            <w:r w:rsidR="002E151F">
              <w:rPr>
                <w:webHidden/>
              </w:rPr>
              <w:t>97</w:t>
            </w:r>
            <w:r w:rsidR="002E151F">
              <w:rPr>
                <w:webHidden/>
              </w:rPr>
              <w:fldChar w:fldCharType="end"/>
            </w:r>
          </w:hyperlink>
        </w:p>
        <w:p w14:paraId="55AF4E4F" w14:textId="072711F4"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48" w:history="1">
            <w:r w:rsidR="002E151F" w:rsidRPr="00E740C6">
              <w:rPr>
                <w:rStyle w:val="Hyperlink"/>
              </w:rPr>
              <w:t>24.1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Variation time limits</w:t>
            </w:r>
            <w:r w:rsidR="002E151F">
              <w:rPr>
                <w:webHidden/>
              </w:rPr>
              <w:tab/>
            </w:r>
            <w:r w:rsidR="002E151F">
              <w:rPr>
                <w:webHidden/>
              </w:rPr>
              <w:fldChar w:fldCharType="begin"/>
            </w:r>
            <w:r w:rsidR="002E151F">
              <w:rPr>
                <w:webHidden/>
              </w:rPr>
              <w:instrText xml:space="preserve"> PAGEREF _Toc178244148 \h </w:instrText>
            </w:r>
            <w:r w:rsidR="002E151F">
              <w:rPr>
                <w:webHidden/>
              </w:rPr>
            </w:r>
            <w:r w:rsidR="002E151F">
              <w:rPr>
                <w:webHidden/>
              </w:rPr>
              <w:fldChar w:fldCharType="separate"/>
            </w:r>
            <w:r w:rsidR="002E151F">
              <w:rPr>
                <w:webHidden/>
              </w:rPr>
              <w:t>97</w:t>
            </w:r>
            <w:r w:rsidR="002E151F">
              <w:rPr>
                <w:webHidden/>
              </w:rPr>
              <w:fldChar w:fldCharType="end"/>
            </w:r>
          </w:hyperlink>
        </w:p>
        <w:p w14:paraId="415C1A9F" w14:textId="0F7AEC27"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49" w:history="1">
            <w:r w:rsidR="002E151F" w:rsidRPr="00E740C6">
              <w:rPr>
                <w:rStyle w:val="Hyperlink"/>
              </w:rPr>
              <w:t>24.2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Minor and substantive variations</w:t>
            </w:r>
            <w:r w:rsidR="002E151F">
              <w:rPr>
                <w:webHidden/>
              </w:rPr>
              <w:tab/>
            </w:r>
            <w:r w:rsidR="002E151F">
              <w:rPr>
                <w:webHidden/>
              </w:rPr>
              <w:fldChar w:fldCharType="begin"/>
            </w:r>
            <w:r w:rsidR="002E151F">
              <w:rPr>
                <w:webHidden/>
              </w:rPr>
              <w:instrText xml:space="preserve"> PAGEREF _Toc178244149 \h </w:instrText>
            </w:r>
            <w:r w:rsidR="002E151F">
              <w:rPr>
                <w:webHidden/>
              </w:rPr>
            </w:r>
            <w:r w:rsidR="002E151F">
              <w:rPr>
                <w:webHidden/>
              </w:rPr>
              <w:fldChar w:fldCharType="separate"/>
            </w:r>
            <w:r w:rsidR="002E151F">
              <w:rPr>
                <w:webHidden/>
              </w:rPr>
              <w:t>98</w:t>
            </w:r>
            <w:r w:rsidR="002E151F">
              <w:rPr>
                <w:webHidden/>
              </w:rPr>
              <w:fldChar w:fldCharType="end"/>
            </w:r>
          </w:hyperlink>
        </w:p>
        <w:p w14:paraId="05760B26" w14:textId="28A0AA07"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0" w:history="1">
            <w:r w:rsidR="002E151F" w:rsidRPr="00E740C6">
              <w:rPr>
                <w:rStyle w:val="Hyperlink"/>
              </w:rPr>
              <w:t>24.3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How the FAS decides a VOCAT variation application</w:t>
            </w:r>
            <w:r w:rsidR="002E151F">
              <w:rPr>
                <w:webHidden/>
              </w:rPr>
              <w:tab/>
            </w:r>
            <w:r w:rsidR="002E151F">
              <w:rPr>
                <w:webHidden/>
              </w:rPr>
              <w:fldChar w:fldCharType="begin"/>
            </w:r>
            <w:r w:rsidR="002E151F">
              <w:rPr>
                <w:webHidden/>
              </w:rPr>
              <w:instrText xml:space="preserve"> PAGEREF _Toc178244150 \h </w:instrText>
            </w:r>
            <w:r w:rsidR="002E151F">
              <w:rPr>
                <w:webHidden/>
              </w:rPr>
            </w:r>
            <w:r w:rsidR="002E151F">
              <w:rPr>
                <w:webHidden/>
              </w:rPr>
              <w:fldChar w:fldCharType="separate"/>
            </w:r>
            <w:r w:rsidR="002E151F">
              <w:rPr>
                <w:webHidden/>
              </w:rPr>
              <w:t>99</w:t>
            </w:r>
            <w:r w:rsidR="002E151F">
              <w:rPr>
                <w:webHidden/>
              </w:rPr>
              <w:fldChar w:fldCharType="end"/>
            </w:r>
          </w:hyperlink>
        </w:p>
        <w:p w14:paraId="1C966BED" w14:textId="45E6A8B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1" w:history="1">
            <w:r w:rsidR="002E151F" w:rsidRPr="00E740C6">
              <w:rPr>
                <w:rStyle w:val="Hyperlink"/>
              </w:rPr>
              <w:t>24.4</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 xml:space="preserve">What documents </w:t>
            </w:r>
            <w:r w:rsidR="002E151F" w:rsidRPr="00E740C6">
              <w:rPr>
                <w:rStyle w:val="Hyperlink"/>
                <w:bCs/>
              </w:rPr>
              <w:t>applicant</w:t>
            </w:r>
            <w:r w:rsidR="002E151F" w:rsidRPr="00E740C6">
              <w:rPr>
                <w:rStyle w:val="Hyperlink"/>
              </w:rPr>
              <w:t>s should provide</w:t>
            </w:r>
            <w:r w:rsidR="002E151F">
              <w:rPr>
                <w:webHidden/>
              </w:rPr>
              <w:tab/>
            </w:r>
            <w:r w:rsidR="002E151F">
              <w:rPr>
                <w:webHidden/>
              </w:rPr>
              <w:fldChar w:fldCharType="begin"/>
            </w:r>
            <w:r w:rsidR="002E151F">
              <w:rPr>
                <w:webHidden/>
              </w:rPr>
              <w:instrText xml:space="preserve"> PAGEREF _Toc178244151 \h </w:instrText>
            </w:r>
            <w:r w:rsidR="002E151F">
              <w:rPr>
                <w:webHidden/>
              </w:rPr>
            </w:r>
            <w:r w:rsidR="002E151F">
              <w:rPr>
                <w:webHidden/>
              </w:rPr>
              <w:fldChar w:fldCharType="separate"/>
            </w:r>
            <w:r w:rsidR="002E151F">
              <w:rPr>
                <w:webHidden/>
              </w:rPr>
              <w:t>100</w:t>
            </w:r>
            <w:r w:rsidR="002E151F">
              <w:rPr>
                <w:webHidden/>
              </w:rPr>
              <w:fldChar w:fldCharType="end"/>
            </w:r>
          </w:hyperlink>
        </w:p>
        <w:p w14:paraId="51B722A3" w14:textId="1778B0DF"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52" w:history="1">
            <w:r w:rsidR="002E151F" w:rsidRPr="00E740C6">
              <w:rPr>
                <w:rStyle w:val="Hyperlink"/>
              </w:rPr>
              <w:t>25.</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Variation of FAS assistance</w:t>
            </w:r>
            <w:r w:rsidR="002E151F">
              <w:rPr>
                <w:webHidden/>
              </w:rPr>
              <w:tab/>
            </w:r>
            <w:r w:rsidR="002E151F">
              <w:rPr>
                <w:webHidden/>
              </w:rPr>
              <w:fldChar w:fldCharType="begin"/>
            </w:r>
            <w:r w:rsidR="002E151F">
              <w:rPr>
                <w:webHidden/>
              </w:rPr>
              <w:instrText xml:space="preserve"> PAGEREF _Toc178244152 \h </w:instrText>
            </w:r>
            <w:r w:rsidR="002E151F">
              <w:rPr>
                <w:webHidden/>
              </w:rPr>
            </w:r>
            <w:r w:rsidR="002E151F">
              <w:rPr>
                <w:webHidden/>
              </w:rPr>
              <w:fldChar w:fldCharType="separate"/>
            </w:r>
            <w:r w:rsidR="002E151F">
              <w:rPr>
                <w:webHidden/>
              </w:rPr>
              <w:t>101</w:t>
            </w:r>
            <w:r w:rsidR="002E151F">
              <w:rPr>
                <w:webHidden/>
              </w:rPr>
              <w:fldChar w:fldCharType="end"/>
            </w:r>
          </w:hyperlink>
        </w:p>
        <w:p w14:paraId="79B8A240" w14:textId="57F342CA"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3" w:history="1">
            <w:r w:rsidR="002E151F" w:rsidRPr="00E740C6">
              <w:rPr>
                <w:rStyle w:val="Hyperlink"/>
              </w:rPr>
              <w:t>25.1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Variation time limits</w:t>
            </w:r>
            <w:r w:rsidR="002E151F">
              <w:rPr>
                <w:webHidden/>
              </w:rPr>
              <w:tab/>
            </w:r>
            <w:r w:rsidR="002E151F">
              <w:rPr>
                <w:webHidden/>
              </w:rPr>
              <w:fldChar w:fldCharType="begin"/>
            </w:r>
            <w:r w:rsidR="002E151F">
              <w:rPr>
                <w:webHidden/>
              </w:rPr>
              <w:instrText xml:space="preserve"> PAGEREF _Toc178244153 \h </w:instrText>
            </w:r>
            <w:r w:rsidR="002E151F">
              <w:rPr>
                <w:webHidden/>
              </w:rPr>
            </w:r>
            <w:r w:rsidR="002E151F">
              <w:rPr>
                <w:webHidden/>
              </w:rPr>
              <w:fldChar w:fldCharType="separate"/>
            </w:r>
            <w:r w:rsidR="002E151F">
              <w:rPr>
                <w:webHidden/>
              </w:rPr>
              <w:t>101</w:t>
            </w:r>
            <w:r w:rsidR="002E151F">
              <w:rPr>
                <w:webHidden/>
              </w:rPr>
              <w:fldChar w:fldCharType="end"/>
            </w:r>
          </w:hyperlink>
        </w:p>
        <w:p w14:paraId="3B3565B0" w14:textId="5D86CA68"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4" w:history="1">
            <w:r w:rsidR="002E151F" w:rsidRPr="00E740C6">
              <w:rPr>
                <w:rStyle w:val="Hyperlink"/>
              </w:rPr>
              <w:t>25.2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How the FAS decides a variation application</w:t>
            </w:r>
            <w:r w:rsidR="002E151F">
              <w:rPr>
                <w:webHidden/>
              </w:rPr>
              <w:tab/>
            </w:r>
            <w:r w:rsidR="002E151F">
              <w:rPr>
                <w:webHidden/>
              </w:rPr>
              <w:fldChar w:fldCharType="begin"/>
            </w:r>
            <w:r w:rsidR="002E151F">
              <w:rPr>
                <w:webHidden/>
              </w:rPr>
              <w:instrText xml:space="preserve"> PAGEREF _Toc178244154 \h </w:instrText>
            </w:r>
            <w:r w:rsidR="002E151F">
              <w:rPr>
                <w:webHidden/>
              </w:rPr>
            </w:r>
            <w:r w:rsidR="002E151F">
              <w:rPr>
                <w:webHidden/>
              </w:rPr>
              <w:fldChar w:fldCharType="separate"/>
            </w:r>
            <w:r w:rsidR="002E151F">
              <w:rPr>
                <w:webHidden/>
              </w:rPr>
              <w:t>102</w:t>
            </w:r>
            <w:r w:rsidR="002E151F">
              <w:rPr>
                <w:webHidden/>
              </w:rPr>
              <w:fldChar w:fldCharType="end"/>
            </w:r>
          </w:hyperlink>
        </w:p>
        <w:p w14:paraId="0A8AF545" w14:textId="5E90F693"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5" w:history="1">
            <w:r w:rsidR="002E151F" w:rsidRPr="00E740C6">
              <w:rPr>
                <w:rStyle w:val="Hyperlink"/>
              </w:rPr>
              <w:t>25.3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 xml:space="preserve">What documents </w:t>
            </w:r>
            <w:r w:rsidR="002E151F" w:rsidRPr="00E740C6">
              <w:rPr>
                <w:rStyle w:val="Hyperlink"/>
                <w:bCs/>
              </w:rPr>
              <w:t>applicant</w:t>
            </w:r>
            <w:r w:rsidR="002E151F" w:rsidRPr="00E740C6">
              <w:rPr>
                <w:rStyle w:val="Hyperlink"/>
              </w:rPr>
              <w:t>s should provide</w:t>
            </w:r>
            <w:r w:rsidR="002E151F">
              <w:rPr>
                <w:webHidden/>
              </w:rPr>
              <w:tab/>
            </w:r>
            <w:r w:rsidR="002E151F">
              <w:rPr>
                <w:webHidden/>
              </w:rPr>
              <w:fldChar w:fldCharType="begin"/>
            </w:r>
            <w:r w:rsidR="002E151F">
              <w:rPr>
                <w:webHidden/>
              </w:rPr>
              <w:instrText xml:space="preserve"> PAGEREF _Toc178244155 \h </w:instrText>
            </w:r>
            <w:r w:rsidR="002E151F">
              <w:rPr>
                <w:webHidden/>
              </w:rPr>
            </w:r>
            <w:r w:rsidR="002E151F">
              <w:rPr>
                <w:webHidden/>
              </w:rPr>
              <w:fldChar w:fldCharType="separate"/>
            </w:r>
            <w:r w:rsidR="002E151F">
              <w:rPr>
                <w:webHidden/>
              </w:rPr>
              <w:t>102</w:t>
            </w:r>
            <w:r w:rsidR="002E151F">
              <w:rPr>
                <w:webHidden/>
              </w:rPr>
              <w:fldChar w:fldCharType="end"/>
            </w:r>
          </w:hyperlink>
        </w:p>
        <w:p w14:paraId="0FF013DD" w14:textId="78CA11F4" w:rsidR="002E151F" w:rsidRDefault="00000000">
          <w:pPr>
            <w:pStyle w:val="TOC1"/>
            <w:rPr>
              <w:rFonts w:asciiTheme="minorHAnsi" w:eastAsiaTheme="minorEastAsia" w:hAnsiTheme="minorHAnsi" w:cstheme="minorBidi"/>
              <w:b w:val="0"/>
              <w:color w:val="auto"/>
              <w:kern w:val="2"/>
              <w:sz w:val="24"/>
              <w:szCs w:val="24"/>
              <w:lang w:eastAsia="en-AU"/>
              <w14:ligatures w14:val="standardContextual"/>
            </w:rPr>
          </w:pPr>
          <w:hyperlink w:anchor="_Toc178244156" w:history="1">
            <w:r w:rsidR="002E151F" w:rsidRPr="00E740C6">
              <w:rPr>
                <w:rStyle w:val="Hyperlink"/>
              </w:rPr>
              <w:t>26.</w:t>
            </w:r>
            <w:r w:rsidR="002E151F">
              <w:rPr>
                <w:rFonts w:asciiTheme="minorHAnsi" w:eastAsiaTheme="minorEastAsia" w:hAnsiTheme="minorHAnsi" w:cstheme="minorBidi"/>
                <w:b w:val="0"/>
                <w:color w:val="auto"/>
                <w:kern w:val="2"/>
                <w:sz w:val="24"/>
                <w:szCs w:val="24"/>
                <w:lang w:eastAsia="en-AU"/>
                <w14:ligatures w14:val="standardContextual"/>
              </w:rPr>
              <w:tab/>
            </w:r>
            <w:r w:rsidR="002E151F" w:rsidRPr="00E740C6">
              <w:rPr>
                <w:rStyle w:val="Hyperlink"/>
              </w:rPr>
              <w:t>Internal reviews</w:t>
            </w:r>
            <w:r w:rsidR="002E151F">
              <w:rPr>
                <w:webHidden/>
              </w:rPr>
              <w:tab/>
            </w:r>
            <w:r w:rsidR="002E151F">
              <w:rPr>
                <w:webHidden/>
              </w:rPr>
              <w:fldChar w:fldCharType="begin"/>
            </w:r>
            <w:r w:rsidR="002E151F">
              <w:rPr>
                <w:webHidden/>
              </w:rPr>
              <w:instrText xml:space="preserve"> PAGEREF _Toc178244156 \h </w:instrText>
            </w:r>
            <w:r w:rsidR="002E151F">
              <w:rPr>
                <w:webHidden/>
              </w:rPr>
            </w:r>
            <w:r w:rsidR="002E151F">
              <w:rPr>
                <w:webHidden/>
              </w:rPr>
              <w:fldChar w:fldCharType="separate"/>
            </w:r>
            <w:r w:rsidR="002E151F">
              <w:rPr>
                <w:webHidden/>
              </w:rPr>
              <w:t>104</w:t>
            </w:r>
            <w:r w:rsidR="002E151F">
              <w:rPr>
                <w:webHidden/>
              </w:rPr>
              <w:fldChar w:fldCharType="end"/>
            </w:r>
          </w:hyperlink>
        </w:p>
        <w:p w14:paraId="0836B6D1" w14:textId="5712DC29"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7" w:history="1">
            <w:r w:rsidR="002E151F" w:rsidRPr="00E740C6">
              <w:rPr>
                <w:rStyle w:val="Hyperlink"/>
              </w:rPr>
              <w:t>26.1</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Decisions that can and cannot be reviewed</w:t>
            </w:r>
            <w:r w:rsidR="002E151F">
              <w:rPr>
                <w:webHidden/>
              </w:rPr>
              <w:tab/>
            </w:r>
            <w:r w:rsidR="002E151F">
              <w:rPr>
                <w:webHidden/>
              </w:rPr>
              <w:fldChar w:fldCharType="begin"/>
            </w:r>
            <w:r w:rsidR="002E151F">
              <w:rPr>
                <w:webHidden/>
              </w:rPr>
              <w:instrText xml:space="preserve"> PAGEREF _Toc178244157 \h </w:instrText>
            </w:r>
            <w:r w:rsidR="002E151F">
              <w:rPr>
                <w:webHidden/>
              </w:rPr>
            </w:r>
            <w:r w:rsidR="002E151F">
              <w:rPr>
                <w:webHidden/>
              </w:rPr>
              <w:fldChar w:fldCharType="separate"/>
            </w:r>
            <w:r w:rsidR="002E151F">
              <w:rPr>
                <w:webHidden/>
              </w:rPr>
              <w:t>104</w:t>
            </w:r>
            <w:r w:rsidR="002E151F">
              <w:rPr>
                <w:webHidden/>
              </w:rPr>
              <w:fldChar w:fldCharType="end"/>
            </w:r>
          </w:hyperlink>
        </w:p>
        <w:p w14:paraId="361025E0" w14:textId="73F19507"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8" w:history="1">
            <w:r w:rsidR="002E151F" w:rsidRPr="00E740C6">
              <w:rPr>
                <w:rStyle w:val="Hyperlink"/>
              </w:rPr>
              <w:t>26.2</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Internal review time limits and out of time applications</w:t>
            </w:r>
            <w:r w:rsidR="002E151F">
              <w:rPr>
                <w:webHidden/>
              </w:rPr>
              <w:tab/>
            </w:r>
            <w:r w:rsidR="002E151F">
              <w:rPr>
                <w:webHidden/>
              </w:rPr>
              <w:fldChar w:fldCharType="begin"/>
            </w:r>
            <w:r w:rsidR="002E151F">
              <w:rPr>
                <w:webHidden/>
              </w:rPr>
              <w:instrText xml:space="preserve"> PAGEREF _Toc178244158 \h </w:instrText>
            </w:r>
            <w:r w:rsidR="002E151F">
              <w:rPr>
                <w:webHidden/>
              </w:rPr>
            </w:r>
            <w:r w:rsidR="002E151F">
              <w:rPr>
                <w:webHidden/>
              </w:rPr>
              <w:fldChar w:fldCharType="separate"/>
            </w:r>
            <w:r w:rsidR="002E151F">
              <w:rPr>
                <w:webHidden/>
              </w:rPr>
              <w:t>105</w:t>
            </w:r>
            <w:r w:rsidR="002E151F">
              <w:rPr>
                <w:webHidden/>
              </w:rPr>
              <w:fldChar w:fldCharType="end"/>
            </w:r>
          </w:hyperlink>
        </w:p>
        <w:p w14:paraId="2489D3D3" w14:textId="7666E663" w:rsidR="002E151F" w:rsidRDefault="00000000">
          <w:pPr>
            <w:pStyle w:val="TOC2"/>
            <w:rPr>
              <w:rFonts w:asciiTheme="minorHAnsi" w:eastAsiaTheme="minorEastAsia" w:hAnsiTheme="minorHAnsi" w:cstheme="minorBidi"/>
              <w:kern w:val="2"/>
              <w:sz w:val="24"/>
              <w:szCs w:val="24"/>
              <w:lang w:eastAsia="en-AU"/>
              <w14:ligatures w14:val="standardContextual"/>
            </w:rPr>
          </w:pPr>
          <w:hyperlink w:anchor="_Toc178244159" w:history="1">
            <w:r w:rsidR="002E151F" w:rsidRPr="00E740C6">
              <w:rPr>
                <w:rStyle w:val="Hyperlink"/>
              </w:rPr>
              <w:t>26.3</w:t>
            </w:r>
            <w:r w:rsidR="002E151F">
              <w:rPr>
                <w:rFonts w:asciiTheme="minorHAnsi" w:eastAsiaTheme="minorEastAsia" w:hAnsiTheme="minorHAnsi" w:cstheme="minorBidi"/>
                <w:kern w:val="2"/>
                <w:sz w:val="24"/>
                <w:szCs w:val="24"/>
                <w:lang w:eastAsia="en-AU"/>
                <w14:ligatures w14:val="standardContextual"/>
              </w:rPr>
              <w:tab/>
            </w:r>
            <w:r w:rsidR="002E151F" w:rsidRPr="00E740C6">
              <w:rPr>
                <w:rStyle w:val="Hyperlink"/>
              </w:rPr>
              <w:t>Internal review requirements</w:t>
            </w:r>
            <w:r w:rsidR="002E151F">
              <w:rPr>
                <w:webHidden/>
              </w:rPr>
              <w:tab/>
            </w:r>
            <w:r w:rsidR="002E151F">
              <w:rPr>
                <w:webHidden/>
              </w:rPr>
              <w:fldChar w:fldCharType="begin"/>
            </w:r>
            <w:r w:rsidR="002E151F">
              <w:rPr>
                <w:webHidden/>
              </w:rPr>
              <w:instrText xml:space="preserve"> PAGEREF _Toc178244159 \h </w:instrText>
            </w:r>
            <w:r w:rsidR="002E151F">
              <w:rPr>
                <w:webHidden/>
              </w:rPr>
            </w:r>
            <w:r w:rsidR="002E151F">
              <w:rPr>
                <w:webHidden/>
              </w:rPr>
              <w:fldChar w:fldCharType="separate"/>
            </w:r>
            <w:r w:rsidR="002E151F">
              <w:rPr>
                <w:webHidden/>
              </w:rPr>
              <w:t>106</w:t>
            </w:r>
            <w:r w:rsidR="002E151F">
              <w:rPr>
                <w:webHidden/>
              </w:rPr>
              <w:fldChar w:fldCharType="end"/>
            </w:r>
          </w:hyperlink>
        </w:p>
        <w:p w14:paraId="177AB8B9" w14:textId="56900A23" w:rsidR="00E477FD" w:rsidRDefault="007B3245">
          <w:r>
            <w:rPr>
              <w:rFonts w:ascii="Arial" w:hAnsi="Arial"/>
              <w:b/>
              <w:noProof/>
              <w:color w:val="000000" w:themeColor="text1"/>
            </w:rPr>
            <w:fldChar w:fldCharType="end"/>
          </w:r>
        </w:p>
      </w:sdtContent>
    </w:sdt>
    <w:p w14:paraId="7A285ABB" w14:textId="77777777" w:rsidR="004D41A4" w:rsidRPr="004D41A4" w:rsidRDefault="004D41A4" w:rsidP="0097691E">
      <w:pPr>
        <w:pStyle w:val="Heading1"/>
        <w:ind w:left="742"/>
      </w:pPr>
      <w:bookmarkStart w:id="1" w:name="_Toc138949537"/>
      <w:bookmarkStart w:id="2" w:name="_Toc140047778"/>
      <w:bookmarkStart w:id="3" w:name="_Toc178244056"/>
      <w:bookmarkEnd w:id="0"/>
      <w:r w:rsidRPr="004D41A4">
        <w:lastRenderedPageBreak/>
        <w:t>Introduction and purpose</w:t>
      </w:r>
      <w:bookmarkEnd w:id="1"/>
      <w:bookmarkEnd w:id="2"/>
      <w:bookmarkEnd w:id="3"/>
    </w:p>
    <w:p w14:paraId="792DC0D3" w14:textId="22FA8768"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Under section 58 of the </w:t>
      </w:r>
      <w:r w:rsidRPr="004D41A4">
        <w:rPr>
          <w:rFonts w:ascii="Arial" w:eastAsia="Times" w:hAnsi="Arial" w:cs="Arial"/>
          <w:i/>
          <w:sz w:val="22"/>
          <w:szCs w:val="22"/>
        </w:rPr>
        <w:t>Victims of Crime (Financial Assistance Scheme) Act 2022</w:t>
      </w:r>
      <w:r w:rsidRPr="004D41A4">
        <w:rPr>
          <w:rFonts w:ascii="Arial" w:eastAsia="Times" w:hAnsi="Arial" w:cs="Arial"/>
          <w:sz w:val="22"/>
          <w:szCs w:val="22"/>
        </w:rPr>
        <w:t xml:space="preserve"> (</w:t>
      </w:r>
      <w:r w:rsidRPr="00836460">
        <w:rPr>
          <w:rFonts w:ascii="Arial" w:eastAsia="Times" w:hAnsi="Arial" w:cs="Arial"/>
          <w:b/>
          <w:sz w:val="22"/>
          <w:szCs w:val="22"/>
        </w:rPr>
        <w:t>the Act</w:t>
      </w:r>
      <w:r w:rsidRPr="004D41A4">
        <w:rPr>
          <w:rFonts w:ascii="Arial" w:eastAsia="Times" w:hAnsi="Arial" w:cs="Arial"/>
          <w:sz w:val="22"/>
          <w:szCs w:val="22"/>
        </w:rPr>
        <w:t>), the Financial Assistance Scheme (FAS) CEO can make, vary</w:t>
      </w:r>
      <w:r w:rsidR="00C9378A">
        <w:rPr>
          <w:rFonts w:ascii="Arial" w:eastAsia="Times" w:hAnsi="Arial" w:cs="Arial"/>
          <w:sz w:val="22"/>
          <w:szCs w:val="22"/>
        </w:rPr>
        <w:t>,</w:t>
      </w:r>
      <w:r w:rsidRPr="004D41A4">
        <w:rPr>
          <w:rFonts w:ascii="Arial" w:eastAsia="Times" w:hAnsi="Arial" w:cs="Arial"/>
          <w:sz w:val="22"/>
          <w:szCs w:val="22"/>
        </w:rPr>
        <w:t xml:space="preserve"> and revoke guidelines for the performance of functions under </w:t>
      </w:r>
      <w:r w:rsidRPr="00BD46F9">
        <w:rPr>
          <w:rFonts w:ascii="Arial" w:eastAsia="Times" w:hAnsi="Arial" w:cs="Arial"/>
          <w:b/>
          <w:sz w:val="22"/>
          <w:szCs w:val="22"/>
        </w:rPr>
        <w:t>the Act</w:t>
      </w:r>
      <w:r w:rsidRPr="004D41A4">
        <w:rPr>
          <w:rFonts w:ascii="Arial" w:eastAsia="Times" w:hAnsi="Arial" w:cs="Arial"/>
          <w:sz w:val="22"/>
          <w:szCs w:val="22"/>
        </w:rPr>
        <w:t xml:space="preserve"> or for any other matter related to the FAS for </w:t>
      </w:r>
      <w:proofErr w:type="gramStart"/>
      <w:r w:rsidRPr="004D41A4">
        <w:rPr>
          <w:rFonts w:ascii="Arial" w:eastAsia="Times" w:hAnsi="Arial" w:cs="Arial"/>
          <w:sz w:val="22"/>
          <w:szCs w:val="22"/>
        </w:rPr>
        <w:t xml:space="preserve">providing </w:t>
      </w:r>
      <w:r w:rsidRPr="00E1035F">
        <w:rPr>
          <w:rFonts w:ascii="Arial" w:eastAsia="Times" w:hAnsi="Arial" w:cs="Arial"/>
          <w:b/>
          <w:bCs/>
          <w:sz w:val="22"/>
          <w:szCs w:val="22"/>
        </w:rPr>
        <w:t>assistance</w:t>
      </w:r>
      <w:proofErr w:type="gramEnd"/>
      <w:r w:rsidRPr="004D41A4">
        <w:rPr>
          <w:rFonts w:ascii="Arial" w:eastAsia="Times" w:hAnsi="Arial" w:cs="Arial"/>
          <w:sz w:val="22"/>
          <w:szCs w:val="22"/>
        </w:rPr>
        <w:t xml:space="preserve">. </w:t>
      </w:r>
    </w:p>
    <w:p w14:paraId="6B4B5975" w14:textId="0062A978" w:rsidR="004D41A4" w:rsidRDefault="004D41A4" w:rsidP="004D41A4">
      <w:pPr>
        <w:spacing w:before="120" w:after="120" w:line="250" w:lineRule="atLeast"/>
        <w:rPr>
          <w:rFonts w:ascii="Arial" w:eastAsia="Times" w:hAnsi="Arial" w:cs="Arial"/>
          <w:sz w:val="22"/>
          <w:szCs w:val="22"/>
        </w:rPr>
      </w:pPr>
      <w:r w:rsidRPr="00BD46F9">
        <w:rPr>
          <w:rFonts w:ascii="Arial" w:eastAsia="Times" w:hAnsi="Arial" w:cs="Arial"/>
          <w:b/>
          <w:sz w:val="22"/>
          <w:szCs w:val="22"/>
        </w:rPr>
        <w:t>The Act</w:t>
      </w:r>
      <w:r w:rsidRPr="004D41A4">
        <w:rPr>
          <w:rFonts w:ascii="Arial" w:eastAsia="Times" w:hAnsi="Arial" w:cs="Arial"/>
          <w:sz w:val="22"/>
          <w:szCs w:val="22"/>
        </w:rPr>
        <w:t xml:space="preserve"> makes th</w:t>
      </w:r>
      <w:r w:rsidR="00AC313A">
        <w:rPr>
          <w:rFonts w:ascii="Arial" w:eastAsia="Times" w:hAnsi="Arial" w:cs="Arial"/>
          <w:sz w:val="22"/>
          <w:szCs w:val="22"/>
        </w:rPr>
        <w:t>ese</w:t>
      </w:r>
      <w:r w:rsidRPr="004D41A4">
        <w:rPr>
          <w:rFonts w:ascii="Arial" w:eastAsia="Times" w:hAnsi="Arial" w:cs="Arial"/>
          <w:sz w:val="22"/>
          <w:szCs w:val="22"/>
        </w:rPr>
        <w:t xml:space="preserve"> guideline</w:t>
      </w:r>
      <w:r w:rsidR="00AC313A">
        <w:rPr>
          <w:rFonts w:ascii="Arial" w:eastAsia="Times" w:hAnsi="Arial" w:cs="Arial"/>
          <w:sz w:val="22"/>
          <w:szCs w:val="22"/>
        </w:rPr>
        <w:t>s</w:t>
      </w:r>
      <w:r w:rsidRPr="004D41A4">
        <w:rPr>
          <w:rFonts w:ascii="Arial" w:eastAsia="Times" w:hAnsi="Arial" w:cs="Arial"/>
          <w:sz w:val="22"/>
          <w:szCs w:val="22"/>
        </w:rPr>
        <w:t xml:space="preserve"> binding on all FAS staff. When making decisions about financial </w:t>
      </w:r>
      <w:r w:rsidRPr="00867359">
        <w:rPr>
          <w:rFonts w:ascii="Arial" w:eastAsia="Times" w:hAnsi="Arial" w:cs="Arial"/>
          <w:b/>
          <w:bCs/>
          <w:sz w:val="22"/>
          <w:szCs w:val="22"/>
        </w:rPr>
        <w:t>assistance</w:t>
      </w:r>
      <w:r w:rsidRPr="004D41A4">
        <w:rPr>
          <w:rFonts w:ascii="Arial" w:eastAsia="Times" w:hAnsi="Arial" w:cs="Arial"/>
          <w:sz w:val="22"/>
          <w:szCs w:val="22"/>
        </w:rPr>
        <w:t>, FAS assessors must consider and apply th</w:t>
      </w:r>
      <w:r w:rsidR="00F7004E">
        <w:rPr>
          <w:rFonts w:ascii="Arial" w:eastAsia="Times" w:hAnsi="Arial" w:cs="Arial"/>
          <w:sz w:val="22"/>
          <w:szCs w:val="22"/>
        </w:rPr>
        <w:t>ese</w:t>
      </w:r>
      <w:r w:rsidRPr="004D41A4">
        <w:rPr>
          <w:rFonts w:ascii="Arial" w:eastAsia="Times" w:hAnsi="Arial" w:cs="Arial"/>
          <w:sz w:val="22"/>
          <w:szCs w:val="22"/>
        </w:rPr>
        <w:t xml:space="preserve"> guideline</w:t>
      </w:r>
      <w:r w:rsidR="00F7004E">
        <w:rPr>
          <w:rFonts w:ascii="Arial" w:eastAsia="Times" w:hAnsi="Arial" w:cs="Arial"/>
          <w:sz w:val="22"/>
          <w:szCs w:val="22"/>
        </w:rPr>
        <w:t>s</w:t>
      </w:r>
      <w:r w:rsidRPr="004D41A4">
        <w:rPr>
          <w:rFonts w:ascii="Arial" w:eastAsia="Times" w:hAnsi="Arial" w:cs="Arial"/>
          <w:sz w:val="22"/>
          <w:szCs w:val="22"/>
        </w:rPr>
        <w:t>. The FAS must make decisions ‘on the balance of probabilities.’ The balance of probabilities is a common legal test which means ‘more likely than not’ based on the material available. Th</w:t>
      </w:r>
      <w:r w:rsidR="003B6342">
        <w:rPr>
          <w:rFonts w:ascii="Arial" w:eastAsia="Times" w:hAnsi="Arial" w:cs="Arial"/>
          <w:sz w:val="22"/>
          <w:szCs w:val="22"/>
        </w:rPr>
        <w:t>ese</w:t>
      </w:r>
      <w:r w:rsidRPr="004D41A4">
        <w:rPr>
          <w:rFonts w:ascii="Arial" w:eastAsia="Times" w:hAnsi="Arial" w:cs="Arial"/>
          <w:sz w:val="22"/>
          <w:szCs w:val="22"/>
        </w:rPr>
        <w:t xml:space="preserve"> guideline</w:t>
      </w:r>
      <w:r w:rsidR="003B6342">
        <w:rPr>
          <w:rFonts w:ascii="Arial" w:eastAsia="Times" w:hAnsi="Arial" w:cs="Arial"/>
          <w:sz w:val="22"/>
          <w:szCs w:val="22"/>
        </w:rPr>
        <w:t>s</w:t>
      </w:r>
      <w:r w:rsidRPr="004D41A4">
        <w:rPr>
          <w:rFonts w:ascii="Arial" w:eastAsia="Times" w:hAnsi="Arial" w:cs="Arial"/>
          <w:sz w:val="22"/>
          <w:szCs w:val="22"/>
        </w:rPr>
        <w:t xml:space="preserve"> should be read with </w:t>
      </w:r>
      <w:r w:rsidRPr="00BD46F9">
        <w:rPr>
          <w:rFonts w:ascii="Arial" w:eastAsia="Times" w:hAnsi="Arial" w:cs="Arial"/>
          <w:b/>
          <w:sz w:val="22"/>
          <w:szCs w:val="22"/>
        </w:rPr>
        <w:t>the Act</w:t>
      </w:r>
      <w:r w:rsidRPr="004D41A4">
        <w:rPr>
          <w:rFonts w:ascii="Arial" w:eastAsia="Times" w:hAnsi="Arial" w:cs="Arial"/>
          <w:sz w:val="22"/>
          <w:szCs w:val="22"/>
        </w:rPr>
        <w:t xml:space="preserve"> and regulations including the </w:t>
      </w:r>
      <w:r w:rsidRPr="00675E61">
        <w:rPr>
          <w:rFonts w:ascii="Arial" w:eastAsia="Times" w:hAnsi="Arial" w:cs="Arial"/>
          <w:iCs/>
          <w:sz w:val="22"/>
          <w:szCs w:val="22"/>
        </w:rPr>
        <w:t>Victims of Crime (Financial Assistance</w:t>
      </w:r>
      <w:r w:rsidR="00E247C6" w:rsidRPr="00675E61">
        <w:rPr>
          <w:rFonts w:ascii="Arial" w:eastAsia="Times" w:hAnsi="Arial" w:cs="Arial"/>
          <w:iCs/>
          <w:sz w:val="22"/>
          <w:szCs w:val="22"/>
        </w:rPr>
        <w:t xml:space="preserve"> Scheme</w:t>
      </w:r>
      <w:r w:rsidRPr="00675E61">
        <w:rPr>
          <w:rFonts w:ascii="Arial" w:eastAsia="Times" w:hAnsi="Arial" w:cs="Arial"/>
          <w:iCs/>
          <w:sz w:val="22"/>
          <w:szCs w:val="22"/>
        </w:rPr>
        <w:t>) Regulations 2024</w:t>
      </w:r>
      <w:r w:rsidRPr="004D41A4">
        <w:rPr>
          <w:rFonts w:ascii="Arial" w:eastAsia="Times" w:hAnsi="Arial" w:cs="Arial"/>
          <w:sz w:val="22"/>
          <w:szCs w:val="22"/>
        </w:rPr>
        <w:t xml:space="preserve">, it does not override what </w:t>
      </w:r>
      <w:r w:rsidRPr="00BD46F9">
        <w:rPr>
          <w:rFonts w:ascii="Arial" w:eastAsia="Times" w:hAnsi="Arial" w:cs="Arial"/>
          <w:b/>
          <w:sz w:val="22"/>
          <w:szCs w:val="22"/>
        </w:rPr>
        <w:t>the Act</w:t>
      </w:r>
      <w:r w:rsidRPr="004D41A4">
        <w:rPr>
          <w:rFonts w:ascii="Arial" w:eastAsia="Times" w:hAnsi="Arial" w:cs="Arial"/>
          <w:sz w:val="22"/>
          <w:szCs w:val="22"/>
        </w:rPr>
        <w:t xml:space="preserve"> says.</w:t>
      </w:r>
    </w:p>
    <w:p w14:paraId="3BCB6EFB" w14:textId="3BD511C6" w:rsidR="00794880" w:rsidRPr="004D41A4" w:rsidRDefault="00794880" w:rsidP="004D41A4">
      <w:pPr>
        <w:spacing w:before="120" w:after="120" w:line="250" w:lineRule="atLeast"/>
        <w:rPr>
          <w:rFonts w:ascii="Arial" w:eastAsia="Times" w:hAnsi="Arial" w:cs="Arial"/>
          <w:sz w:val="22"/>
          <w:szCs w:val="22"/>
        </w:rPr>
      </w:pPr>
      <w:r>
        <w:rPr>
          <w:rFonts w:ascii="Arial" w:eastAsia="Times" w:hAnsi="Arial" w:cs="Arial"/>
          <w:sz w:val="22"/>
          <w:szCs w:val="22"/>
        </w:rPr>
        <w:t xml:space="preserve">These guidelines will be reviewed and updated periodically as required. </w:t>
      </w:r>
    </w:p>
    <w:p w14:paraId="44B3D29E" w14:textId="77777777" w:rsidR="004D41A4" w:rsidRPr="004D41A4" w:rsidRDefault="004D41A4" w:rsidP="001B7760">
      <w:pPr>
        <w:pStyle w:val="Heading2"/>
      </w:pPr>
      <w:bookmarkStart w:id="4" w:name="_Terms_used_by"/>
      <w:bookmarkStart w:id="5" w:name="_Toc140047779"/>
      <w:bookmarkStart w:id="6" w:name="_Toc178244057"/>
      <w:bookmarkEnd w:id="4"/>
      <w:r w:rsidRPr="004D41A4">
        <w:t>Terms used by these guidelines</w:t>
      </w:r>
      <w:bookmarkEnd w:id="5"/>
      <w:bookmarkEnd w:id="6"/>
    </w:p>
    <w:p w14:paraId="41A3CDA4" w14:textId="1E3F14F4"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The FAS recognises that there are many terms that are used to describe people who have lived experience of crime and are dealing with its impact and consequences. These can include victim, victim-survivor or affected </w:t>
      </w:r>
      <w:r w:rsidRPr="004C3915">
        <w:rPr>
          <w:rFonts w:ascii="Arial" w:eastAsia="Times" w:hAnsi="Arial" w:cs="Arial"/>
          <w:b/>
          <w:sz w:val="22"/>
          <w:szCs w:val="22"/>
        </w:rPr>
        <w:t>family member</w:t>
      </w:r>
      <w:r w:rsidRPr="004D41A4">
        <w:rPr>
          <w:rFonts w:ascii="Arial" w:eastAsia="Times" w:hAnsi="Arial" w:cs="Arial"/>
          <w:sz w:val="22"/>
          <w:szCs w:val="22"/>
        </w:rPr>
        <w:t>, among other terms. Some people identify with these terms and some people do not. These guidelines use the terms ‘</w:t>
      </w:r>
      <w:r w:rsidRPr="00895683">
        <w:rPr>
          <w:rFonts w:ascii="Arial" w:eastAsia="Times" w:hAnsi="Arial" w:cs="Arial"/>
          <w:b/>
          <w:sz w:val="22"/>
          <w:szCs w:val="22"/>
        </w:rPr>
        <w:t>victim</w:t>
      </w:r>
      <w:r w:rsidRPr="004D41A4">
        <w:rPr>
          <w:rFonts w:ascii="Arial" w:eastAsia="Times" w:hAnsi="Arial" w:cs="Arial"/>
          <w:sz w:val="22"/>
          <w:szCs w:val="22"/>
        </w:rPr>
        <w:t>’ and ‘</w:t>
      </w:r>
      <w:r w:rsidR="00DD20ED" w:rsidRPr="00DD20ED">
        <w:rPr>
          <w:rFonts w:ascii="Arial" w:eastAsia="Times" w:hAnsi="Arial" w:cs="Arial"/>
          <w:b/>
          <w:bCs/>
          <w:sz w:val="22"/>
          <w:szCs w:val="22"/>
        </w:rPr>
        <w:t>applicant</w:t>
      </w:r>
      <w:r w:rsidRPr="004D41A4">
        <w:rPr>
          <w:rFonts w:ascii="Arial" w:eastAsia="Times" w:hAnsi="Arial" w:cs="Arial"/>
          <w:sz w:val="22"/>
          <w:szCs w:val="22"/>
        </w:rPr>
        <w:t xml:space="preserve">’. The </w:t>
      </w:r>
      <w:r w:rsidR="007F00C0">
        <w:rPr>
          <w:rFonts w:ascii="Arial" w:eastAsia="Times" w:hAnsi="Arial" w:cs="Arial"/>
          <w:sz w:val="22"/>
          <w:szCs w:val="22"/>
        </w:rPr>
        <w:t>FAS</w:t>
      </w:r>
      <w:r w:rsidRPr="004D41A4">
        <w:rPr>
          <w:rFonts w:ascii="Arial" w:eastAsia="Times" w:hAnsi="Arial" w:cs="Arial"/>
          <w:sz w:val="22"/>
          <w:szCs w:val="22"/>
        </w:rPr>
        <w:t xml:space="preserve"> recognises that for some people, th</w:t>
      </w:r>
      <w:r w:rsidR="00326908">
        <w:rPr>
          <w:rFonts w:ascii="Arial" w:eastAsia="Times" w:hAnsi="Arial" w:cs="Arial"/>
          <w:sz w:val="22"/>
          <w:szCs w:val="22"/>
        </w:rPr>
        <w:t>ese</w:t>
      </w:r>
      <w:r w:rsidRPr="004D41A4">
        <w:rPr>
          <w:rFonts w:ascii="Arial" w:eastAsia="Times" w:hAnsi="Arial" w:cs="Arial"/>
          <w:sz w:val="22"/>
          <w:szCs w:val="22"/>
        </w:rPr>
        <w:t xml:space="preserve"> may not be the preferred terms. These guidelines use these terms because they are the legal terms used in the Act.</w:t>
      </w:r>
    </w:p>
    <w:p w14:paraId="4414E90A" w14:textId="0D6D29A1"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In using the terms ‘</w:t>
      </w:r>
      <w:r w:rsidRPr="00895683">
        <w:rPr>
          <w:rFonts w:ascii="Arial" w:eastAsia="Times" w:hAnsi="Arial" w:cs="Arial"/>
          <w:b/>
          <w:sz w:val="22"/>
          <w:szCs w:val="22"/>
        </w:rPr>
        <w:t>victim</w:t>
      </w:r>
      <w:r w:rsidRPr="004D41A4">
        <w:rPr>
          <w:rFonts w:ascii="Arial" w:eastAsia="Times" w:hAnsi="Arial" w:cs="Arial"/>
          <w:sz w:val="22"/>
          <w:szCs w:val="22"/>
        </w:rPr>
        <w:t>’ and ‘</w:t>
      </w:r>
      <w:r w:rsidR="00DD20ED" w:rsidRPr="00DD20ED">
        <w:rPr>
          <w:rFonts w:ascii="Arial" w:eastAsia="Times" w:hAnsi="Arial" w:cs="Arial"/>
          <w:b/>
          <w:bCs/>
          <w:sz w:val="22"/>
          <w:szCs w:val="22"/>
        </w:rPr>
        <w:t>applicant</w:t>
      </w:r>
      <w:r w:rsidRPr="004D41A4">
        <w:rPr>
          <w:rFonts w:ascii="Arial" w:eastAsia="Times" w:hAnsi="Arial" w:cs="Arial"/>
          <w:sz w:val="22"/>
          <w:szCs w:val="22"/>
        </w:rPr>
        <w:t>’, the guidelines in no way diminish the strength, identity or diversity of people who have experienced crime. Instead, the guidelines recognise that the experience of crime victimisation does not define a person as a victim beyond that context. The guidelines similarly acknowledge the experience of victims of crimes which are not ‘violent crimes’, such as property crimes, and recognises their experience.</w:t>
      </w:r>
    </w:p>
    <w:p w14:paraId="713D0404" w14:textId="27D8EDAA"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The terms ‘</w:t>
      </w:r>
      <w:r w:rsidR="00DD20ED" w:rsidRPr="00DD20ED">
        <w:rPr>
          <w:rFonts w:ascii="Arial" w:eastAsia="Times" w:hAnsi="Arial" w:cs="Arial"/>
          <w:b/>
          <w:bCs/>
          <w:sz w:val="22"/>
          <w:szCs w:val="22"/>
        </w:rPr>
        <w:t>applicant</w:t>
      </w:r>
      <w:r w:rsidRPr="004D41A4">
        <w:rPr>
          <w:rFonts w:ascii="Arial" w:eastAsia="Times" w:hAnsi="Arial" w:cs="Arial"/>
          <w:sz w:val="22"/>
          <w:szCs w:val="22"/>
        </w:rPr>
        <w:t>’ and ‘</w:t>
      </w:r>
      <w:r w:rsidRPr="00895683">
        <w:rPr>
          <w:rFonts w:ascii="Arial" w:eastAsia="Times" w:hAnsi="Arial" w:cs="Arial"/>
          <w:b/>
          <w:sz w:val="22"/>
          <w:szCs w:val="22"/>
        </w:rPr>
        <w:t>victim</w:t>
      </w:r>
      <w:r w:rsidRPr="004D41A4">
        <w:rPr>
          <w:rFonts w:ascii="Arial" w:eastAsia="Times" w:hAnsi="Arial" w:cs="Arial"/>
          <w:sz w:val="22"/>
          <w:szCs w:val="22"/>
        </w:rPr>
        <w:t xml:space="preserve">’ can also refer to the same person or they may refer to different people depending on the circumstances. A </w:t>
      </w:r>
      <w:r w:rsidRPr="00BD46F9">
        <w:rPr>
          <w:rFonts w:ascii="Arial" w:eastAsia="Times" w:hAnsi="Arial" w:cs="Arial"/>
          <w:b/>
          <w:sz w:val="22"/>
          <w:szCs w:val="22"/>
        </w:rPr>
        <w:t>victim</w:t>
      </w:r>
      <w:r w:rsidRPr="004D41A4">
        <w:rPr>
          <w:rFonts w:ascii="Arial" w:eastAsia="Times" w:hAnsi="Arial" w:cs="Arial"/>
          <w:sz w:val="22"/>
          <w:szCs w:val="22"/>
        </w:rPr>
        <w:t xml:space="preserve"> is the person who experienced the violent act personally. The term ‘</w:t>
      </w:r>
      <w:r w:rsidR="00DD20ED" w:rsidRPr="00DD20ED">
        <w:rPr>
          <w:rFonts w:ascii="Arial" w:eastAsia="Times" w:hAnsi="Arial" w:cs="Arial"/>
          <w:b/>
          <w:bCs/>
          <w:sz w:val="22"/>
          <w:szCs w:val="22"/>
        </w:rPr>
        <w:t>applicant</w:t>
      </w:r>
      <w:r w:rsidRPr="004D41A4">
        <w:rPr>
          <w:rFonts w:ascii="Arial" w:eastAsia="Times" w:hAnsi="Arial" w:cs="Arial"/>
          <w:sz w:val="22"/>
          <w:szCs w:val="22"/>
        </w:rPr>
        <w:t xml:space="preserve">’ means a person who is applying to the FAS for </w:t>
      </w:r>
      <w:r w:rsidRPr="00867359">
        <w:rPr>
          <w:rFonts w:ascii="Arial" w:eastAsia="Times" w:hAnsi="Arial" w:cs="Arial"/>
          <w:b/>
          <w:bCs/>
          <w:sz w:val="22"/>
          <w:szCs w:val="22"/>
        </w:rPr>
        <w:t>assistance</w:t>
      </w:r>
      <w:r w:rsidRPr="004D41A4">
        <w:rPr>
          <w:rFonts w:ascii="Arial" w:eastAsia="Times" w:hAnsi="Arial" w:cs="Arial"/>
          <w:sz w:val="22"/>
          <w:szCs w:val="22"/>
        </w:rPr>
        <w:t xml:space="preserve">, this could be a lawyer or another representative who is authorised to apply to the FAS on behalf of a </w:t>
      </w:r>
      <w:r w:rsidRPr="00BD46F9">
        <w:rPr>
          <w:rFonts w:ascii="Arial" w:eastAsia="Times" w:hAnsi="Arial" w:cs="Arial"/>
          <w:b/>
          <w:sz w:val="22"/>
          <w:szCs w:val="22"/>
        </w:rPr>
        <w:t>victim.</w:t>
      </w:r>
      <w:r w:rsidRPr="004D41A4">
        <w:rPr>
          <w:rFonts w:ascii="Arial" w:eastAsia="Times" w:hAnsi="Arial" w:cs="Arial"/>
          <w:sz w:val="22"/>
          <w:szCs w:val="22"/>
        </w:rPr>
        <w:t xml:space="preserve"> </w:t>
      </w:r>
    </w:p>
    <w:p w14:paraId="4CCFF00F" w14:textId="77777777" w:rsidR="004D41A4" w:rsidRPr="004D41A4" w:rsidRDefault="004D41A4" w:rsidP="001B7760">
      <w:pPr>
        <w:pStyle w:val="Heading2"/>
      </w:pPr>
      <w:bookmarkStart w:id="7" w:name="_Toc178244058"/>
      <w:r w:rsidRPr="004D41A4">
        <w:t>Examples used in these guidelines</w:t>
      </w:r>
      <w:bookmarkEnd w:id="7"/>
    </w:p>
    <w:tbl>
      <w:tblPr>
        <w:tblStyle w:val="TableGrid"/>
        <w:tblW w:w="0" w:type="auto"/>
        <w:tblLook w:val="04A0" w:firstRow="1" w:lastRow="0" w:firstColumn="1" w:lastColumn="0" w:noHBand="0" w:noVBand="1"/>
      </w:tblPr>
      <w:tblGrid>
        <w:gridCol w:w="10338"/>
      </w:tblGrid>
      <w:tr w:rsidR="004D41A4" w:rsidRPr="004D41A4" w14:paraId="10F6EAF9" w14:textId="77777777" w:rsidTr="006569E6">
        <w:tc>
          <w:tcPr>
            <w:tcW w:w="10338" w:type="dxa"/>
          </w:tcPr>
          <w:p w14:paraId="60394AC9" w14:textId="3D866077" w:rsidR="004D41A4" w:rsidRPr="004D41A4" w:rsidRDefault="004D41A4" w:rsidP="003311D8">
            <w:pPr>
              <w:spacing w:before="120" w:after="120" w:line="250" w:lineRule="atLeast"/>
              <w:rPr>
                <w:rFonts w:ascii="Arial" w:eastAsia="Times" w:hAnsi="Arial"/>
                <w:b/>
                <w:bCs/>
                <w:sz w:val="22"/>
              </w:rPr>
            </w:pPr>
            <w:r w:rsidRPr="004D41A4">
              <w:rPr>
                <w:rFonts w:ascii="Arial" w:eastAsia="Times" w:hAnsi="Arial"/>
                <w:sz w:val="22"/>
              </w:rPr>
              <w:t xml:space="preserve">The examples and scenarios used throughout these guidelines are to assist with understanding a specific topic within the guidelines and should be read in the context of the topic in which they appear. They are not to be taken as a reflection of an </w:t>
            </w:r>
            <w:r w:rsidR="00DD20ED" w:rsidRPr="00DD20ED">
              <w:rPr>
                <w:rFonts w:ascii="Arial" w:eastAsia="Times" w:hAnsi="Arial"/>
                <w:b/>
                <w:bCs/>
                <w:sz w:val="22"/>
              </w:rPr>
              <w:t>applicant</w:t>
            </w:r>
            <w:r w:rsidRPr="004D41A4">
              <w:rPr>
                <w:rFonts w:ascii="Arial" w:eastAsia="Times" w:hAnsi="Arial"/>
                <w:sz w:val="22"/>
              </w:rPr>
              <w:t xml:space="preserve">’s eligibility or ineligibility </w:t>
            </w:r>
            <w:r w:rsidR="00C345D0">
              <w:rPr>
                <w:rFonts w:ascii="Arial" w:eastAsia="Times" w:hAnsi="Arial"/>
                <w:sz w:val="22"/>
              </w:rPr>
              <w:t>for</w:t>
            </w:r>
            <w:r w:rsidRPr="004D41A4">
              <w:rPr>
                <w:rFonts w:ascii="Arial" w:eastAsia="Times" w:hAnsi="Arial"/>
                <w:sz w:val="22"/>
              </w:rPr>
              <w:t xml:space="preserve"> the FAS or of an </w:t>
            </w:r>
            <w:r w:rsidR="00DD20ED" w:rsidRPr="00DD20ED">
              <w:rPr>
                <w:rFonts w:ascii="Arial" w:eastAsia="Times" w:hAnsi="Arial"/>
                <w:b/>
                <w:bCs/>
                <w:sz w:val="22"/>
              </w:rPr>
              <w:t>applicant</w:t>
            </w:r>
            <w:r w:rsidRPr="004D41A4">
              <w:rPr>
                <w:rFonts w:ascii="Arial" w:eastAsia="Times" w:hAnsi="Arial"/>
                <w:sz w:val="22"/>
              </w:rPr>
              <w:t xml:space="preserve">’s entire application and circumstances. </w:t>
            </w:r>
          </w:p>
        </w:tc>
      </w:tr>
    </w:tbl>
    <w:p w14:paraId="6BA0FFC9" w14:textId="77777777" w:rsidR="004D41A4" w:rsidRPr="004D41A4" w:rsidRDefault="004D41A4" w:rsidP="004D41A4">
      <w:pPr>
        <w:spacing w:after="120" w:line="250" w:lineRule="atLeast"/>
        <w:rPr>
          <w:rFonts w:ascii="Arial" w:eastAsia="Times" w:hAnsi="Arial"/>
          <w:sz w:val="22"/>
        </w:rPr>
      </w:pPr>
    </w:p>
    <w:p w14:paraId="1A81BE1A" w14:textId="77777777" w:rsidR="004D41A4" w:rsidRPr="004D41A4" w:rsidRDefault="004D41A4" w:rsidP="001B7760">
      <w:pPr>
        <w:pStyle w:val="Heading2"/>
      </w:pPr>
      <w:bookmarkStart w:id="8" w:name="_Toc140047780"/>
      <w:bookmarkStart w:id="9" w:name="_Toc178244059"/>
      <w:r w:rsidRPr="004D41A4">
        <w:t>FAS guiding principles</w:t>
      </w:r>
      <w:bookmarkEnd w:id="8"/>
      <w:bookmarkEnd w:id="9"/>
      <w:r w:rsidRPr="004D41A4">
        <w:t xml:space="preserve"> </w:t>
      </w:r>
    </w:p>
    <w:p w14:paraId="7E66BD7D" w14:textId="77777777" w:rsidR="004D41A4" w:rsidRPr="004D41A4" w:rsidRDefault="004D41A4" w:rsidP="004D41A4">
      <w:pPr>
        <w:rPr>
          <w:rFonts w:ascii="Arial" w:eastAsia="Times" w:hAnsi="Arial" w:cs="Arial"/>
          <w:sz w:val="22"/>
          <w:szCs w:val="22"/>
        </w:rPr>
      </w:pPr>
      <w:r w:rsidRPr="004D41A4">
        <w:rPr>
          <w:rFonts w:ascii="Arial" w:eastAsia="Times" w:hAnsi="Arial" w:cs="Arial"/>
          <w:sz w:val="22"/>
          <w:szCs w:val="22"/>
        </w:rPr>
        <w:t xml:space="preserve">When making decisions about financial </w:t>
      </w:r>
      <w:r w:rsidRPr="00867359">
        <w:rPr>
          <w:rFonts w:ascii="Arial" w:eastAsia="Times" w:hAnsi="Arial" w:cs="Arial"/>
          <w:b/>
          <w:bCs/>
          <w:sz w:val="22"/>
          <w:szCs w:val="22"/>
        </w:rPr>
        <w:t>assistance</w:t>
      </w:r>
      <w:r w:rsidRPr="004D41A4">
        <w:rPr>
          <w:rFonts w:ascii="Arial" w:eastAsia="Times" w:hAnsi="Arial" w:cs="Arial"/>
          <w:sz w:val="22"/>
          <w:szCs w:val="22"/>
        </w:rPr>
        <w:t xml:space="preserve">, the FAS will always have regard to its guiding principles as set out under </w:t>
      </w:r>
      <w:r w:rsidRPr="00E247C6">
        <w:rPr>
          <w:rFonts w:ascii="Arial" w:eastAsia="Times" w:hAnsi="Arial" w:cs="Arial"/>
          <w:b/>
          <w:sz w:val="22"/>
          <w:szCs w:val="22"/>
        </w:rPr>
        <w:t>the Act</w:t>
      </w:r>
      <w:r w:rsidRPr="004D41A4">
        <w:rPr>
          <w:rFonts w:ascii="Arial" w:eastAsia="Times" w:hAnsi="Arial" w:cs="Arial"/>
          <w:sz w:val="22"/>
          <w:szCs w:val="22"/>
        </w:rPr>
        <w:t>. These principles are that:</w:t>
      </w:r>
    </w:p>
    <w:p w14:paraId="468060A4" w14:textId="77777777" w:rsidR="004D41A4" w:rsidRPr="004D41A4" w:rsidRDefault="004D41A4" w:rsidP="00DF3EE5">
      <w:pPr>
        <w:numPr>
          <w:ilvl w:val="0"/>
          <w:numId w:val="29"/>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the scheme should support victims’ wellbeing and dignity </w:t>
      </w:r>
    </w:p>
    <w:p w14:paraId="460853B6" w14:textId="7E0FEBA0" w:rsidR="004D41A4" w:rsidRPr="004D41A4" w:rsidRDefault="004D41A4" w:rsidP="00DF3EE5">
      <w:pPr>
        <w:numPr>
          <w:ilvl w:val="0"/>
          <w:numId w:val="29"/>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victims should be protected from further trauma, intimidation</w:t>
      </w:r>
      <w:r w:rsidR="003311D8">
        <w:rPr>
          <w:rFonts w:ascii="Arial" w:eastAsia="Times" w:hAnsi="Arial" w:cs="Arial"/>
          <w:sz w:val="22"/>
          <w:szCs w:val="22"/>
        </w:rPr>
        <w:t>,</w:t>
      </w:r>
      <w:r w:rsidRPr="004D41A4">
        <w:rPr>
          <w:rFonts w:ascii="Arial" w:eastAsia="Times" w:hAnsi="Arial" w:cs="Arial"/>
          <w:sz w:val="22"/>
          <w:szCs w:val="22"/>
        </w:rPr>
        <w:t xml:space="preserve"> or distress</w:t>
      </w:r>
    </w:p>
    <w:p w14:paraId="488048AE" w14:textId="77777777" w:rsidR="004D41A4" w:rsidRPr="004D41A4" w:rsidRDefault="004D41A4" w:rsidP="00DF3EE5">
      <w:pPr>
        <w:numPr>
          <w:ilvl w:val="0"/>
          <w:numId w:val="29"/>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the needs of victims, including their safety and wellbeing, are of paramount importance​​</w:t>
      </w:r>
    </w:p>
    <w:p w14:paraId="7C7113B3" w14:textId="77777777" w:rsidR="004D41A4" w:rsidRPr="004D41A4" w:rsidRDefault="004D41A4" w:rsidP="00DF3EE5">
      <w:pPr>
        <w:numPr>
          <w:ilvl w:val="0"/>
          <w:numId w:val="29"/>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the needs of victims may vary ​​</w:t>
      </w:r>
    </w:p>
    <w:p w14:paraId="190DA7BA" w14:textId="77777777" w:rsidR="004D41A4" w:rsidRPr="004D41A4" w:rsidRDefault="004D41A4" w:rsidP="00DF3EE5">
      <w:pPr>
        <w:numPr>
          <w:ilvl w:val="0"/>
          <w:numId w:val="29"/>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lastRenderedPageBreak/>
        <w:t>the scheme should be accessible and flexible in </w:t>
      </w:r>
      <w:proofErr w:type="gramStart"/>
      <w:r w:rsidRPr="004D41A4">
        <w:rPr>
          <w:rFonts w:ascii="Arial" w:eastAsia="Times" w:hAnsi="Arial" w:cs="Arial"/>
          <w:sz w:val="22"/>
          <w:szCs w:val="22"/>
        </w:rPr>
        <w:t xml:space="preserve">providing </w:t>
      </w:r>
      <w:r w:rsidRPr="00867359">
        <w:rPr>
          <w:rFonts w:ascii="Arial" w:eastAsia="Times" w:hAnsi="Arial" w:cs="Arial"/>
          <w:b/>
          <w:bCs/>
          <w:sz w:val="22"/>
          <w:szCs w:val="22"/>
        </w:rPr>
        <w:t>assistance</w:t>
      </w:r>
      <w:r w:rsidRPr="004D41A4">
        <w:rPr>
          <w:rFonts w:ascii="Arial" w:eastAsia="Times" w:hAnsi="Arial" w:cs="Arial"/>
          <w:sz w:val="22"/>
          <w:szCs w:val="22"/>
        </w:rPr>
        <w:t> to</w:t>
      </w:r>
      <w:proofErr w:type="gramEnd"/>
      <w:r w:rsidRPr="004D41A4">
        <w:rPr>
          <w:rFonts w:ascii="Arial" w:eastAsia="Times" w:hAnsi="Arial" w:cs="Arial"/>
          <w:sz w:val="22"/>
          <w:szCs w:val="22"/>
        </w:rPr>
        <w:t> victims, and​​</w:t>
      </w:r>
    </w:p>
    <w:p w14:paraId="3BE83B0D" w14:textId="77777777" w:rsidR="004D41A4" w:rsidRPr="004D41A4" w:rsidRDefault="004D41A4" w:rsidP="00DF3EE5">
      <w:pPr>
        <w:numPr>
          <w:ilvl w:val="0"/>
          <w:numId w:val="29"/>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the scheme should promote cultural safety for victims of Aboriginal or Torres Strait Islander descent, which includes acknowledging: </w:t>
      </w:r>
    </w:p>
    <w:p w14:paraId="572E2934" w14:textId="77777777" w:rsidR="004D41A4" w:rsidRPr="004D41A4" w:rsidRDefault="004D41A4" w:rsidP="00DF3EE5">
      <w:pPr>
        <w:numPr>
          <w:ilvl w:val="1"/>
          <w:numId w:val="29"/>
        </w:numPr>
        <w:spacing w:before="120" w:after="120" w:line="250" w:lineRule="atLeast"/>
        <w:rPr>
          <w:rFonts w:ascii="Arial" w:eastAsia="Times" w:hAnsi="Arial" w:cs="Arial"/>
          <w:sz w:val="22"/>
          <w:szCs w:val="22"/>
        </w:rPr>
      </w:pPr>
      <w:r w:rsidRPr="004D41A4">
        <w:rPr>
          <w:rFonts w:ascii="Arial" w:eastAsia="Times" w:hAnsi="Arial" w:cs="Arial"/>
          <w:sz w:val="22"/>
          <w:szCs w:val="22"/>
        </w:rPr>
        <w:t>Aboriginal and Torres Strait Islander people</w:t>
      </w:r>
      <w:r w:rsidRPr="004D41A4">
        <w:rPr>
          <w:rFonts w:ascii="Arial" w:eastAsiaTheme="minorHAnsi" w:hAnsi="Arial" w:cs="Arial"/>
          <w:sz w:val="22"/>
          <w:szCs w:val="22"/>
        </w:rPr>
        <w:t xml:space="preserve"> as descendants of Australia's first people</w:t>
      </w:r>
    </w:p>
    <w:p w14:paraId="20EF94AC" w14:textId="77777777" w:rsidR="004D41A4" w:rsidRPr="004D41A4" w:rsidRDefault="004D41A4" w:rsidP="00DF3EE5">
      <w:pPr>
        <w:numPr>
          <w:ilvl w:val="1"/>
          <w:numId w:val="29"/>
        </w:numPr>
        <w:spacing w:before="120" w:after="120" w:line="250" w:lineRule="atLeast"/>
        <w:rPr>
          <w:rFonts w:ascii="Arial" w:eastAsia="Times" w:hAnsi="Arial" w:cs="Arial"/>
          <w:sz w:val="22"/>
          <w:szCs w:val="22"/>
        </w:rPr>
      </w:pPr>
      <w:r w:rsidRPr="004D41A4">
        <w:rPr>
          <w:rFonts w:ascii="Arial" w:eastAsiaTheme="minorHAnsi" w:hAnsi="Arial" w:cs="Arial"/>
          <w:sz w:val="22"/>
          <w:szCs w:val="22"/>
        </w:rPr>
        <w:t xml:space="preserve">that </w:t>
      </w:r>
      <w:r w:rsidRPr="004D41A4">
        <w:rPr>
          <w:rFonts w:ascii="Arial" w:eastAsia="Times" w:hAnsi="Arial" w:cs="Arial"/>
          <w:sz w:val="22"/>
          <w:szCs w:val="22"/>
        </w:rPr>
        <w:t>Aboriginal and Torres Strait Islander people</w:t>
      </w:r>
      <w:r w:rsidRPr="004D41A4">
        <w:rPr>
          <w:rFonts w:ascii="Arial" w:eastAsiaTheme="minorHAnsi" w:hAnsi="Arial" w:cs="Arial"/>
          <w:sz w:val="22"/>
          <w:szCs w:val="22"/>
        </w:rPr>
        <w:t xml:space="preserve"> have been disproportionately affected by the criminal justice system in a way that has contributed to criminalisation, disconnection, intergenerational trauma and entrenched social disadvantage, and </w:t>
      </w:r>
    </w:p>
    <w:p w14:paraId="222749BA" w14:textId="77777777" w:rsidR="004D41A4" w:rsidRPr="004D41A4" w:rsidRDefault="004D41A4" w:rsidP="00DF3EE5">
      <w:pPr>
        <w:numPr>
          <w:ilvl w:val="1"/>
          <w:numId w:val="29"/>
        </w:numPr>
        <w:spacing w:before="120" w:after="120" w:line="250" w:lineRule="atLeast"/>
        <w:rPr>
          <w:rFonts w:ascii="Arial" w:eastAsia="Times" w:hAnsi="Arial" w:cs="Arial"/>
          <w:sz w:val="22"/>
          <w:szCs w:val="22"/>
        </w:rPr>
      </w:pPr>
      <w:r w:rsidRPr="004D41A4">
        <w:rPr>
          <w:rFonts w:ascii="Arial" w:eastAsiaTheme="minorHAnsi" w:hAnsi="Arial" w:cs="Arial"/>
          <w:sz w:val="22"/>
          <w:szCs w:val="22"/>
        </w:rPr>
        <w:t xml:space="preserve">that victims of Aboriginal or Torres Strait Islander descent have cultural rights and familial and Aboriginal community connections relevant to financial </w:t>
      </w:r>
      <w:r w:rsidRPr="00867359">
        <w:rPr>
          <w:rFonts w:ascii="Arial" w:eastAsiaTheme="minorHAnsi" w:hAnsi="Arial" w:cs="Arial"/>
          <w:b/>
          <w:bCs/>
          <w:sz w:val="22"/>
          <w:szCs w:val="22"/>
        </w:rPr>
        <w:t>assistance</w:t>
      </w:r>
      <w:r w:rsidRPr="004D41A4">
        <w:rPr>
          <w:rFonts w:ascii="Arial" w:eastAsiaTheme="minorHAnsi" w:hAnsi="Arial" w:cs="Arial"/>
          <w:sz w:val="22"/>
          <w:szCs w:val="22"/>
        </w:rPr>
        <w:t xml:space="preserve"> provided by the FAS. </w:t>
      </w:r>
    </w:p>
    <w:p w14:paraId="584423BC" w14:textId="194CFA7D" w:rsidR="004D41A4" w:rsidRPr="004D41A4" w:rsidRDefault="004D41A4" w:rsidP="0097691E">
      <w:pPr>
        <w:pStyle w:val="Heading1"/>
        <w:ind w:left="742"/>
      </w:pPr>
      <w:bookmarkStart w:id="10" w:name="_Key_terms"/>
      <w:bookmarkStart w:id="11" w:name="_Toc138923445"/>
      <w:bookmarkStart w:id="12" w:name="_Toc138927474"/>
      <w:bookmarkStart w:id="13" w:name="_Toc138949538"/>
      <w:bookmarkStart w:id="14" w:name="_Toc140047781"/>
      <w:bookmarkStart w:id="15" w:name="_Toc178244060"/>
      <w:bookmarkEnd w:id="10"/>
      <w:r w:rsidRPr="004D41A4">
        <w:t>Key terms</w:t>
      </w:r>
      <w:bookmarkEnd w:id="11"/>
      <w:bookmarkEnd w:id="12"/>
      <w:bookmarkEnd w:id="13"/>
      <w:bookmarkEnd w:id="14"/>
      <w:bookmarkEnd w:id="15"/>
    </w:p>
    <w:p w14:paraId="491BC1DB"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Bolded terms in these guidelines are defined terms. These guidelines will use the following terms unless specified otherwise:</w:t>
      </w:r>
    </w:p>
    <w:tbl>
      <w:tblPr>
        <w:tblStyle w:val="PlainTable1"/>
        <w:tblW w:w="0" w:type="auto"/>
        <w:tblInd w:w="-5" w:type="dxa"/>
        <w:tblLook w:val="04A0" w:firstRow="1" w:lastRow="0" w:firstColumn="1" w:lastColumn="0" w:noHBand="0" w:noVBand="1"/>
      </w:tblPr>
      <w:tblGrid>
        <w:gridCol w:w="2356"/>
        <w:gridCol w:w="7987"/>
      </w:tblGrid>
      <w:tr w:rsidR="004D41A4" w:rsidRPr="004D41A4" w14:paraId="471C020F" w14:textId="77777777" w:rsidTr="00BF0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7B7B7B" w:themeFill="accent6" w:themeFillShade="BF"/>
          </w:tcPr>
          <w:p w14:paraId="48E8D13D" w14:textId="77777777" w:rsidR="004D41A4" w:rsidRPr="004D41A4" w:rsidRDefault="004D41A4" w:rsidP="004D41A4">
            <w:pPr>
              <w:spacing w:before="120" w:after="120" w:line="250" w:lineRule="atLeast"/>
              <w:ind w:left="34"/>
              <w:rPr>
                <w:rFonts w:ascii="Arial" w:eastAsia="Times" w:hAnsi="Arial" w:cs="Arial"/>
                <w:color w:val="FFFFFF" w:themeColor="background1"/>
                <w:sz w:val="22"/>
                <w:szCs w:val="22"/>
              </w:rPr>
            </w:pPr>
            <w:r w:rsidRPr="004D41A4">
              <w:rPr>
                <w:rFonts w:ascii="Arial" w:eastAsia="Times" w:hAnsi="Arial" w:cs="Arial"/>
                <w:color w:val="FFFFFF" w:themeColor="background1"/>
                <w:sz w:val="22"/>
                <w:szCs w:val="22"/>
              </w:rPr>
              <w:t xml:space="preserve">Term </w:t>
            </w:r>
          </w:p>
        </w:tc>
        <w:tc>
          <w:tcPr>
            <w:tcW w:w="7987" w:type="dxa"/>
            <w:shd w:val="clear" w:color="auto" w:fill="7B7B7B" w:themeFill="accent6" w:themeFillShade="BF"/>
          </w:tcPr>
          <w:p w14:paraId="26AFF378" w14:textId="77777777" w:rsidR="004D41A4" w:rsidRPr="004D41A4" w:rsidRDefault="004D41A4" w:rsidP="004D41A4">
            <w:pPr>
              <w:spacing w:before="120" w:after="120" w:line="250" w:lineRule="atLeast"/>
              <w:ind w:left="34"/>
              <w:cnfStyle w:val="100000000000" w:firstRow="1" w:lastRow="0" w:firstColumn="0" w:lastColumn="0" w:oddVBand="0" w:evenVBand="0" w:oddHBand="0" w:evenHBand="0" w:firstRowFirstColumn="0" w:firstRowLastColumn="0" w:lastRowFirstColumn="0" w:lastRowLastColumn="0"/>
              <w:rPr>
                <w:rFonts w:ascii="Arial" w:eastAsia="Times" w:hAnsi="Arial" w:cs="Arial"/>
                <w:color w:val="FFFFFF" w:themeColor="background1"/>
                <w:sz w:val="22"/>
                <w:szCs w:val="22"/>
              </w:rPr>
            </w:pPr>
            <w:r w:rsidRPr="004D41A4">
              <w:rPr>
                <w:rFonts w:ascii="Arial" w:eastAsia="Times" w:hAnsi="Arial" w:cs="Arial"/>
                <w:color w:val="FFFFFF" w:themeColor="background1"/>
                <w:sz w:val="22"/>
                <w:szCs w:val="22"/>
              </w:rPr>
              <w:t xml:space="preserve">Meaning </w:t>
            </w:r>
          </w:p>
        </w:tc>
      </w:tr>
      <w:tr w:rsidR="004D41A4" w:rsidRPr="004D41A4" w14:paraId="4A7F3A65"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1887CD86" w14:textId="39324ED3"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Additional evidence</w:t>
            </w:r>
          </w:p>
        </w:tc>
        <w:tc>
          <w:tcPr>
            <w:tcW w:w="7987" w:type="dxa"/>
          </w:tcPr>
          <w:p w14:paraId="2CE43984" w14:textId="0513D410"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bCs/>
                <w:sz w:val="22"/>
                <w:szCs w:val="22"/>
              </w:rPr>
            </w:pPr>
            <w:r w:rsidRPr="004D41A4">
              <w:rPr>
                <w:rFonts w:ascii="Arial" w:eastAsia="Times" w:hAnsi="Arial" w:cs="Arial"/>
                <w:bCs/>
                <w:sz w:val="22"/>
                <w:szCs w:val="22"/>
              </w:rPr>
              <w:t xml:space="preserve">Evidence that an </w:t>
            </w:r>
            <w:r w:rsidRPr="00DD20ED" w:rsidDel="00DD20ED">
              <w:rPr>
                <w:rFonts w:ascii="Arial" w:eastAsia="Times" w:hAnsi="Arial" w:cs="Arial"/>
                <w:b/>
                <w:sz w:val="22"/>
                <w:szCs w:val="22"/>
              </w:rPr>
              <w:t>applicant</w:t>
            </w:r>
            <w:r w:rsidRPr="004D41A4">
              <w:rPr>
                <w:rFonts w:ascii="Arial" w:eastAsia="Times" w:hAnsi="Arial" w:cs="Arial"/>
                <w:bCs/>
                <w:sz w:val="22"/>
                <w:szCs w:val="22"/>
              </w:rPr>
              <w:t xml:space="preserve"> should provide if they do not have any of the </w:t>
            </w:r>
            <w:r w:rsidRPr="004C3915">
              <w:rPr>
                <w:rFonts w:ascii="Arial" w:eastAsia="Times" w:hAnsi="Arial" w:cs="Arial"/>
                <w:b/>
                <w:sz w:val="22"/>
                <w:szCs w:val="22"/>
              </w:rPr>
              <w:t>recommended evidence</w:t>
            </w:r>
            <w:r w:rsidRPr="004D41A4">
              <w:rPr>
                <w:rFonts w:ascii="Arial" w:eastAsia="Times" w:hAnsi="Arial" w:cs="Arial"/>
                <w:bCs/>
                <w:sz w:val="22"/>
                <w:szCs w:val="22"/>
              </w:rPr>
              <w:t xml:space="preserve"> and this evidence is available to them. </w:t>
            </w:r>
            <w:r w:rsidR="00DD20ED" w:rsidRPr="00DD20ED">
              <w:rPr>
                <w:rFonts w:ascii="Arial" w:eastAsia="Times" w:hAnsi="Arial" w:cs="Arial"/>
                <w:b/>
                <w:bCs/>
                <w:sz w:val="22"/>
                <w:szCs w:val="22"/>
              </w:rPr>
              <w:t>Applicant</w:t>
            </w:r>
            <w:r w:rsidRPr="002E23C1">
              <w:rPr>
                <w:rFonts w:ascii="Arial" w:eastAsia="Times" w:hAnsi="Arial" w:cs="Arial"/>
                <w:b/>
                <w:sz w:val="22"/>
                <w:szCs w:val="22"/>
              </w:rPr>
              <w:t>s</w:t>
            </w:r>
            <w:r w:rsidRPr="004D41A4">
              <w:rPr>
                <w:rFonts w:ascii="Arial" w:eastAsia="Times" w:hAnsi="Arial" w:cs="Arial"/>
                <w:bCs/>
                <w:sz w:val="22"/>
                <w:szCs w:val="22"/>
              </w:rPr>
              <w:t xml:space="preserve"> may also want to include this evidence to further support their application if the </w:t>
            </w:r>
            <w:r w:rsidRPr="00DD20ED" w:rsidDel="00DD20ED">
              <w:rPr>
                <w:rFonts w:ascii="Arial" w:eastAsia="Times" w:hAnsi="Arial" w:cs="Arial"/>
                <w:b/>
                <w:sz w:val="22"/>
                <w:szCs w:val="22"/>
              </w:rPr>
              <w:t>applicant</w:t>
            </w:r>
            <w:r w:rsidRPr="004D41A4">
              <w:rPr>
                <w:rFonts w:ascii="Arial" w:eastAsia="Times" w:hAnsi="Arial" w:cs="Arial"/>
                <w:bCs/>
                <w:sz w:val="22"/>
                <w:szCs w:val="22"/>
              </w:rPr>
              <w:t xml:space="preserve"> is asking the FAS to exercise discretion when making decisions or to help explain something complex with their application. </w:t>
            </w:r>
          </w:p>
        </w:tc>
      </w:tr>
      <w:tr w:rsidR="004D41A4" w:rsidRPr="004D41A4" w14:paraId="71CEC8B7"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DF00C70" w14:textId="3E8F6FBE"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sidDel="00DD20ED">
              <w:rPr>
                <w:rFonts w:ascii="Arial" w:eastAsia="Times" w:hAnsi="Arial" w:cs="Arial"/>
                <w:sz w:val="22"/>
                <w:szCs w:val="22"/>
              </w:rPr>
              <w:t>Applicant</w:t>
            </w:r>
          </w:p>
        </w:tc>
        <w:tc>
          <w:tcPr>
            <w:tcW w:w="7987" w:type="dxa"/>
          </w:tcPr>
          <w:p w14:paraId="4D19CCB3" w14:textId="3DD61763"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bCs/>
                <w:sz w:val="22"/>
                <w:szCs w:val="22"/>
              </w:rPr>
              <w:t xml:space="preserve">A person who applied to the FAS for financial </w:t>
            </w:r>
            <w:r w:rsidRPr="005100AA">
              <w:rPr>
                <w:rFonts w:ascii="Arial" w:eastAsia="Times" w:hAnsi="Arial" w:cs="Arial"/>
                <w:b/>
                <w:sz w:val="22"/>
                <w:szCs w:val="22"/>
              </w:rPr>
              <w:t>assistance</w:t>
            </w:r>
            <w:r w:rsidRPr="004D41A4">
              <w:rPr>
                <w:rFonts w:ascii="Arial" w:eastAsia="Times" w:hAnsi="Arial" w:cs="Arial"/>
                <w:bCs/>
                <w:sz w:val="22"/>
                <w:szCs w:val="22"/>
              </w:rPr>
              <w:t xml:space="preserve">. An </w:t>
            </w:r>
            <w:r w:rsidRPr="00DD20ED" w:rsidDel="00DD20ED">
              <w:rPr>
                <w:rFonts w:ascii="Arial" w:eastAsia="Times" w:hAnsi="Arial" w:cs="Arial"/>
                <w:b/>
                <w:sz w:val="22"/>
                <w:szCs w:val="22"/>
              </w:rPr>
              <w:t>applicant</w:t>
            </w:r>
            <w:r w:rsidRPr="004D41A4">
              <w:rPr>
                <w:rFonts w:ascii="Arial" w:eastAsia="Times" w:hAnsi="Arial" w:cs="Arial"/>
                <w:bCs/>
                <w:sz w:val="22"/>
                <w:szCs w:val="22"/>
              </w:rPr>
              <w:t xml:space="preserve"> could be a victim of crime, someone applying for funeral expenses, or their authorised representative.</w:t>
            </w:r>
          </w:p>
        </w:tc>
      </w:tr>
      <w:tr w:rsidR="004D41A4" w:rsidRPr="004D41A4" w14:paraId="0C85F789"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24F6FE95"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Assistance</w:t>
            </w:r>
          </w:p>
        </w:tc>
        <w:tc>
          <w:tcPr>
            <w:tcW w:w="7987" w:type="dxa"/>
          </w:tcPr>
          <w:p w14:paraId="32915566"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Financial </w:t>
            </w:r>
            <w:r w:rsidRPr="005100AA">
              <w:rPr>
                <w:rFonts w:ascii="Arial" w:hAnsi="Arial" w:cs="Arial"/>
                <w:b/>
                <w:bCs/>
                <w:sz w:val="22"/>
                <w:szCs w:val="22"/>
                <w:lang w:eastAsia="en-AU"/>
              </w:rPr>
              <w:t>assistance</w:t>
            </w:r>
            <w:r w:rsidRPr="004D41A4">
              <w:rPr>
                <w:rFonts w:ascii="Arial" w:hAnsi="Arial" w:cs="Arial"/>
                <w:sz w:val="22"/>
                <w:szCs w:val="22"/>
                <w:lang w:eastAsia="en-AU"/>
              </w:rPr>
              <w:t xml:space="preserve"> paid by the FAS.</w:t>
            </w:r>
          </w:p>
        </w:tc>
      </w:tr>
      <w:tr w:rsidR="004D41A4" w:rsidRPr="004D41A4" w14:paraId="1965859E"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A75EF35"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Assistance cap</w:t>
            </w:r>
          </w:p>
        </w:tc>
        <w:tc>
          <w:tcPr>
            <w:tcW w:w="7987" w:type="dxa"/>
          </w:tcPr>
          <w:p w14:paraId="69666CB7" w14:textId="77777777"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The maximum amount of </w:t>
            </w:r>
            <w:r w:rsidRPr="005100AA">
              <w:rPr>
                <w:rFonts w:ascii="Arial" w:hAnsi="Arial" w:cs="Arial"/>
                <w:b/>
                <w:bCs/>
                <w:sz w:val="22"/>
                <w:szCs w:val="22"/>
                <w:lang w:eastAsia="en-AU"/>
              </w:rPr>
              <w:t xml:space="preserve">assistance </w:t>
            </w:r>
            <w:r w:rsidRPr="004D41A4">
              <w:rPr>
                <w:rFonts w:ascii="Arial" w:hAnsi="Arial" w:cs="Arial"/>
                <w:sz w:val="22"/>
                <w:szCs w:val="22"/>
                <w:lang w:eastAsia="en-AU"/>
              </w:rPr>
              <w:t xml:space="preserve">which the FAS can pay a victim under </w:t>
            </w:r>
            <w:r w:rsidRPr="00D148CB">
              <w:rPr>
                <w:rFonts w:ascii="Arial" w:hAnsi="Arial" w:cs="Arial"/>
                <w:b/>
                <w:sz w:val="22"/>
                <w:szCs w:val="22"/>
                <w:lang w:eastAsia="en-AU"/>
              </w:rPr>
              <w:t>the Act</w:t>
            </w:r>
            <w:r w:rsidRPr="004D41A4">
              <w:rPr>
                <w:rFonts w:ascii="Arial" w:hAnsi="Arial" w:cs="Arial"/>
                <w:sz w:val="22"/>
                <w:szCs w:val="22"/>
                <w:lang w:eastAsia="en-AU"/>
              </w:rPr>
              <w:t xml:space="preserve">. </w:t>
            </w:r>
          </w:p>
        </w:tc>
      </w:tr>
      <w:tr w:rsidR="004D41A4" w:rsidRPr="004D41A4" w14:paraId="75ACA01F"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6C3CFC5"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Assistance type</w:t>
            </w:r>
          </w:p>
        </w:tc>
        <w:tc>
          <w:tcPr>
            <w:tcW w:w="7987" w:type="dxa"/>
          </w:tcPr>
          <w:p w14:paraId="01069C73"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The different types of financial </w:t>
            </w:r>
            <w:r w:rsidRPr="005100AA">
              <w:rPr>
                <w:rFonts w:ascii="Arial" w:hAnsi="Arial" w:cs="Arial"/>
                <w:b/>
                <w:bCs/>
                <w:sz w:val="22"/>
                <w:szCs w:val="22"/>
                <w:lang w:eastAsia="en-AU"/>
              </w:rPr>
              <w:t xml:space="preserve">assistance </w:t>
            </w:r>
            <w:r w:rsidRPr="004D41A4">
              <w:rPr>
                <w:rFonts w:ascii="Arial" w:hAnsi="Arial" w:cs="Arial"/>
                <w:sz w:val="22"/>
                <w:szCs w:val="22"/>
                <w:lang w:eastAsia="en-AU"/>
              </w:rPr>
              <w:t>available from the FAS. For example, assistance for counselling or medical expenses, or special financial assistance.</w:t>
            </w:r>
          </w:p>
        </w:tc>
      </w:tr>
      <w:tr w:rsidR="004D41A4" w:rsidRPr="004D41A4" w14:paraId="5687F51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A87B5E0"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 xml:space="preserve">Assisting authorities </w:t>
            </w:r>
          </w:p>
        </w:tc>
        <w:tc>
          <w:tcPr>
            <w:tcW w:w="7987" w:type="dxa"/>
          </w:tcPr>
          <w:p w14:paraId="43595E6B" w14:textId="77777777"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Providing reasonable </w:t>
            </w:r>
            <w:r w:rsidRPr="00373B40">
              <w:rPr>
                <w:rFonts w:ascii="Arial" w:hAnsi="Arial" w:cs="Arial"/>
                <w:sz w:val="22"/>
                <w:szCs w:val="22"/>
                <w:lang w:eastAsia="en-AU"/>
              </w:rPr>
              <w:t>assistance</w:t>
            </w:r>
            <w:r w:rsidRPr="004D41A4">
              <w:rPr>
                <w:rFonts w:ascii="Arial" w:hAnsi="Arial" w:cs="Arial"/>
                <w:sz w:val="22"/>
                <w:szCs w:val="22"/>
                <w:lang w:eastAsia="en-AU"/>
              </w:rPr>
              <w:t xml:space="preserve"> to any person or body investigating the violent act or providing reasonable assistance with the arrest or prosecution of an </w:t>
            </w:r>
            <w:r w:rsidRPr="004C3915">
              <w:rPr>
                <w:rFonts w:ascii="Arial" w:hAnsi="Arial" w:cs="Arial"/>
                <w:b/>
                <w:sz w:val="22"/>
                <w:szCs w:val="22"/>
                <w:lang w:eastAsia="en-AU"/>
              </w:rPr>
              <w:t>offender</w:t>
            </w:r>
            <w:r w:rsidRPr="004D41A4">
              <w:rPr>
                <w:rFonts w:ascii="Arial" w:hAnsi="Arial" w:cs="Arial"/>
                <w:sz w:val="22"/>
                <w:szCs w:val="22"/>
                <w:lang w:eastAsia="en-AU"/>
              </w:rPr>
              <w:t>.</w:t>
            </w:r>
          </w:p>
        </w:tc>
      </w:tr>
      <w:tr w:rsidR="004D41A4" w:rsidRPr="004D41A4" w14:paraId="238B820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8D1E1AC"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Attitude</w:t>
            </w:r>
          </w:p>
        </w:tc>
        <w:tc>
          <w:tcPr>
            <w:tcW w:w="7987" w:type="dxa"/>
          </w:tcPr>
          <w:p w14:paraId="66CB626B"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A feeling or opinion about something or someone, or a way of behaving.</w:t>
            </w:r>
          </w:p>
        </w:tc>
      </w:tr>
      <w:tr w:rsidR="004D41A4" w:rsidRPr="004D41A4" w14:paraId="3D81198D"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3A083A9C"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Authorised representative</w:t>
            </w:r>
          </w:p>
        </w:tc>
        <w:tc>
          <w:tcPr>
            <w:tcW w:w="7987" w:type="dxa"/>
          </w:tcPr>
          <w:p w14:paraId="68BD3402" w14:textId="77777777"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A person authorised by a victim (such as a lawyer) or another legal arrangement (such as a guardianship order or </w:t>
            </w:r>
            <w:r w:rsidRPr="004C3915">
              <w:rPr>
                <w:rFonts w:ascii="Arial" w:hAnsi="Arial" w:cs="Arial"/>
                <w:b/>
                <w:sz w:val="22"/>
                <w:szCs w:val="22"/>
                <w:lang w:eastAsia="en-AU"/>
              </w:rPr>
              <w:t>power of attorney</w:t>
            </w:r>
            <w:r w:rsidRPr="004D41A4">
              <w:rPr>
                <w:rFonts w:ascii="Arial" w:hAnsi="Arial" w:cs="Arial"/>
                <w:sz w:val="22"/>
                <w:szCs w:val="22"/>
                <w:lang w:eastAsia="en-AU"/>
              </w:rPr>
              <w:t xml:space="preserve">) to apply to the FAS and to communicate decisions in relation to that application to the </w:t>
            </w:r>
            <w:r w:rsidRPr="004D41A4">
              <w:rPr>
                <w:rFonts w:ascii="Arial" w:hAnsi="Arial" w:cs="Arial"/>
                <w:sz w:val="22"/>
                <w:szCs w:val="22"/>
                <w:lang w:eastAsia="en-AU"/>
              </w:rPr>
              <w:lastRenderedPageBreak/>
              <w:t xml:space="preserve">FAS on behalf of that victim </w:t>
            </w:r>
            <w:r w:rsidRPr="004D41A4">
              <w:rPr>
                <w:rFonts w:ascii="Arial" w:eastAsia="Times" w:hAnsi="Arial" w:cs="Arial"/>
                <w:sz w:val="22"/>
                <w:szCs w:val="22"/>
                <w:lang w:eastAsia="en-AU"/>
              </w:rPr>
              <w:t>or make decisions on behalf of a victim where appropriate</w:t>
            </w:r>
            <w:r w:rsidRPr="004D41A4">
              <w:rPr>
                <w:rFonts w:ascii="Arial" w:hAnsi="Arial" w:cs="Arial"/>
                <w:sz w:val="22"/>
                <w:szCs w:val="22"/>
                <w:lang w:eastAsia="en-AU"/>
              </w:rPr>
              <w:t>.</w:t>
            </w:r>
          </w:p>
        </w:tc>
      </w:tr>
      <w:tr w:rsidR="004D41A4" w:rsidRPr="004D41A4" w14:paraId="6F1560FC"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1CBE147C"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lastRenderedPageBreak/>
              <w:t>Award</w:t>
            </w:r>
          </w:p>
        </w:tc>
        <w:tc>
          <w:tcPr>
            <w:tcW w:w="7987" w:type="dxa"/>
          </w:tcPr>
          <w:p w14:paraId="43249FDB"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An award of assistance paid by the Victims of Crime Assistance Tribunal (</w:t>
            </w:r>
            <w:r w:rsidRPr="00CC6921">
              <w:rPr>
                <w:rFonts w:ascii="Arial" w:eastAsia="Times" w:hAnsi="Arial" w:cs="Arial"/>
                <w:b/>
                <w:sz w:val="22"/>
                <w:szCs w:val="22"/>
              </w:rPr>
              <w:t>VOCAT</w:t>
            </w:r>
            <w:r w:rsidRPr="004D41A4">
              <w:rPr>
                <w:rFonts w:ascii="Arial" w:eastAsia="Times" w:hAnsi="Arial" w:cs="Arial"/>
                <w:sz w:val="22"/>
                <w:szCs w:val="22"/>
              </w:rPr>
              <w:t xml:space="preserve">). </w:t>
            </w:r>
            <w:r w:rsidRPr="004D41A4">
              <w:rPr>
                <w:rFonts w:cs="Arial"/>
                <w:szCs w:val="22"/>
              </w:rPr>
              <w:t xml:space="preserve"> </w:t>
            </w:r>
            <w:r w:rsidRPr="004D41A4">
              <w:rPr>
                <w:rFonts w:ascii="Arial" w:eastAsia="Times" w:hAnsi="Arial" w:cs="Arial"/>
                <w:sz w:val="22"/>
                <w:szCs w:val="22"/>
              </w:rPr>
              <w:t xml:space="preserve">The FAS uses the term ‘award’ to refer to any award of assistance made by </w:t>
            </w:r>
            <w:r w:rsidRPr="00CC6921">
              <w:rPr>
                <w:rFonts w:ascii="Arial" w:eastAsia="Times" w:hAnsi="Arial" w:cs="Arial"/>
                <w:b/>
                <w:sz w:val="22"/>
                <w:szCs w:val="22"/>
              </w:rPr>
              <w:t>VOCAT</w:t>
            </w:r>
            <w:r w:rsidRPr="004D41A4">
              <w:rPr>
                <w:rFonts w:ascii="Arial" w:eastAsia="Times" w:hAnsi="Arial" w:cs="Arial"/>
                <w:sz w:val="22"/>
                <w:szCs w:val="22"/>
              </w:rPr>
              <w:t xml:space="preserve"> but uses the term ‘</w:t>
            </w:r>
            <w:r w:rsidRPr="00F523A5">
              <w:rPr>
                <w:rFonts w:ascii="Arial" w:eastAsia="Times" w:hAnsi="Arial" w:cs="Arial"/>
                <w:b/>
                <w:bCs/>
                <w:sz w:val="22"/>
                <w:szCs w:val="22"/>
              </w:rPr>
              <w:t>assistance</w:t>
            </w:r>
            <w:r w:rsidRPr="004D41A4">
              <w:rPr>
                <w:rFonts w:ascii="Arial" w:eastAsia="Times" w:hAnsi="Arial" w:cs="Arial"/>
                <w:sz w:val="22"/>
                <w:szCs w:val="22"/>
              </w:rPr>
              <w:t xml:space="preserve">’ to refer to </w:t>
            </w:r>
            <w:r w:rsidRPr="00F523A5">
              <w:rPr>
                <w:rFonts w:ascii="Arial" w:eastAsia="Times" w:hAnsi="Arial" w:cs="Arial"/>
                <w:b/>
                <w:bCs/>
                <w:sz w:val="22"/>
                <w:szCs w:val="22"/>
              </w:rPr>
              <w:t>assistance</w:t>
            </w:r>
            <w:r w:rsidRPr="004D41A4">
              <w:rPr>
                <w:rFonts w:ascii="Arial" w:eastAsia="Times" w:hAnsi="Arial" w:cs="Arial"/>
                <w:sz w:val="22"/>
                <w:szCs w:val="22"/>
              </w:rPr>
              <w:t xml:space="preserve"> paid by the FAS.</w:t>
            </w:r>
          </w:p>
        </w:tc>
      </w:tr>
      <w:tr w:rsidR="004D41A4" w:rsidRPr="004D41A4" w14:paraId="3790DF2B"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223687E1"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Behaviour</w:t>
            </w:r>
          </w:p>
        </w:tc>
        <w:tc>
          <w:tcPr>
            <w:tcW w:w="7987" w:type="dxa"/>
          </w:tcPr>
          <w:p w14:paraId="21077E9C" w14:textId="77777777"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41A4">
              <w:rPr>
                <w:rFonts w:ascii="Arial" w:hAnsi="Arial" w:cs="Arial"/>
                <w:sz w:val="22"/>
                <w:szCs w:val="22"/>
                <w:lang w:eastAsia="en-AU"/>
              </w:rPr>
              <w:t xml:space="preserve">The way a person acts in a particular situation or under </w:t>
            </w:r>
            <w:proofErr w:type="gramStart"/>
            <w:r w:rsidRPr="004D41A4">
              <w:rPr>
                <w:rFonts w:ascii="Arial" w:hAnsi="Arial" w:cs="Arial"/>
                <w:sz w:val="22"/>
                <w:szCs w:val="22"/>
                <w:lang w:eastAsia="en-AU"/>
              </w:rPr>
              <w:t>particular conditions</w:t>
            </w:r>
            <w:proofErr w:type="gramEnd"/>
            <w:r w:rsidRPr="004D41A4">
              <w:rPr>
                <w:rFonts w:ascii="Arial" w:hAnsi="Arial" w:cs="Arial"/>
                <w:sz w:val="22"/>
                <w:szCs w:val="22"/>
                <w:lang w:eastAsia="en-AU"/>
              </w:rPr>
              <w:t xml:space="preserve">. </w:t>
            </w:r>
          </w:p>
        </w:tc>
      </w:tr>
      <w:tr w:rsidR="004D41A4" w:rsidRPr="004D41A4" w14:paraId="1E63804F"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BCE4CD0"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Child abuse</w:t>
            </w:r>
          </w:p>
        </w:tc>
        <w:tc>
          <w:tcPr>
            <w:tcW w:w="7987" w:type="dxa"/>
          </w:tcPr>
          <w:p w14:paraId="44659962" w14:textId="77777777" w:rsidR="004D41A4" w:rsidRPr="004D41A4" w:rsidRDefault="004D41A4" w:rsidP="004D41A4">
            <w:pPr>
              <w:spacing w:before="120" w:after="120" w:line="250" w:lineRule="atLeast"/>
              <w:cnfStyle w:val="000000100000" w:firstRow="0" w:lastRow="0" w:firstColumn="0" w:lastColumn="0" w:oddVBand="0" w:evenVBand="0" w:oddHBand="1" w:evenHBand="0" w:firstRowFirstColumn="0" w:firstRowLastColumn="0" w:lastRowFirstColumn="0" w:lastRowLastColumn="0"/>
              <w:rPr>
                <w:rFonts w:ascii="Arial" w:eastAsia="Times" w:hAnsi="Arial" w:cs="Arial"/>
                <w:sz w:val="22"/>
              </w:rPr>
            </w:pPr>
            <w:r w:rsidRPr="004D41A4">
              <w:rPr>
                <w:rFonts w:ascii="Arial" w:eastAsia="Times" w:hAnsi="Arial" w:cs="Arial"/>
                <w:sz w:val="22"/>
              </w:rPr>
              <w:t xml:space="preserve">The guidelines use the definition of ‘child abuse’ from the </w:t>
            </w:r>
            <w:r w:rsidRPr="004D41A4">
              <w:rPr>
                <w:rFonts w:ascii="Arial" w:eastAsia="Times" w:hAnsi="Arial" w:cs="Arial"/>
                <w:i/>
                <w:sz w:val="22"/>
              </w:rPr>
              <w:t>Child Wellbeing and Safety Act 2005</w:t>
            </w:r>
            <w:r w:rsidRPr="004D41A4">
              <w:rPr>
                <w:rFonts w:ascii="Arial" w:eastAsia="Times" w:hAnsi="Arial" w:cs="Arial"/>
                <w:sz w:val="22"/>
              </w:rPr>
              <w:t xml:space="preserve">, which is: </w:t>
            </w:r>
          </w:p>
          <w:p w14:paraId="08BA2BEE" w14:textId="5E76C35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any act committed against the child involving a </w:t>
            </w:r>
            <w:r w:rsidRPr="00F5323E">
              <w:rPr>
                <w:rFonts w:ascii="Arial" w:eastAsiaTheme="minorHAnsi" w:hAnsi="Arial" w:cs="Arial"/>
                <w:b/>
                <w:sz w:val="22"/>
                <w:szCs w:val="22"/>
              </w:rPr>
              <w:t>sexual offence</w:t>
            </w:r>
            <w:r w:rsidRPr="004D41A4">
              <w:rPr>
                <w:rFonts w:ascii="Arial" w:eastAsiaTheme="minorHAnsi" w:hAnsi="Arial" w:cs="Arial"/>
                <w:sz w:val="22"/>
                <w:szCs w:val="22"/>
              </w:rPr>
              <w:t xml:space="preserve"> or grooming</w:t>
            </w:r>
          </w:p>
          <w:p w14:paraId="69340F71"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physical violence or serious emotional or psychological harm against the child, or </w:t>
            </w:r>
          </w:p>
          <w:p w14:paraId="0D4154EB"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serious neglect of the child. </w:t>
            </w:r>
          </w:p>
        </w:tc>
      </w:tr>
      <w:tr w:rsidR="004D41A4" w:rsidRPr="004D41A4" w14:paraId="6D18B9DD"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A3E0E5E"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Close family member</w:t>
            </w:r>
          </w:p>
        </w:tc>
        <w:tc>
          <w:tcPr>
            <w:tcW w:w="7987" w:type="dxa"/>
          </w:tcPr>
          <w:p w14:paraId="69BA2AC6" w14:textId="374183F9"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Someone who had a genuine personal relationship with the </w:t>
            </w:r>
            <w:r w:rsidRPr="004C3915">
              <w:rPr>
                <w:rFonts w:ascii="Arial" w:hAnsi="Arial" w:cs="Arial"/>
                <w:b/>
                <w:sz w:val="22"/>
                <w:szCs w:val="22"/>
                <w:lang w:eastAsia="en-AU"/>
              </w:rPr>
              <w:t>primary victim</w:t>
            </w:r>
            <w:r w:rsidRPr="004D41A4">
              <w:rPr>
                <w:rFonts w:ascii="Arial" w:hAnsi="Arial" w:cs="Arial"/>
                <w:sz w:val="22"/>
                <w:szCs w:val="22"/>
                <w:lang w:eastAsia="en-AU"/>
              </w:rPr>
              <w:t xml:space="preserve"> at the time of their death </w:t>
            </w:r>
            <w:r w:rsidRPr="004C3915">
              <w:rPr>
                <w:rFonts w:ascii="Arial" w:hAnsi="Arial" w:cs="Arial"/>
                <w:sz w:val="22"/>
                <w:szCs w:val="22"/>
                <w:u w:val="single"/>
                <w:lang w:eastAsia="en-AU"/>
              </w:rPr>
              <w:t>and</w:t>
            </w:r>
            <w:r w:rsidRPr="004D41A4">
              <w:rPr>
                <w:rFonts w:ascii="Arial" w:hAnsi="Arial" w:cs="Arial"/>
                <w:sz w:val="22"/>
                <w:szCs w:val="22"/>
                <w:lang w:eastAsia="en-AU"/>
              </w:rPr>
              <w:t xml:space="preserve"> was also</w:t>
            </w:r>
            <w:r w:rsidR="0097254A">
              <w:rPr>
                <w:rFonts w:ascii="Arial" w:hAnsi="Arial" w:cs="Arial"/>
                <w:sz w:val="22"/>
                <w:szCs w:val="22"/>
                <w:lang w:eastAsia="en-AU"/>
              </w:rPr>
              <w:t xml:space="preserve"> </w:t>
            </w:r>
            <w:proofErr w:type="spellStart"/>
            <w:r w:rsidR="0097254A">
              <w:rPr>
                <w:rFonts w:ascii="Arial" w:hAnsi="Arial" w:cs="Arial"/>
                <w:sz w:val="22"/>
                <w:szCs w:val="22"/>
                <w:lang w:eastAsia="en-AU"/>
              </w:rPr>
              <w:t>their</w:t>
            </w:r>
            <w:proofErr w:type="spellEnd"/>
            <w:r w:rsidRPr="004D41A4">
              <w:rPr>
                <w:rFonts w:ascii="Arial" w:hAnsi="Arial" w:cs="Arial"/>
                <w:sz w:val="22"/>
                <w:szCs w:val="22"/>
                <w:lang w:eastAsia="en-AU"/>
              </w:rPr>
              <w:t>:</w:t>
            </w:r>
          </w:p>
          <w:p w14:paraId="2607ED16" w14:textId="22E60825"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spouse or domestic partner</w:t>
            </w:r>
          </w:p>
          <w:p w14:paraId="191F21D6" w14:textId="5DCCFA63"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parent, guardian or </w:t>
            </w:r>
            <w:proofErr w:type="gramStart"/>
            <w:r w:rsidRPr="004D41A4">
              <w:rPr>
                <w:rFonts w:ascii="Arial" w:eastAsiaTheme="minorHAnsi" w:hAnsi="Arial" w:cs="Arial"/>
                <w:sz w:val="22"/>
                <w:szCs w:val="22"/>
              </w:rPr>
              <w:t>step-parent</w:t>
            </w:r>
            <w:proofErr w:type="gramEnd"/>
            <w:r w:rsidRPr="004D41A4">
              <w:rPr>
                <w:rFonts w:ascii="Arial" w:eastAsiaTheme="minorHAnsi" w:hAnsi="Arial" w:cs="Arial"/>
                <w:sz w:val="22"/>
                <w:szCs w:val="22"/>
              </w:rPr>
              <w:t xml:space="preserve"> </w:t>
            </w:r>
          </w:p>
          <w:p w14:paraId="5A61D519" w14:textId="1BAE992F"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child, </w:t>
            </w:r>
            <w:proofErr w:type="gramStart"/>
            <w:r w:rsidRPr="004D41A4">
              <w:rPr>
                <w:rFonts w:ascii="Arial" w:eastAsiaTheme="minorHAnsi" w:hAnsi="Arial" w:cs="Arial"/>
                <w:sz w:val="22"/>
                <w:szCs w:val="22"/>
              </w:rPr>
              <w:t>step-child</w:t>
            </w:r>
            <w:proofErr w:type="gramEnd"/>
            <w:r w:rsidRPr="004D41A4">
              <w:rPr>
                <w:rFonts w:ascii="Arial" w:eastAsiaTheme="minorHAnsi" w:hAnsi="Arial" w:cs="Arial"/>
                <w:sz w:val="22"/>
                <w:szCs w:val="22"/>
              </w:rPr>
              <w:t xml:space="preserve"> or child through guardianship, or </w:t>
            </w:r>
          </w:p>
          <w:p w14:paraId="76390F6C" w14:textId="14376529"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sibling or </w:t>
            </w:r>
            <w:proofErr w:type="gramStart"/>
            <w:r w:rsidRPr="004D41A4">
              <w:rPr>
                <w:rFonts w:ascii="Arial" w:eastAsiaTheme="minorHAnsi" w:hAnsi="Arial" w:cs="Arial"/>
                <w:sz w:val="22"/>
                <w:szCs w:val="22"/>
              </w:rPr>
              <w:t>step-sibling</w:t>
            </w:r>
            <w:proofErr w:type="gramEnd"/>
            <w:r w:rsidRPr="004D41A4">
              <w:rPr>
                <w:rFonts w:ascii="Arial" w:eastAsiaTheme="minorHAnsi" w:hAnsi="Arial" w:cs="Arial"/>
                <w:sz w:val="22"/>
                <w:szCs w:val="22"/>
              </w:rPr>
              <w:t xml:space="preserve">.  </w:t>
            </w:r>
          </w:p>
          <w:p w14:paraId="06119F4B" w14:textId="78F3706F"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lang w:eastAsia="en-AU"/>
              </w:rPr>
            </w:pPr>
            <w:r w:rsidRPr="004D41A4">
              <w:rPr>
                <w:rFonts w:ascii="Arial" w:hAnsi="Arial" w:cs="Arial"/>
                <w:sz w:val="22"/>
                <w:szCs w:val="22"/>
                <w:lang w:eastAsia="en-AU"/>
              </w:rPr>
              <w:t xml:space="preserve">A close </w:t>
            </w:r>
            <w:r w:rsidRPr="004C3915">
              <w:rPr>
                <w:rFonts w:ascii="Arial" w:hAnsi="Arial" w:cs="Arial"/>
                <w:b/>
                <w:sz w:val="22"/>
                <w:szCs w:val="22"/>
                <w:lang w:eastAsia="en-AU"/>
              </w:rPr>
              <w:t>family member</w:t>
            </w:r>
            <w:r w:rsidRPr="004D41A4">
              <w:rPr>
                <w:rFonts w:ascii="Arial" w:hAnsi="Arial" w:cs="Arial"/>
                <w:sz w:val="22"/>
                <w:szCs w:val="22"/>
                <w:lang w:eastAsia="en-AU"/>
              </w:rPr>
              <w:t xml:space="preserve"> can also be someone who the </w:t>
            </w:r>
            <w:r w:rsidRPr="004C3915">
              <w:rPr>
                <w:rFonts w:ascii="Arial" w:hAnsi="Arial" w:cs="Arial"/>
                <w:b/>
                <w:sz w:val="22"/>
                <w:szCs w:val="22"/>
                <w:lang w:eastAsia="en-AU"/>
              </w:rPr>
              <w:t>primary victim</w:t>
            </w:r>
            <w:r w:rsidRPr="004D41A4">
              <w:rPr>
                <w:rFonts w:ascii="Arial" w:hAnsi="Arial" w:cs="Arial"/>
                <w:sz w:val="22"/>
                <w:szCs w:val="22"/>
                <w:lang w:eastAsia="en-AU"/>
              </w:rPr>
              <w:t xml:space="preserve"> considered to be </w:t>
            </w:r>
            <w:r w:rsidR="00E923F1">
              <w:rPr>
                <w:rFonts w:ascii="Arial" w:hAnsi="Arial" w:cs="Arial"/>
                <w:sz w:val="22"/>
                <w:szCs w:val="22"/>
                <w:lang w:eastAsia="en-AU"/>
              </w:rPr>
              <w:t xml:space="preserve">a </w:t>
            </w:r>
            <w:r w:rsidRPr="004D41A4">
              <w:rPr>
                <w:rFonts w:ascii="Arial" w:hAnsi="Arial" w:cs="Arial"/>
                <w:sz w:val="22"/>
                <w:szCs w:val="22"/>
                <w:lang w:eastAsia="en-AU"/>
              </w:rPr>
              <w:t xml:space="preserve">close </w:t>
            </w:r>
            <w:r w:rsidRPr="004C3915">
              <w:rPr>
                <w:rFonts w:ascii="Arial" w:hAnsi="Arial" w:cs="Arial"/>
                <w:b/>
                <w:sz w:val="22"/>
                <w:szCs w:val="22"/>
                <w:lang w:eastAsia="en-AU"/>
              </w:rPr>
              <w:t>family member</w:t>
            </w:r>
            <w:r w:rsidRPr="004D41A4">
              <w:rPr>
                <w:rFonts w:ascii="Arial" w:hAnsi="Arial" w:cs="Arial"/>
                <w:sz w:val="22"/>
                <w:szCs w:val="22"/>
                <w:lang w:eastAsia="en-AU"/>
              </w:rPr>
              <w:t xml:space="preserve"> at the time of their death as determined by the circumstances of their relationship. This could include Aboriginal kinship relationships and chosen families.</w:t>
            </w:r>
          </w:p>
        </w:tc>
      </w:tr>
      <w:tr w:rsidR="004D41A4" w:rsidRPr="004D41A4" w14:paraId="1FFDF6D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89F4746"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t>Criminal act</w:t>
            </w:r>
          </w:p>
        </w:tc>
        <w:tc>
          <w:tcPr>
            <w:tcW w:w="7987" w:type="dxa"/>
          </w:tcPr>
          <w:p w14:paraId="417E292A" w14:textId="2C309B81"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An act or failure to act that</w:t>
            </w:r>
            <w:r w:rsidRPr="004D41A4" w:rsidDel="00D62FA1">
              <w:rPr>
                <w:rFonts w:ascii="Arial" w:hAnsi="Arial" w:cs="Arial"/>
                <w:sz w:val="22"/>
                <w:szCs w:val="22"/>
                <w:lang w:eastAsia="en-AU"/>
              </w:rPr>
              <w:t xml:space="preserve"> </w:t>
            </w:r>
            <w:r w:rsidRPr="004D41A4">
              <w:rPr>
                <w:rFonts w:ascii="Arial" w:hAnsi="Arial" w:cs="Arial"/>
                <w:sz w:val="22"/>
                <w:szCs w:val="22"/>
                <w:lang w:eastAsia="en-AU"/>
              </w:rPr>
              <w:t xml:space="preserve">is a </w:t>
            </w:r>
            <w:r w:rsidRPr="004B7CE2">
              <w:rPr>
                <w:rFonts w:ascii="Arial" w:hAnsi="Arial" w:cs="Arial"/>
                <w:b/>
                <w:sz w:val="22"/>
                <w:szCs w:val="22"/>
                <w:lang w:eastAsia="en-AU"/>
              </w:rPr>
              <w:t>relevant offence</w:t>
            </w:r>
            <w:r w:rsidRPr="004D41A4">
              <w:rPr>
                <w:rFonts w:ascii="Arial" w:hAnsi="Arial" w:cs="Arial"/>
                <w:sz w:val="22"/>
                <w:szCs w:val="22"/>
                <w:lang w:eastAsia="en-AU"/>
              </w:rPr>
              <w:t xml:space="preserve"> under the Act. This includes acts that would be a </w:t>
            </w:r>
            <w:r w:rsidRPr="004B7CE2">
              <w:rPr>
                <w:rFonts w:ascii="Arial" w:hAnsi="Arial" w:cs="Arial"/>
                <w:b/>
                <w:sz w:val="22"/>
                <w:szCs w:val="22"/>
                <w:lang w:eastAsia="en-AU"/>
              </w:rPr>
              <w:t>relevant offence</w:t>
            </w:r>
            <w:r w:rsidRPr="004D41A4">
              <w:rPr>
                <w:rFonts w:ascii="Arial" w:hAnsi="Arial" w:cs="Arial"/>
                <w:sz w:val="22"/>
                <w:szCs w:val="22"/>
                <w:lang w:eastAsia="en-AU"/>
              </w:rPr>
              <w:t xml:space="preserve"> even where the person is not criminally responsible for the offence because </w:t>
            </w:r>
            <w:r w:rsidR="009F1C6C">
              <w:rPr>
                <w:rFonts w:ascii="Arial" w:hAnsi="Arial" w:cs="Arial"/>
                <w:sz w:val="22"/>
                <w:szCs w:val="22"/>
                <w:lang w:eastAsia="en-AU"/>
              </w:rPr>
              <w:t xml:space="preserve">of </w:t>
            </w:r>
            <w:r w:rsidRPr="004D41A4">
              <w:rPr>
                <w:rFonts w:ascii="Arial" w:hAnsi="Arial" w:cs="Arial"/>
                <w:sz w:val="22"/>
                <w:szCs w:val="22"/>
                <w:lang w:eastAsia="en-AU"/>
              </w:rPr>
              <w:t xml:space="preserve">age, mental impairment or a lawful defence. This includes where the </w:t>
            </w:r>
            <w:r w:rsidRPr="004C3915">
              <w:rPr>
                <w:rFonts w:ascii="Arial" w:hAnsi="Arial" w:cs="Arial"/>
                <w:b/>
                <w:sz w:val="22"/>
                <w:szCs w:val="22"/>
                <w:lang w:eastAsia="en-AU"/>
              </w:rPr>
              <w:t>offender</w:t>
            </w:r>
            <w:r w:rsidRPr="004D41A4">
              <w:rPr>
                <w:rFonts w:ascii="Arial" w:hAnsi="Arial" w:cs="Arial"/>
                <w:sz w:val="22"/>
                <w:szCs w:val="22"/>
                <w:lang w:eastAsia="en-AU"/>
              </w:rPr>
              <w:t xml:space="preserve"> is a child under the minimum age of criminal responsibility or has been found not guilty because of mental impairment. </w:t>
            </w:r>
          </w:p>
        </w:tc>
      </w:tr>
      <w:tr w:rsidR="004D41A4" w:rsidRPr="004D41A4" w14:paraId="11AAFF18"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CF373FD"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Decision making capacity (otherwise known as ‘legal capacity’)</w:t>
            </w:r>
          </w:p>
        </w:tc>
        <w:tc>
          <w:tcPr>
            <w:tcW w:w="7987" w:type="dxa"/>
          </w:tcPr>
          <w:p w14:paraId="52B5A19A" w14:textId="77777777"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Has the same meaning as section 5 of the </w:t>
            </w:r>
            <w:r w:rsidRPr="004D41A4">
              <w:rPr>
                <w:rFonts w:ascii="Arial" w:eastAsia="Times" w:hAnsi="Arial" w:cs="Arial"/>
                <w:i/>
                <w:iCs/>
                <w:sz w:val="22"/>
                <w:szCs w:val="22"/>
              </w:rPr>
              <w:t xml:space="preserve">Guardianship and Administration Act 2019. </w:t>
            </w:r>
            <w:r w:rsidRPr="004D41A4">
              <w:rPr>
                <w:rFonts w:ascii="Arial" w:eastAsia="Times" w:hAnsi="Arial" w:cs="Arial"/>
                <w:sz w:val="22"/>
                <w:szCs w:val="22"/>
              </w:rPr>
              <w:t>It means the ability or capacity of a person to:</w:t>
            </w:r>
          </w:p>
          <w:p w14:paraId="1D0571FB"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understand information relevant to life decisions and the effect of that decision </w:t>
            </w:r>
          </w:p>
          <w:p w14:paraId="74F26646"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retain that information to the extent necessary to </w:t>
            </w:r>
            <w:proofErr w:type="gramStart"/>
            <w:r w:rsidRPr="004D41A4">
              <w:rPr>
                <w:rFonts w:ascii="Arial" w:eastAsiaTheme="minorHAnsi" w:hAnsi="Arial" w:cs="Arial"/>
                <w:sz w:val="22"/>
                <w:szCs w:val="22"/>
              </w:rPr>
              <w:t>make a decision</w:t>
            </w:r>
            <w:proofErr w:type="gramEnd"/>
          </w:p>
          <w:p w14:paraId="124A7F32"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use or weigh that information as part of the process of </w:t>
            </w:r>
            <w:proofErr w:type="gramStart"/>
            <w:r w:rsidRPr="004D41A4">
              <w:rPr>
                <w:rFonts w:ascii="Arial" w:eastAsiaTheme="minorHAnsi" w:hAnsi="Arial" w:cs="Arial"/>
                <w:sz w:val="22"/>
                <w:szCs w:val="22"/>
              </w:rPr>
              <w:t>making a decision</w:t>
            </w:r>
            <w:proofErr w:type="gramEnd"/>
            <w:r w:rsidRPr="004D41A4">
              <w:rPr>
                <w:rFonts w:ascii="Arial" w:eastAsiaTheme="minorHAnsi" w:hAnsi="Arial" w:cs="Arial"/>
                <w:sz w:val="22"/>
                <w:szCs w:val="22"/>
              </w:rPr>
              <w:t xml:space="preserve">, and </w:t>
            </w:r>
          </w:p>
          <w:p w14:paraId="4EFE6D11"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rPr>
              <w:lastRenderedPageBreak/>
              <w:t>communicate the decision and the person’s views and needs as to the decision in some way, including by speech, gesture or other means.</w:t>
            </w:r>
          </w:p>
        </w:tc>
      </w:tr>
      <w:tr w:rsidR="004D41A4" w:rsidRPr="004D41A4" w14:paraId="7CE1EFCA"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808EDFE"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lastRenderedPageBreak/>
              <w:t>Dependant</w:t>
            </w:r>
          </w:p>
        </w:tc>
        <w:tc>
          <w:tcPr>
            <w:tcW w:w="7987" w:type="dxa"/>
          </w:tcPr>
          <w:p w14:paraId="399F24E8" w14:textId="77777777"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Means a person who:</w:t>
            </w:r>
          </w:p>
          <w:p w14:paraId="2957A6E2" w14:textId="4447CE02"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was wholly or substantially dependent on the </w:t>
            </w:r>
            <w:r w:rsidRPr="004C3915">
              <w:rPr>
                <w:rFonts w:ascii="Arial" w:eastAsiaTheme="minorHAnsi" w:hAnsi="Arial" w:cs="Arial"/>
                <w:b/>
                <w:sz w:val="22"/>
                <w:szCs w:val="22"/>
              </w:rPr>
              <w:t>primary victim</w:t>
            </w:r>
            <w:r w:rsidRPr="002E23C1">
              <w:rPr>
                <w:rFonts w:ascii="Arial" w:eastAsiaTheme="minorHAnsi" w:hAnsi="Arial" w:cs="Arial"/>
                <w:b/>
                <w:sz w:val="22"/>
                <w:szCs w:val="22"/>
              </w:rPr>
              <w:t>’s</w:t>
            </w:r>
            <w:r w:rsidRPr="004D41A4">
              <w:rPr>
                <w:rFonts w:ascii="Arial" w:eastAsiaTheme="minorHAnsi" w:hAnsi="Arial" w:cs="Arial"/>
                <w:sz w:val="22"/>
                <w:szCs w:val="22"/>
              </w:rPr>
              <w:t xml:space="preserve"> income at the time of their death, or would have been so dependent if not for the </w:t>
            </w:r>
            <w:r w:rsidRPr="004C3915">
              <w:rPr>
                <w:rFonts w:ascii="Arial" w:eastAsiaTheme="minorHAnsi" w:hAnsi="Arial" w:cs="Arial"/>
                <w:b/>
                <w:sz w:val="22"/>
                <w:szCs w:val="22"/>
              </w:rPr>
              <w:t>primary victim</w:t>
            </w:r>
            <w:r w:rsidRPr="002E23C1">
              <w:rPr>
                <w:rFonts w:ascii="Arial" w:eastAsiaTheme="minorHAnsi" w:hAnsi="Arial" w:cs="Arial"/>
                <w:b/>
                <w:sz w:val="22"/>
                <w:szCs w:val="22"/>
              </w:rPr>
              <w:t>’s</w:t>
            </w:r>
            <w:r w:rsidRPr="004D41A4">
              <w:rPr>
                <w:rFonts w:ascii="Arial" w:eastAsiaTheme="minorHAnsi" w:hAnsi="Arial" w:cs="Arial"/>
                <w:sz w:val="22"/>
                <w:szCs w:val="22"/>
              </w:rPr>
              <w:t xml:space="preserve"> incapacity due to the </w:t>
            </w:r>
            <w:r w:rsidRPr="004C3915">
              <w:rPr>
                <w:rFonts w:ascii="Arial" w:eastAsiaTheme="minorHAnsi" w:hAnsi="Arial" w:cs="Arial"/>
                <w:b/>
                <w:sz w:val="22"/>
                <w:szCs w:val="22"/>
              </w:rPr>
              <w:t>injury</w:t>
            </w:r>
            <w:r w:rsidRPr="004D41A4">
              <w:rPr>
                <w:rFonts w:ascii="Arial" w:eastAsiaTheme="minorHAnsi" w:hAnsi="Arial" w:cs="Arial"/>
                <w:sz w:val="22"/>
                <w:szCs w:val="22"/>
              </w:rPr>
              <w:t xml:space="preserve"> from which the person passed away, or</w:t>
            </w:r>
          </w:p>
          <w:p w14:paraId="22A9F456"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is a child of the </w:t>
            </w:r>
            <w:r w:rsidRPr="004C3915">
              <w:rPr>
                <w:rFonts w:ascii="Arial" w:eastAsiaTheme="minorHAnsi" w:hAnsi="Arial" w:cs="Arial"/>
                <w:b/>
                <w:sz w:val="22"/>
                <w:szCs w:val="22"/>
              </w:rPr>
              <w:t>primary victim</w:t>
            </w:r>
            <w:r w:rsidRPr="004D41A4">
              <w:rPr>
                <w:rFonts w:ascii="Arial" w:eastAsiaTheme="minorHAnsi" w:hAnsi="Arial" w:cs="Arial"/>
                <w:sz w:val="22"/>
                <w:szCs w:val="22"/>
              </w:rPr>
              <w:t xml:space="preserve">, born after the </w:t>
            </w:r>
            <w:r w:rsidRPr="004C3915">
              <w:rPr>
                <w:rFonts w:ascii="Arial" w:eastAsiaTheme="minorHAnsi" w:hAnsi="Arial" w:cs="Arial"/>
                <w:b/>
                <w:sz w:val="22"/>
                <w:szCs w:val="22"/>
              </w:rPr>
              <w:t>primary victim</w:t>
            </w:r>
            <w:r w:rsidRPr="002E23C1">
              <w:rPr>
                <w:rFonts w:ascii="Arial" w:eastAsiaTheme="minorHAnsi" w:hAnsi="Arial" w:cs="Arial"/>
                <w:b/>
                <w:sz w:val="22"/>
                <w:szCs w:val="22"/>
              </w:rPr>
              <w:t>’s</w:t>
            </w:r>
            <w:r w:rsidRPr="004D41A4">
              <w:rPr>
                <w:rFonts w:ascii="Arial" w:eastAsiaTheme="minorHAnsi" w:hAnsi="Arial" w:cs="Arial"/>
                <w:sz w:val="22"/>
                <w:szCs w:val="22"/>
              </w:rPr>
              <w:t xml:space="preserve"> death, who would have been a </w:t>
            </w:r>
            <w:r w:rsidRPr="00940A22">
              <w:rPr>
                <w:rFonts w:ascii="Arial" w:eastAsiaTheme="minorHAnsi" w:hAnsi="Arial" w:cs="Arial"/>
                <w:sz w:val="22"/>
                <w:szCs w:val="22"/>
              </w:rPr>
              <w:t>dependant</w:t>
            </w:r>
            <w:r w:rsidRPr="004D41A4">
              <w:rPr>
                <w:rFonts w:ascii="Arial" w:eastAsiaTheme="minorHAnsi" w:hAnsi="Arial" w:cs="Arial"/>
                <w:sz w:val="22"/>
                <w:szCs w:val="22"/>
              </w:rPr>
              <w:t xml:space="preserve"> if born before the </w:t>
            </w:r>
            <w:r w:rsidRPr="004C3915">
              <w:rPr>
                <w:rFonts w:ascii="Arial" w:eastAsiaTheme="minorHAnsi" w:hAnsi="Arial" w:cs="Arial"/>
                <w:b/>
                <w:sz w:val="22"/>
                <w:szCs w:val="22"/>
              </w:rPr>
              <w:t>primary victim</w:t>
            </w:r>
            <w:r w:rsidRPr="002E23C1">
              <w:rPr>
                <w:rFonts w:ascii="Arial" w:eastAsiaTheme="minorHAnsi" w:hAnsi="Arial" w:cs="Arial"/>
                <w:b/>
                <w:sz w:val="22"/>
                <w:szCs w:val="22"/>
              </w:rPr>
              <w:t>’s</w:t>
            </w:r>
            <w:r w:rsidRPr="004D41A4">
              <w:rPr>
                <w:rFonts w:ascii="Arial" w:eastAsiaTheme="minorHAnsi" w:hAnsi="Arial" w:cs="Arial"/>
                <w:sz w:val="22"/>
                <w:szCs w:val="22"/>
              </w:rPr>
              <w:t xml:space="preserve"> death. </w:t>
            </w:r>
          </w:p>
          <w:p w14:paraId="6D0F3E9D" w14:textId="11B709C2"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For example, if a partner was dependent on the income of a </w:t>
            </w:r>
            <w:r w:rsidRPr="004C3915">
              <w:rPr>
                <w:rFonts w:ascii="Arial" w:hAnsi="Arial" w:cs="Arial"/>
                <w:b/>
                <w:sz w:val="22"/>
                <w:szCs w:val="22"/>
                <w:lang w:eastAsia="en-AU"/>
              </w:rPr>
              <w:t>primary victim</w:t>
            </w:r>
            <w:r w:rsidRPr="004D41A4">
              <w:rPr>
                <w:rFonts w:ascii="Arial" w:hAnsi="Arial" w:cs="Arial"/>
                <w:sz w:val="22"/>
                <w:szCs w:val="22"/>
                <w:lang w:eastAsia="en-AU"/>
              </w:rPr>
              <w:t xml:space="preserve"> who passed away </w:t>
            </w:r>
            <w:proofErr w:type="gramStart"/>
            <w:r w:rsidRPr="004D41A4">
              <w:rPr>
                <w:rFonts w:ascii="Arial" w:hAnsi="Arial" w:cs="Arial"/>
                <w:sz w:val="22"/>
                <w:szCs w:val="22"/>
                <w:lang w:eastAsia="en-AU"/>
              </w:rPr>
              <w:t>as a result of</w:t>
            </w:r>
            <w:proofErr w:type="gramEnd"/>
            <w:r w:rsidRPr="004D41A4">
              <w:rPr>
                <w:rFonts w:ascii="Arial" w:hAnsi="Arial" w:cs="Arial"/>
                <w:sz w:val="22"/>
                <w:szCs w:val="22"/>
                <w:lang w:eastAsia="en-AU"/>
              </w:rPr>
              <w:t xml:space="preserve"> the violent act, they would likely be </w:t>
            </w:r>
            <w:r w:rsidR="009C36D4">
              <w:rPr>
                <w:rFonts w:ascii="Arial" w:hAnsi="Arial" w:cs="Arial"/>
                <w:sz w:val="22"/>
                <w:szCs w:val="22"/>
                <w:lang w:eastAsia="en-AU"/>
              </w:rPr>
              <w:t xml:space="preserve">a </w:t>
            </w:r>
            <w:r w:rsidRPr="004D41A4">
              <w:rPr>
                <w:rFonts w:ascii="Arial" w:hAnsi="Arial" w:cs="Arial"/>
                <w:sz w:val="22"/>
                <w:szCs w:val="22"/>
                <w:lang w:eastAsia="en-AU"/>
              </w:rPr>
              <w:t>depend</w:t>
            </w:r>
            <w:r w:rsidR="009C36D4">
              <w:rPr>
                <w:rFonts w:ascii="Arial" w:hAnsi="Arial" w:cs="Arial"/>
                <w:sz w:val="22"/>
                <w:szCs w:val="22"/>
                <w:lang w:eastAsia="en-AU"/>
              </w:rPr>
              <w:t>a</w:t>
            </w:r>
            <w:r w:rsidRPr="004D41A4">
              <w:rPr>
                <w:rFonts w:ascii="Arial" w:hAnsi="Arial" w:cs="Arial"/>
                <w:sz w:val="22"/>
                <w:szCs w:val="22"/>
                <w:lang w:eastAsia="en-AU"/>
              </w:rPr>
              <w:t>nt.</w:t>
            </w:r>
          </w:p>
        </w:tc>
      </w:tr>
      <w:tr w:rsidR="004D41A4" w:rsidRPr="004D41A4" w14:paraId="729EB9C2"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2B901D0"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t>Exacerbation</w:t>
            </w:r>
          </w:p>
        </w:tc>
        <w:tc>
          <w:tcPr>
            <w:tcW w:w="7987" w:type="dxa"/>
          </w:tcPr>
          <w:p w14:paraId="0E872B8F" w14:textId="75C5A0FA" w:rsidR="004D41A4" w:rsidRPr="004D41A4" w:rsidRDefault="007A4A32"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Pr>
                <w:rFonts w:ascii="Arial" w:hAnsi="Arial" w:cs="Arial"/>
                <w:sz w:val="22"/>
                <w:szCs w:val="22"/>
                <w:lang w:eastAsia="en-AU"/>
              </w:rPr>
              <w:t>The</w:t>
            </w:r>
            <w:r w:rsidR="004D41A4" w:rsidRPr="004D41A4">
              <w:rPr>
                <w:rFonts w:ascii="Arial" w:hAnsi="Arial" w:cs="Arial"/>
                <w:sz w:val="22"/>
                <w:szCs w:val="22"/>
                <w:lang w:eastAsia="en-AU"/>
              </w:rPr>
              <w:t xml:space="preserve"> worsening of pre-existing symptoms, </w:t>
            </w:r>
            <w:r w:rsidR="004D41A4" w:rsidRPr="004C3915">
              <w:rPr>
                <w:rFonts w:ascii="Arial" w:hAnsi="Arial" w:cs="Arial"/>
                <w:b/>
                <w:sz w:val="22"/>
                <w:szCs w:val="22"/>
                <w:lang w:eastAsia="en-AU"/>
              </w:rPr>
              <w:t>injury</w:t>
            </w:r>
            <w:r w:rsidR="004D41A4" w:rsidRPr="004D41A4">
              <w:rPr>
                <w:rFonts w:ascii="Arial" w:hAnsi="Arial" w:cs="Arial"/>
                <w:sz w:val="22"/>
                <w:szCs w:val="22"/>
                <w:lang w:eastAsia="en-AU"/>
              </w:rPr>
              <w:t xml:space="preserve"> or illness either from actual physical harm or psychological or psychiatric harm. </w:t>
            </w:r>
          </w:p>
        </w:tc>
      </w:tr>
      <w:tr w:rsidR="004D41A4" w:rsidRPr="004D41A4" w14:paraId="36B8D16C"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6149119"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t>External review</w:t>
            </w:r>
          </w:p>
        </w:tc>
        <w:tc>
          <w:tcPr>
            <w:tcW w:w="7987" w:type="dxa"/>
          </w:tcPr>
          <w:p w14:paraId="4E0F2986" w14:textId="3AF5A5AC"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When an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appeals a decision made by the FAS to the Victorian Civil and Administrative Tribunal (VCAT). In most cases, an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must first apply for an </w:t>
            </w:r>
            <w:r w:rsidRPr="004C3915">
              <w:rPr>
                <w:rFonts w:ascii="Arial" w:hAnsi="Arial" w:cs="Arial"/>
                <w:b/>
                <w:sz w:val="22"/>
                <w:szCs w:val="22"/>
                <w:lang w:eastAsia="en-AU"/>
              </w:rPr>
              <w:t>internal review</w:t>
            </w:r>
            <w:r w:rsidRPr="004D41A4">
              <w:rPr>
                <w:rFonts w:ascii="Arial" w:hAnsi="Arial" w:cs="Arial"/>
                <w:sz w:val="22"/>
                <w:szCs w:val="22"/>
                <w:lang w:eastAsia="en-AU"/>
              </w:rPr>
              <w:t xml:space="preserve"> at the FAS before they can apply to VCAT.</w:t>
            </w:r>
          </w:p>
        </w:tc>
      </w:tr>
      <w:tr w:rsidR="004D41A4" w:rsidRPr="004D41A4" w14:paraId="5D85826B"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B46EA9B"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Family member</w:t>
            </w:r>
          </w:p>
        </w:tc>
        <w:tc>
          <w:tcPr>
            <w:tcW w:w="7987" w:type="dxa"/>
          </w:tcPr>
          <w:p w14:paraId="1AA33C5D" w14:textId="77777777"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For the purposes of the definition of ‘</w:t>
            </w:r>
            <w:r w:rsidRPr="004C3915">
              <w:rPr>
                <w:rFonts w:ascii="Arial" w:hAnsi="Arial" w:cs="Arial"/>
                <w:b/>
                <w:sz w:val="22"/>
                <w:szCs w:val="22"/>
                <w:lang w:eastAsia="en-AU"/>
              </w:rPr>
              <w:t>family violence</w:t>
            </w:r>
            <w:r w:rsidRPr="004D41A4">
              <w:rPr>
                <w:rFonts w:ascii="Arial" w:hAnsi="Arial" w:cs="Arial"/>
                <w:sz w:val="22"/>
                <w:szCs w:val="22"/>
                <w:lang w:eastAsia="en-AU"/>
              </w:rPr>
              <w:t xml:space="preserve">’ in these guidelines, family member has the meaning as defined in the </w:t>
            </w:r>
            <w:r w:rsidRPr="004D41A4">
              <w:rPr>
                <w:rFonts w:ascii="Arial" w:hAnsi="Arial" w:cs="Arial"/>
                <w:i/>
                <w:iCs/>
                <w:sz w:val="22"/>
                <w:szCs w:val="22"/>
                <w:lang w:eastAsia="en-AU"/>
              </w:rPr>
              <w:t>Family Violence Protection Act 2008.</w:t>
            </w:r>
            <w:r w:rsidRPr="004D41A4">
              <w:rPr>
                <w:rFonts w:ascii="Arial" w:hAnsi="Arial" w:cs="Arial"/>
                <w:sz w:val="22"/>
                <w:szCs w:val="22"/>
                <w:lang w:eastAsia="en-AU"/>
              </w:rPr>
              <w:t xml:space="preserve"> </w:t>
            </w:r>
          </w:p>
          <w:p w14:paraId="034F7F99" w14:textId="5A39A921"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For the purposes of these guidelines, </w:t>
            </w:r>
            <w:r w:rsidR="001B7004">
              <w:rPr>
                <w:rFonts w:ascii="Arial" w:hAnsi="Arial" w:cs="Arial"/>
                <w:sz w:val="22"/>
                <w:szCs w:val="22"/>
                <w:lang w:eastAsia="en-AU"/>
              </w:rPr>
              <w:t xml:space="preserve">this </w:t>
            </w:r>
            <w:r w:rsidRPr="004D41A4">
              <w:rPr>
                <w:rFonts w:ascii="Arial" w:hAnsi="Arial" w:cs="Arial"/>
                <w:sz w:val="22"/>
                <w:szCs w:val="22"/>
                <w:lang w:eastAsia="en-AU"/>
              </w:rPr>
              <w:t>means</w:t>
            </w:r>
            <w:r w:rsidR="008E28E4">
              <w:rPr>
                <w:rFonts w:ascii="Arial" w:hAnsi="Arial" w:cs="Arial"/>
                <w:sz w:val="22"/>
                <w:szCs w:val="22"/>
                <w:lang w:eastAsia="en-AU"/>
              </w:rPr>
              <w:t xml:space="preserve"> a </w:t>
            </w:r>
            <w:r w:rsidR="00CA7807">
              <w:rPr>
                <w:rFonts w:ascii="Arial" w:hAnsi="Arial" w:cs="Arial"/>
                <w:sz w:val="22"/>
                <w:szCs w:val="22"/>
                <w:lang w:eastAsia="en-AU"/>
              </w:rPr>
              <w:t>person who</w:t>
            </w:r>
            <w:r w:rsidRPr="004D41A4">
              <w:rPr>
                <w:rFonts w:ascii="Arial" w:hAnsi="Arial" w:cs="Arial"/>
                <w:sz w:val="22"/>
                <w:szCs w:val="22"/>
                <w:lang w:eastAsia="en-AU"/>
              </w:rPr>
              <w:t>:</w:t>
            </w:r>
          </w:p>
          <w:p w14:paraId="1BDED2D2"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is, or has been, the </w:t>
            </w:r>
            <w:r w:rsidRPr="004932EA">
              <w:rPr>
                <w:rFonts w:ascii="Arial" w:eastAsiaTheme="minorHAnsi" w:hAnsi="Arial" w:cs="Arial"/>
                <w:b/>
                <w:sz w:val="22"/>
                <w:szCs w:val="22"/>
              </w:rPr>
              <w:t>victim’s</w:t>
            </w:r>
            <w:r w:rsidRPr="004D41A4">
              <w:rPr>
                <w:rFonts w:ascii="Arial" w:eastAsiaTheme="minorHAnsi" w:hAnsi="Arial" w:cs="Arial"/>
                <w:sz w:val="22"/>
                <w:szCs w:val="22"/>
              </w:rPr>
              <w:t xml:space="preserve"> spouse or domestic partner</w:t>
            </w:r>
          </w:p>
          <w:p w14:paraId="4E4A8BA5"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has, or has had, an </w:t>
            </w:r>
            <w:r w:rsidRPr="004C3915">
              <w:rPr>
                <w:rFonts w:ascii="Arial" w:eastAsiaTheme="minorHAnsi" w:hAnsi="Arial" w:cs="Arial"/>
                <w:b/>
                <w:sz w:val="22"/>
                <w:szCs w:val="22"/>
              </w:rPr>
              <w:t>intimate personal relationship</w:t>
            </w:r>
            <w:r w:rsidRPr="004D41A4">
              <w:rPr>
                <w:rFonts w:ascii="Arial" w:eastAsiaTheme="minorHAnsi" w:hAnsi="Arial" w:cs="Arial"/>
                <w:sz w:val="22"/>
                <w:szCs w:val="22"/>
              </w:rPr>
              <w:t xml:space="preserve"> with the </w:t>
            </w:r>
            <w:r w:rsidRPr="004932EA">
              <w:rPr>
                <w:rFonts w:ascii="Arial" w:eastAsiaTheme="minorHAnsi" w:hAnsi="Arial" w:cs="Arial"/>
                <w:b/>
                <w:sz w:val="22"/>
                <w:szCs w:val="22"/>
              </w:rPr>
              <w:t>victim</w:t>
            </w:r>
          </w:p>
          <w:p w14:paraId="1CDC231E"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is, or has been, a relative of the </w:t>
            </w:r>
            <w:r w:rsidRPr="004932EA">
              <w:rPr>
                <w:rFonts w:ascii="Arial" w:eastAsiaTheme="minorHAnsi" w:hAnsi="Arial" w:cs="Arial"/>
                <w:b/>
                <w:sz w:val="22"/>
                <w:szCs w:val="22"/>
              </w:rPr>
              <w:t>victim</w:t>
            </w:r>
          </w:p>
          <w:p w14:paraId="443BF823"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is a child who normally or regularly resides with the </w:t>
            </w:r>
            <w:r w:rsidRPr="002E23C1">
              <w:rPr>
                <w:rFonts w:ascii="Arial" w:eastAsiaTheme="minorHAnsi" w:hAnsi="Arial" w:cs="Arial"/>
                <w:b/>
                <w:sz w:val="22"/>
                <w:szCs w:val="22"/>
              </w:rPr>
              <w:t>victim</w:t>
            </w:r>
            <w:r w:rsidRPr="004D41A4">
              <w:rPr>
                <w:rFonts w:ascii="Arial" w:eastAsiaTheme="minorHAnsi" w:hAnsi="Arial" w:cs="Arial"/>
                <w:sz w:val="22"/>
                <w:szCs w:val="22"/>
              </w:rPr>
              <w:t xml:space="preserve"> or has previously resided with the </w:t>
            </w:r>
            <w:r w:rsidRPr="002E23C1">
              <w:rPr>
                <w:rFonts w:ascii="Arial" w:eastAsiaTheme="minorHAnsi" w:hAnsi="Arial" w:cs="Arial"/>
                <w:b/>
                <w:sz w:val="22"/>
                <w:szCs w:val="22"/>
              </w:rPr>
              <w:t>victim</w:t>
            </w:r>
            <w:r w:rsidRPr="004D41A4">
              <w:rPr>
                <w:rFonts w:ascii="Arial" w:eastAsiaTheme="minorHAnsi" w:hAnsi="Arial" w:cs="Arial"/>
                <w:sz w:val="22"/>
                <w:szCs w:val="22"/>
              </w:rPr>
              <w:t xml:space="preserve"> on a normal or regular basis </w:t>
            </w:r>
          </w:p>
          <w:p w14:paraId="4BAB2012"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is a child of a person who has, or has had, an </w:t>
            </w:r>
            <w:r w:rsidRPr="004C3915">
              <w:rPr>
                <w:rFonts w:ascii="Arial" w:eastAsiaTheme="minorHAnsi" w:hAnsi="Arial" w:cs="Arial"/>
                <w:b/>
                <w:sz w:val="22"/>
                <w:szCs w:val="22"/>
              </w:rPr>
              <w:t>intimate personal relationship</w:t>
            </w:r>
            <w:r w:rsidRPr="004D41A4">
              <w:rPr>
                <w:rFonts w:ascii="Arial" w:eastAsiaTheme="minorHAnsi" w:hAnsi="Arial" w:cs="Arial"/>
                <w:sz w:val="22"/>
                <w:szCs w:val="22"/>
              </w:rPr>
              <w:t xml:space="preserve"> with the </w:t>
            </w:r>
            <w:r w:rsidRPr="004932EA">
              <w:rPr>
                <w:rFonts w:ascii="Arial" w:eastAsiaTheme="minorHAnsi" w:hAnsi="Arial" w:cs="Arial"/>
                <w:b/>
                <w:sz w:val="22"/>
                <w:szCs w:val="22"/>
              </w:rPr>
              <w:t>victim</w:t>
            </w:r>
            <w:r w:rsidRPr="004D41A4">
              <w:rPr>
                <w:rFonts w:ascii="Arial" w:eastAsiaTheme="minorHAnsi" w:hAnsi="Arial" w:cs="Arial"/>
                <w:sz w:val="22"/>
                <w:szCs w:val="22"/>
              </w:rPr>
              <w:t xml:space="preserve">, or </w:t>
            </w:r>
          </w:p>
          <w:p w14:paraId="7EFA25B5"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D41A4">
              <w:rPr>
                <w:rFonts w:ascii="Arial" w:eastAsiaTheme="minorHAnsi" w:hAnsi="Arial" w:cs="Arial"/>
                <w:sz w:val="22"/>
                <w:szCs w:val="22"/>
              </w:rPr>
              <w:t xml:space="preserve">is someone who the </w:t>
            </w:r>
            <w:r w:rsidRPr="004932EA">
              <w:rPr>
                <w:rFonts w:ascii="Arial" w:eastAsiaTheme="minorHAnsi" w:hAnsi="Arial" w:cs="Arial"/>
                <w:b/>
                <w:sz w:val="22"/>
                <w:szCs w:val="22"/>
              </w:rPr>
              <w:t>victim</w:t>
            </w:r>
            <w:r w:rsidRPr="004D41A4">
              <w:rPr>
                <w:rFonts w:ascii="Arial" w:eastAsiaTheme="minorHAnsi" w:hAnsi="Arial" w:cs="Arial"/>
                <w:sz w:val="22"/>
                <w:szCs w:val="22"/>
              </w:rPr>
              <w:t xml:space="preserve"> regarded as being like a family member, having regard to the circumstances of the relationship.</w:t>
            </w:r>
          </w:p>
        </w:tc>
      </w:tr>
      <w:tr w:rsidR="004D41A4" w:rsidRPr="004D41A4" w14:paraId="39BCB8EA"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5E931D7"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Family violence</w:t>
            </w:r>
          </w:p>
        </w:tc>
        <w:tc>
          <w:tcPr>
            <w:tcW w:w="7987" w:type="dxa"/>
          </w:tcPr>
          <w:p w14:paraId="3E29DF52" w14:textId="5FCA73E3"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Family violence in </w:t>
            </w:r>
            <w:r w:rsidR="00050980">
              <w:rPr>
                <w:rFonts w:ascii="Arial" w:hAnsi="Arial" w:cs="Arial"/>
                <w:sz w:val="22"/>
                <w:szCs w:val="22"/>
                <w:lang w:eastAsia="en-AU"/>
              </w:rPr>
              <w:t>these</w:t>
            </w:r>
            <w:r w:rsidR="00050980" w:rsidRPr="004D41A4">
              <w:rPr>
                <w:rFonts w:ascii="Arial" w:hAnsi="Arial" w:cs="Arial"/>
                <w:sz w:val="22"/>
                <w:szCs w:val="22"/>
                <w:lang w:eastAsia="en-AU"/>
              </w:rPr>
              <w:t xml:space="preserve"> </w:t>
            </w:r>
            <w:r w:rsidRPr="004D41A4">
              <w:rPr>
                <w:rFonts w:ascii="Arial" w:hAnsi="Arial" w:cs="Arial"/>
                <w:sz w:val="22"/>
                <w:szCs w:val="22"/>
                <w:lang w:eastAsia="en-AU"/>
              </w:rPr>
              <w:t>guideline</w:t>
            </w:r>
            <w:r w:rsidR="00050980">
              <w:rPr>
                <w:rFonts w:ascii="Arial" w:hAnsi="Arial" w:cs="Arial"/>
                <w:sz w:val="22"/>
                <w:szCs w:val="22"/>
                <w:lang w:eastAsia="en-AU"/>
              </w:rPr>
              <w:t>s</w:t>
            </w:r>
            <w:r w:rsidRPr="004D41A4">
              <w:rPr>
                <w:rFonts w:ascii="Arial" w:hAnsi="Arial" w:cs="Arial"/>
                <w:sz w:val="22"/>
                <w:szCs w:val="22"/>
                <w:lang w:eastAsia="en-AU"/>
              </w:rPr>
              <w:t xml:space="preserve"> has the meaning as defined in the </w:t>
            </w:r>
            <w:r w:rsidRPr="004D41A4">
              <w:rPr>
                <w:rFonts w:ascii="Arial" w:hAnsi="Arial" w:cs="Arial"/>
                <w:i/>
                <w:iCs/>
                <w:sz w:val="22"/>
                <w:szCs w:val="22"/>
                <w:lang w:eastAsia="en-AU"/>
              </w:rPr>
              <w:t>Family Violence Protection Act 2008</w:t>
            </w:r>
            <w:r w:rsidRPr="004D41A4">
              <w:rPr>
                <w:rFonts w:ascii="Arial" w:hAnsi="Arial" w:cs="Arial"/>
                <w:sz w:val="22"/>
                <w:szCs w:val="22"/>
                <w:lang w:eastAsia="en-AU"/>
              </w:rPr>
              <w:t xml:space="preserve">. </w:t>
            </w:r>
          </w:p>
          <w:p w14:paraId="67691AF0" w14:textId="77777777"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This is </w:t>
            </w:r>
            <w:r w:rsidRPr="002E23C1">
              <w:rPr>
                <w:rFonts w:ascii="Arial" w:hAnsi="Arial" w:cs="Arial"/>
                <w:b/>
                <w:sz w:val="22"/>
                <w:szCs w:val="22"/>
                <w:lang w:eastAsia="en-AU"/>
              </w:rPr>
              <w:t>behaviour</w:t>
            </w:r>
            <w:r w:rsidRPr="004D41A4">
              <w:rPr>
                <w:rFonts w:ascii="Arial" w:hAnsi="Arial" w:cs="Arial"/>
                <w:sz w:val="22"/>
                <w:szCs w:val="22"/>
                <w:lang w:eastAsia="en-AU"/>
              </w:rPr>
              <w:t xml:space="preserve"> towards a family member that is:</w:t>
            </w:r>
          </w:p>
          <w:p w14:paraId="463B5456"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physically abusive</w:t>
            </w:r>
          </w:p>
          <w:p w14:paraId="6D1F3757"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sexually abusive</w:t>
            </w:r>
          </w:p>
          <w:p w14:paraId="619AE51D"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emotionally abusive</w:t>
            </w:r>
          </w:p>
          <w:p w14:paraId="0E546194"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lastRenderedPageBreak/>
              <w:t>psychologically abusive</w:t>
            </w:r>
          </w:p>
          <w:p w14:paraId="56302EA6"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economically abusive</w:t>
            </w:r>
          </w:p>
          <w:p w14:paraId="117A85E0"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threatening</w:t>
            </w:r>
          </w:p>
          <w:p w14:paraId="246EA79C"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coercive, or </w:t>
            </w:r>
          </w:p>
          <w:p w14:paraId="4420DF38"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2E23C1">
              <w:rPr>
                <w:rFonts w:ascii="Arial" w:eastAsiaTheme="minorHAnsi" w:hAnsi="Arial" w:cs="Arial"/>
                <w:b/>
                <w:sz w:val="22"/>
                <w:szCs w:val="22"/>
                <w:lang w:eastAsia="en-AU"/>
              </w:rPr>
              <w:t>behaviour</w:t>
            </w:r>
            <w:r w:rsidRPr="004D41A4">
              <w:rPr>
                <w:rFonts w:ascii="Arial" w:eastAsiaTheme="minorHAnsi" w:hAnsi="Arial" w:cs="Arial"/>
                <w:sz w:val="22"/>
                <w:szCs w:val="22"/>
                <w:lang w:eastAsia="en-AU"/>
              </w:rPr>
              <w:t xml:space="preserve"> that controls or dominates the family member in any other way and causes them to fear for their safety or that of someone else. </w:t>
            </w:r>
          </w:p>
          <w:p w14:paraId="3C202F20" w14:textId="77777777" w:rsidR="004D41A4" w:rsidRPr="004D41A4" w:rsidRDefault="004D41A4" w:rsidP="004D41A4">
            <w:pPr>
              <w:spacing w:beforeLines="60" w:before="144" w:afterLines="60" w:after="144"/>
              <w:ind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4D41A4">
              <w:rPr>
                <w:rFonts w:ascii="Arial" w:eastAsia="Times" w:hAnsi="Arial" w:cs="Arial"/>
                <w:sz w:val="22"/>
                <w:szCs w:val="22"/>
              </w:rPr>
              <w:t xml:space="preserve">Family violence can also be </w:t>
            </w:r>
            <w:r w:rsidRPr="002E23C1">
              <w:rPr>
                <w:rFonts w:ascii="Arial" w:eastAsia="Times" w:hAnsi="Arial" w:cs="Arial"/>
                <w:b/>
                <w:sz w:val="22"/>
                <w:szCs w:val="22"/>
              </w:rPr>
              <w:t>behaviour</w:t>
            </w:r>
            <w:r w:rsidRPr="004D41A4">
              <w:rPr>
                <w:rFonts w:ascii="Arial" w:eastAsia="Times" w:hAnsi="Arial" w:cs="Arial"/>
                <w:sz w:val="22"/>
                <w:szCs w:val="22"/>
              </w:rPr>
              <w:t xml:space="preserve"> that causes a child to hear, witness or be exposed to the effects of other types of family violence.</w:t>
            </w:r>
          </w:p>
        </w:tc>
      </w:tr>
      <w:tr w:rsidR="004D41A4" w:rsidRPr="004D41A4" w14:paraId="18D8AF25"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80EBE21"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lastRenderedPageBreak/>
              <w:t xml:space="preserve">FAS variation </w:t>
            </w:r>
          </w:p>
        </w:tc>
        <w:tc>
          <w:tcPr>
            <w:tcW w:w="7987" w:type="dxa"/>
          </w:tcPr>
          <w:p w14:paraId="08A0B8A8" w14:textId="77777777"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A variation of </w:t>
            </w:r>
            <w:r w:rsidRPr="00F523A5">
              <w:rPr>
                <w:rFonts w:ascii="Arial" w:eastAsia="Times" w:hAnsi="Arial" w:cs="Arial"/>
                <w:b/>
                <w:bCs/>
                <w:sz w:val="22"/>
                <w:szCs w:val="22"/>
              </w:rPr>
              <w:t>assistance</w:t>
            </w:r>
            <w:r w:rsidRPr="004D41A4">
              <w:rPr>
                <w:rFonts w:ascii="Arial" w:eastAsia="Times" w:hAnsi="Arial" w:cs="Arial"/>
                <w:sz w:val="22"/>
                <w:szCs w:val="22"/>
              </w:rPr>
              <w:t xml:space="preserve"> that was provided by the FAS. </w:t>
            </w:r>
          </w:p>
        </w:tc>
      </w:tr>
      <w:tr w:rsidR="004D41A4" w:rsidRPr="004D41A4" w14:paraId="603615B4"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BC3D510"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t>Health Service Provider</w:t>
            </w:r>
          </w:p>
        </w:tc>
        <w:tc>
          <w:tcPr>
            <w:tcW w:w="7987" w:type="dxa"/>
          </w:tcPr>
          <w:p w14:paraId="32D1B09D"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An organisation that provides a health service and holds health information. </w:t>
            </w:r>
          </w:p>
          <w:p w14:paraId="31713CCB"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Some examples of a health service provider include a general practitioner or medical practitioner, a blood bank, a private hospital, a private aged care centre, a dentist, a pharmacist or a drug and alcohol service.</w:t>
            </w:r>
          </w:p>
        </w:tc>
      </w:tr>
      <w:tr w:rsidR="004D41A4" w:rsidRPr="004D41A4" w14:paraId="67DA497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5EB920E"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Incurred</w:t>
            </w:r>
          </w:p>
        </w:tc>
        <w:tc>
          <w:tcPr>
            <w:tcW w:w="7987" w:type="dxa"/>
          </w:tcPr>
          <w:p w14:paraId="094ED9A3" w14:textId="74CCA500"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These are expenses or services that have already been paid for by the </w:t>
            </w:r>
            <w:r w:rsidR="004C3915">
              <w:rPr>
                <w:rFonts w:ascii="Arial" w:hAnsi="Arial" w:cs="Arial"/>
                <w:sz w:val="22"/>
                <w:szCs w:val="22"/>
                <w:lang w:eastAsia="en-AU"/>
              </w:rPr>
              <w:t>applicant</w:t>
            </w:r>
            <w:r w:rsidRPr="004D41A4">
              <w:rPr>
                <w:rFonts w:ascii="Arial" w:hAnsi="Arial" w:cs="Arial"/>
                <w:sz w:val="22"/>
                <w:szCs w:val="22"/>
                <w:lang w:eastAsia="en-AU"/>
              </w:rPr>
              <w:t xml:space="preserve">. </w:t>
            </w:r>
          </w:p>
          <w:p w14:paraId="30FFFEAF" w14:textId="128D63CE"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These expenses include </w:t>
            </w:r>
            <w:r w:rsidRPr="003A6B38">
              <w:rPr>
                <w:rFonts w:ascii="Arial" w:hAnsi="Arial" w:cs="Arial"/>
                <w:sz w:val="22"/>
                <w:szCs w:val="22"/>
                <w:lang w:eastAsia="en-AU"/>
              </w:rPr>
              <w:t>funeral expenses</w:t>
            </w:r>
            <w:r w:rsidRPr="004D41A4">
              <w:rPr>
                <w:rFonts w:ascii="Arial" w:hAnsi="Arial" w:cs="Arial"/>
                <w:sz w:val="22"/>
                <w:szCs w:val="22"/>
                <w:lang w:eastAsia="en-AU"/>
              </w:rPr>
              <w:t xml:space="preserve">, </w:t>
            </w:r>
            <w:r w:rsidRPr="003A6B38">
              <w:rPr>
                <w:rFonts w:ascii="Arial" w:hAnsi="Arial" w:cs="Arial"/>
                <w:sz w:val="22"/>
                <w:szCs w:val="22"/>
                <w:lang w:eastAsia="en-AU"/>
              </w:rPr>
              <w:t>counselling services</w:t>
            </w:r>
            <w:r w:rsidRPr="004D41A4">
              <w:rPr>
                <w:rFonts w:ascii="Arial" w:hAnsi="Arial" w:cs="Arial"/>
                <w:sz w:val="22"/>
                <w:szCs w:val="22"/>
                <w:lang w:eastAsia="en-AU"/>
              </w:rPr>
              <w:t xml:space="preserve">, </w:t>
            </w:r>
            <w:r w:rsidRPr="003A6B38">
              <w:rPr>
                <w:rFonts w:ascii="Arial" w:hAnsi="Arial" w:cs="Arial"/>
                <w:sz w:val="22"/>
                <w:szCs w:val="22"/>
                <w:lang w:eastAsia="en-AU"/>
              </w:rPr>
              <w:t>medical expenses</w:t>
            </w:r>
            <w:r w:rsidRPr="004D41A4">
              <w:rPr>
                <w:rFonts w:ascii="Arial" w:hAnsi="Arial" w:cs="Arial"/>
                <w:sz w:val="22"/>
                <w:szCs w:val="22"/>
                <w:lang w:eastAsia="en-AU"/>
              </w:rPr>
              <w:t xml:space="preserve">, </w:t>
            </w:r>
            <w:r w:rsidRPr="003A6B38">
              <w:rPr>
                <w:rFonts w:ascii="Arial" w:hAnsi="Arial" w:cs="Arial"/>
                <w:sz w:val="22"/>
                <w:szCs w:val="22"/>
                <w:lang w:eastAsia="en-AU"/>
              </w:rPr>
              <w:t>loss or damage to clothing</w:t>
            </w:r>
            <w:r w:rsidRPr="004D41A4">
              <w:rPr>
                <w:rFonts w:ascii="Arial" w:hAnsi="Arial" w:cs="Arial"/>
                <w:sz w:val="22"/>
                <w:szCs w:val="22"/>
                <w:lang w:eastAsia="en-AU"/>
              </w:rPr>
              <w:t xml:space="preserve">, </w:t>
            </w:r>
            <w:r w:rsidRPr="003A6B38">
              <w:rPr>
                <w:rFonts w:ascii="Arial" w:hAnsi="Arial" w:cs="Arial"/>
                <w:sz w:val="22"/>
                <w:szCs w:val="22"/>
                <w:lang w:eastAsia="en-AU"/>
              </w:rPr>
              <w:t>safety-related expenses</w:t>
            </w:r>
            <w:r w:rsidRPr="004D41A4">
              <w:rPr>
                <w:rFonts w:ascii="Arial" w:hAnsi="Arial" w:cs="Arial"/>
                <w:sz w:val="22"/>
                <w:szCs w:val="22"/>
                <w:lang w:eastAsia="en-AU"/>
              </w:rPr>
              <w:t xml:space="preserve">, </w:t>
            </w:r>
            <w:r w:rsidRPr="003A6B38">
              <w:rPr>
                <w:rFonts w:ascii="Arial" w:hAnsi="Arial" w:cs="Arial"/>
                <w:sz w:val="22"/>
                <w:szCs w:val="22"/>
                <w:lang w:eastAsia="en-AU"/>
              </w:rPr>
              <w:t>recovery expense</w:t>
            </w:r>
            <w:r w:rsidR="003A6B38">
              <w:rPr>
                <w:rFonts w:ascii="Arial" w:hAnsi="Arial" w:cs="Arial"/>
                <w:sz w:val="22"/>
                <w:szCs w:val="22"/>
                <w:lang w:eastAsia="en-AU"/>
              </w:rPr>
              <w:t>s</w:t>
            </w:r>
            <w:r w:rsidRPr="004D41A4">
              <w:rPr>
                <w:rFonts w:ascii="Arial" w:hAnsi="Arial" w:cs="Arial"/>
                <w:sz w:val="22"/>
                <w:szCs w:val="22"/>
                <w:lang w:eastAsia="en-AU"/>
              </w:rPr>
              <w:t xml:space="preserve"> and </w:t>
            </w:r>
            <w:r w:rsidRPr="003A6B38">
              <w:rPr>
                <w:rFonts w:ascii="Arial" w:hAnsi="Arial" w:cs="Arial"/>
                <w:sz w:val="22"/>
                <w:szCs w:val="22"/>
                <w:lang w:eastAsia="en-AU"/>
              </w:rPr>
              <w:t>other expenses</w:t>
            </w:r>
            <w:r w:rsidRPr="004D41A4">
              <w:rPr>
                <w:rFonts w:ascii="Arial" w:hAnsi="Arial" w:cs="Arial"/>
                <w:sz w:val="22"/>
                <w:szCs w:val="22"/>
                <w:lang w:eastAsia="en-AU"/>
              </w:rPr>
              <w:t xml:space="preserve">.  </w:t>
            </w:r>
          </w:p>
        </w:tc>
      </w:tr>
      <w:tr w:rsidR="004D41A4" w:rsidRPr="004D41A4" w14:paraId="33FFCC52"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C40C4BA"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 xml:space="preserve">Injury </w:t>
            </w:r>
          </w:p>
        </w:tc>
        <w:tc>
          <w:tcPr>
            <w:tcW w:w="7987" w:type="dxa"/>
          </w:tcPr>
          <w:p w14:paraId="1BC7E864" w14:textId="34B31BAF"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Injury in th</w:t>
            </w:r>
            <w:r w:rsidR="00095EFF">
              <w:rPr>
                <w:rFonts w:ascii="Arial" w:hAnsi="Arial" w:cs="Arial"/>
                <w:sz w:val="22"/>
                <w:szCs w:val="22"/>
                <w:lang w:eastAsia="en-AU"/>
              </w:rPr>
              <w:t>ese</w:t>
            </w:r>
            <w:r w:rsidRPr="004D41A4">
              <w:rPr>
                <w:rFonts w:ascii="Arial" w:hAnsi="Arial" w:cs="Arial"/>
                <w:sz w:val="22"/>
                <w:szCs w:val="22"/>
                <w:lang w:eastAsia="en-AU"/>
              </w:rPr>
              <w:t xml:space="preserve"> guideline</w:t>
            </w:r>
            <w:r w:rsidR="00095EFF">
              <w:rPr>
                <w:rFonts w:ascii="Arial" w:hAnsi="Arial" w:cs="Arial"/>
                <w:sz w:val="22"/>
                <w:szCs w:val="22"/>
                <w:lang w:eastAsia="en-AU"/>
              </w:rPr>
              <w:t>s</w:t>
            </w:r>
            <w:r w:rsidRPr="004D41A4">
              <w:rPr>
                <w:rFonts w:ascii="Arial" w:hAnsi="Arial" w:cs="Arial"/>
                <w:sz w:val="22"/>
                <w:szCs w:val="22"/>
                <w:lang w:eastAsia="en-AU"/>
              </w:rPr>
              <w:t xml:space="preserve"> means:</w:t>
            </w:r>
          </w:p>
          <w:p w14:paraId="5F2B0F7B"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physical harm</w:t>
            </w:r>
          </w:p>
          <w:p w14:paraId="11FDC2A5"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psychological or psychiatric harm</w:t>
            </w:r>
          </w:p>
          <w:p w14:paraId="4F20E911"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C3915">
              <w:rPr>
                <w:rFonts w:ascii="Arial" w:eastAsiaTheme="minorHAnsi" w:hAnsi="Arial" w:cs="Arial"/>
                <w:b/>
                <w:sz w:val="22"/>
                <w:szCs w:val="22"/>
                <w:lang w:eastAsia="en-AU"/>
              </w:rPr>
              <w:t>exacerbation</w:t>
            </w:r>
            <w:r w:rsidRPr="004D41A4">
              <w:rPr>
                <w:rFonts w:ascii="Arial" w:eastAsiaTheme="minorHAnsi" w:hAnsi="Arial" w:cs="Arial"/>
                <w:sz w:val="22"/>
                <w:szCs w:val="22"/>
                <w:lang w:eastAsia="en-AU"/>
              </w:rPr>
              <w:t xml:space="preserve"> of a pre-existing injury constituted by actual physical harm or psychological or psychiatric harm</w:t>
            </w:r>
          </w:p>
          <w:p w14:paraId="3C9A02B3"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a combination of physical, psychological or psychiatric harm or </w:t>
            </w:r>
            <w:r w:rsidRPr="004C3915">
              <w:rPr>
                <w:rFonts w:ascii="Arial" w:eastAsiaTheme="minorHAnsi" w:hAnsi="Arial" w:cs="Arial"/>
                <w:b/>
                <w:sz w:val="22"/>
                <w:szCs w:val="22"/>
                <w:lang w:eastAsia="en-AU"/>
              </w:rPr>
              <w:t>exacerbation</w:t>
            </w:r>
            <w:r w:rsidRPr="004D41A4">
              <w:rPr>
                <w:rFonts w:ascii="Arial" w:eastAsiaTheme="minorHAnsi" w:hAnsi="Arial" w:cs="Arial"/>
                <w:sz w:val="22"/>
                <w:szCs w:val="22"/>
                <w:lang w:eastAsia="en-AU"/>
              </w:rPr>
              <w:t xml:space="preserve"> of a pre-existing injury, or</w:t>
            </w:r>
          </w:p>
          <w:p w14:paraId="7B66587A" w14:textId="77777777" w:rsidR="004D41A4" w:rsidRPr="004D41A4"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any trauma associated with the </w:t>
            </w:r>
            <w:r w:rsidRPr="004D3A0E">
              <w:rPr>
                <w:rFonts w:ascii="Arial" w:eastAsiaTheme="minorHAnsi" w:hAnsi="Arial" w:cs="Arial"/>
                <w:b/>
                <w:bCs/>
                <w:sz w:val="22"/>
                <w:szCs w:val="22"/>
                <w:lang w:eastAsia="en-AU"/>
              </w:rPr>
              <w:t>violent act</w:t>
            </w:r>
            <w:r w:rsidRPr="004D41A4">
              <w:rPr>
                <w:rFonts w:ascii="Arial" w:eastAsiaTheme="minorHAnsi" w:hAnsi="Arial" w:cs="Arial"/>
                <w:sz w:val="22"/>
                <w:szCs w:val="22"/>
                <w:lang w:eastAsia="en-AU"/>
              </w:rPr>
              <w:t xml:space="preserve"> which the FAS determines is an injury.</w:t>
            </w:r>
          </w:p>
          <w:p w14:paraId="205D3D27" w14:textId="77777777"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Injury does not include an injury that arises from loss of or damage to property.</w:t>
            </w:r>
          </w:p>
        </w:tc>
      </w:tr>
      <w:tr w:rsidR="004D41A4" w:rsidRPr="004D41A4" w14:paraId="43665E16"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74E46BE"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Intellectual disability</w:t>
            </w:r>
          </w:p>
        </w:tc>
        <w:tc>
          <w:tcPr>
            <w:tcW w:w="7987" w:type="dxa"/>
          </w:tcPr>
          <w:p w14:paraId="10FCE8E1" w14:textId="4142183E" w:rsidR="004D41A4" w:rsidRPr="004D41A4" w:rsidRDefault="004D41A4" w:rsidP="004D41A4">
            <w:pPr>
              <w:spacing w:beforeLines="60" w:before="144" w:afterLines="60" w:after="144"/>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Has the same meaning as in the </w:t>
            </w:r>
            <w:r w:rsidRPr="004D41A4">
              <w:rPr>
                <w:rFonts w:ascii="Arial" w:eastAsia="Times" w:hAnsi="Arial" w:cs="Arial"/>
                <w:i/>
                <w:iCs/>
                <w:sz w:val="22"/>
                <w:szCs w:val="22"/>
              </w:rPr>
              <w:t xml:space="preserve">Disability Act 2006 </w:t>
            </w:r>
            <w:r w:rsidRPr="004D41A4">
              <w:rPr>
                <w:rFonts w:ascii="Arial" w:eastAsia="Times" w:hAnsi="Arial" w:cs="Arial"/>
                <w:sz w:val="22"/>
                <w:szCs w:val="22"/>
              </w:rPr>
              <w:t>which defines this to be, in relation to a person over the age of five years:</w:t>
            </w:r>
          </w:p>
          <w:p w14:paraId="517EAAF9"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the concurrent existence of significant sub-average general intellectual functioning, and </w:t>
            </w:r>
          </w:p>
          <w:p w14:paraId="0371E4E2"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significant deficits in adaptive </w:t>
            </w:r>
            <w:r w:rsidRPr="00E50681">
              <w:rPr>
                <w:rFonts w:ascii="Arial" w:eastAsiaTheme="minorHAnsi" w:hAnsi="Arial" w:cs="Arial"/>
                <w:bCs/>
                <w:sz w:val="22"/>
                <w:szCs w:val="22"/>
                <w:lang w:eastAsia="en-AU"/>
              </w:rPr>
              <w:t>behaviour</w:t>
            </w:r>
            <w:r w:rsidRPr="004D41A4">
              <w:rPr>
                <w:rFonts w:ascii="Arial" w:eastAsiaTheme="minorHAnsi" w:hAnsi="Arial" w:cs="Arial"/>
                <w:sz w:val="22"/>
                <w:szCs w:val="22"/>
                <w:lang w:eastAsia="en-AU"/>
              </w:rPr>
              <w:t xml:space="preserve"> each of which manifested before the age of 18 years.</w:t>
            </w:r>
          </w:p>
        </w:tc>
      </w:tr>
      <w:tr w:rsidR="004D41A4" w:rsidRPr="004D41A4" w14:paraId="05B5833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9343D5F"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Internal review</w:t>
            </w:r>
          </w:p>
        </w:tc>
        <w:tc>
          <w:tcPr>
            <w:tcW w:w="7987" w:type="dxa"/>
          </w:tcPr>
          <w:p w14:paraId="74233502" w14:textId="6D2EC55F"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When an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asks the FAS to take a fresh look at their application to make sure the FAS made the right decision.</w:t>
            </w:r>
          </w:p>
        </w:tc>
      </w:tr>
      <w:tr w:rsidR="004D41A4" w:rsidRPr="004D41A4" w14:paraId="121313BA"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F77A7A1"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lastRenderedPageBreak/>
              <w:t>Intimate personal relationship</w:t>
            </w:r>
          </w:p>
        </w:tc>
        <w:tc>
          <w:tcPr>
            <w:tcW w:w="7987" w:type="dxa"/>
          </w:tcPr>
          <w:p w14:paraId="4C668C60" w14:textId="77777777" w:rsidR="004D41A4" w:rsidRPr="004D41A4" w:rsidRDefault="004D41A4" w:rsidP="004D41A4">
            <w:pPr>
              <w:spacing w:beforeLines="60" w:before="144" w:afterLines="60" w:after="144"/>
              <w:ind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Means a relationship that the FAS considers intimate due its circumstances that may be shown by:</w:t>
            </w:r>
          </w:p>
          <w:p w14:paraId="15242442"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the extent to which each person was dependent on the other</w:t>
            </w:r>
          </w:p>
          <w:p w14:paraId="268FA23D"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the length of the relationship and frequency of contact </w:t>
            </w:r>
          </w:p>
          <w:p w14:paraId="6F4FC2B8" w14:textId="704C0682"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if there was an ongoing sexual relationship </w:t>
            </w:r>
          </w:p>
          <w:p w14:paraId="61EDEE66" w14:textId="1CDDD252"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emotional commitment, comfort, advice and support of a personal nature</w:t>
            </w:r>
          </w:p>
          <w:p w14:paraId="7FDFAC12"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involvement in each other’s personal lives, including sharing of confidences and intimacies </w:t>
            </w:r>
          </w:p>
          <w:p w14:paraId="42D939C2" w14:textId="4788F4B3"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if the two people share</w:t>
            </w:r>
            <w:r w:rsidR="00847C45">
              <w:rPr>
                <w:rFonts w:ascii="Arial" w:eastAsiaTheme="minorHAnsi" w:hAnsi="Arial" w:cs="Arial"/>
                <w:sz w:val="22"/>
                <w:szCs w:val="22"/>
                <w:lang w:eastAsia="en-AU"/>
              </w:rPr>
              <w:t>d</w:t>
            </w:r>
            <w:r w:rsidRPr="004D41A4">
              <w:rPr>
                <w:rFonts w:ascii="Arial" w:eastAsiaTheme="minorHAnsi" w:hAnsi="Arial" w:cs="Arial"/>
                <w:sz w:val="22"/>
                <w:szCs w:val="22"/>
                <w:lang w:eastAsia="en-AU"/>
              </w:rPr>
              <w:t xml:space="preserve"> care of or support for children or other </w:t>
            </w:r>
            <w:r w:rsidRPr="00855734">
              <w:rPr>
                <w:rFonts w:ascii="Arial" w:eastAsiaTheme="minorHAnsi" w:hAnsi="Arial" w:cs="Arial"/>
                <w:b/>
                <w:sz w:val="22"/>
                <w:szCs w:val="22"/>
                <w:lang w:eastAsia="en-AU"/>
              </w:rPr>
              <w:t>dependant</w:t>
            </w:r>
            <w:r w:rsidRPr="00014AC0">
              <w:rPr>
                <w:rFonts w:ascii="Arial" w:eastAsiaTheme="minorHAnsi" w:hAnsi="Arial" w:cs="Arial"/>
                <w:b/>
                <w:sz w:val="22"/>
                <w:szCs w:val="22"/>
                <w:lang w:eastAsia="en-AU"/>
              </w:rPr>
              <w:t>s</w:t>
            </w:r>
            <w:r w:rsidRPr="004D41A4">
              <w:rPr>
                <w:rFonts w:ascii="Arial" w:eastAsiaTheme="minorHAnsi" w:hAnsi="Arial" w:cs="Arial"/>
                <w:sz w:val="22"/>
                <w:szCs w:val="22"/>
                <w:lang w:eastAsia="en-AU"/>
              </w:rPr>
              <w:t>, or</w:t>
            </w:r>
          </w:p>
          <w:p w14:paraId="22898DD6" w14:textId="4EEDF80E"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if the two people share</w:t>
            </w:r>
            <w:r w:rsidR="00E11D57">
              <w:rPr>
                <w:rFonts w:ascii="Arial" w:eastAsiaTheme="minorHAnsi" w:hAnsi="Arial" w:cs="Arial"/>
                <w:sz w:val="22"/>
                <w:szCs w:val="22"/>
                <w:lang w:eastAsia="en-AU"/>
              </w:rPr>
              <w:t>d</w:t>
            </w:r>
            <w:r w:rsidRPr="004D41A4">
              <w:rPr>
                <w:rFonts w:ascii="Arial" w:eastAsiaTheme="minorHAnsi" w:hAnsi="Arial" w:cs="Arial"/>
                <w:sz w:val="22"/>
                <w:szCs w:val="22"/>
                <w:lang w:eastAsia="en-AU"/>
              </w:rPr>
              <w:t xml:space="preserve"> a mutual commitment to a shared life.</w:t>
            </w:r>
          </w:p>
        </w:tc>
      </w:tr>
      <w:tr w:rsidR="004D41A4" w:rsidRPr="004D41A4" w14:paraId="61DDDCE3"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00E876E7"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Investigating or prosecuting authorities</w:t>
            </w:r>
          </w:p>
        </w:tc>
        <w:tc>
          <w:tcPr>
            <w:tcW w:w="7987" w:type="dxa"/>
          </w:tcPr>
          <w:p w14:paraId="71263576" w14:textId="77777777" w:rsidR="004D41A4" w:rsidRPr="004D41A4"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Any person or body engaged in the investigation of the violent act or in the arrest or prosecution of any person by whom the violent act was committed or alleged to have been committed. This includes Victoria Police and the Office of Public Prosecutions. </w:t>
            </w:r>
          </w:p>
        </w:tc>
      </w:tr>
      <w:tr w:rsidR="004D41A4" w:rsidRPr="004D41A4" w14:paraId="5238E518"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C3C416B" w14:textId="77777777" w:rsidR="004D41A4" w:rsidRDefault="004D41A4" w:rsidP="004D41A4">
            <w:pPr>
              <w:spacing w:beforeLines="60" w:before="144" w:afterLines="60" w:after="144" w:line="250" w:lineRule="atLeast"/>
              <w:ind w:left="57" w:right="57"/>
              <w:rPr>
                <w:rFonts w:ascii="Arial" w:hAnsi="Arial" w:cs="Arial"/>
                <w:b w:val="0"/>
                <w:bCs w:val="0"/>
                <w:sz w:val="22"/>
                <w:szCs w:val="22"/>
                <w:lang w:eastAsia="en-AU"/>
              </w:rPr>
            </w:pPr>
            <w:r w:rsidRPr="004D41A4">
              <w:rPr>
                <w:rFonts w:ascii="Arial" w:hAnsi="Arial" w:cs="Arial"/>
                <w:sz w:val="22"/>
                <w:szCs w:val="22"/>
                <w:lang w:eastAsia="en-AU"/>
              </w:rPr>
              <w:t>Legal costs</w:t>
            </w:r>
          </w:p>
          <w:p w14:paraId="176FE0EF" w14:textId="17B2738F"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p>
        </w:tc>
        <w:tc>
          <w:tcPr>
            <w:tcW w:w="7987" w:type="dxa"/>
          </w:tcPr>
          <w:p w14:paraId="3A14FCF4" w14:textId="7C246CBD" w:rsidR="004D41A4" w:rsidRPr="004D41A4" w:rsidRDefault="004D41A4" w:rsidP="004D41A4">
            <w:pPr>
              <w:spacing w:beforeLines="60" w:before="144" w:afterLines="60" w:after="144"/>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Costs provided by the FAS to a lawyer for representing or assisting the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in relation to the initial application or variation.</w:t>
            </w:r>
          </w:p>
        </w:tc>
      </w:tr>
      <w:tr w:rsidR="004D41A4" w:rsidRPr="004D41A4" w14:paraId="3F20B861"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BB9BC5B"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Likely to be incurred</w:t>
            </w:r>
          </w:p>
        </w:tc>
        <w:tc>
          <w:tcPr>
            <w:tcW w:w="7987" w:type="dxa"/>
          </w:tcPr>
          <w:p w14:paraId="4F7BEBD0" w14:textId="77777777" w:rsidR="004D41A4" w:rsidRPr="004D41A4"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These are expenses or services that are expected to be paid for in the future by the victim.</w:t>
            </w:r>
          </w:p>
          <w:p w14:paraId="60127509" w14:textId="1F4AA0ED" w:rsidR="004D41A4" w:rsidRPr="004D41A4"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These expenses include counselling services, medical expenses, </w:t>
            </w:r>
            <w:r w:rsidRPr="004D41A4" w:rsidDel="00237F3E">
              <w:rPr>
                <w:rFonts w:ascii="Arial" w:eastAsia="Times" w:hAnsi="Arial" w:cs="Arial"/>
                <w:sz w:val="22"/>
                <w:szCs w:val="22"/>
              </w:rPr>
              <w:t xml:space="preserve">loss or damage to clothing, </w:t>
            </w:r>
            <w:r w:rsidRPr="004D41A4">
              <w:rPr>
                <w:rFonts w:ascii="Arial" w:eastAsia="Times" w:hAnsi="Arial" w:cs="Arial"/>
                <w:sz w:val="22"/>
                <w:szCs w:val="22"/>
              </w:rPr>
              <w:t>safety-related expenses, recovery expense</w:t>
            </w:r>
            <w:r w:rsidR="005D1056">
              <w:rPr>
                <w:rFonts w:ascii="Arial" w:eastAsia="Times" w:hAnsi="Arial" w:cs="Arial"/>
                <w:sz w:val="22"/>
                <w:szCs w:val="22"/>
              </w:rPr>
              <w:t>s</w:t>
            </w:r>
            <w:r w:rsidRPr="004D41A4">
              <w:rPr>
                <w:rFonts w:ascii="Arial" w:eastAsia="Times" w:hAnsi="Arial" w:cs="Arial"/>
                <w:sz w:val="22"/>
                <w:szCs w:val="22"/>
              </w:rPr>
              <w:t xml:space="preserve"> and other expenses</w:t>
            </w:r>
            <w:r w:rsidR="00316B99">
              <w:rPr>
                <w:rFonts w:ascii="Arial" w:eastAsia="Times" w:hAnsi="Arial" w:cs="Arial"/>
                <w:sz w:val="22"/>
                <w:szCs w:val="22"/>
              </w:rPr>
              <w:t>.</w:t>
            </w:r>
          </w:p>
        </w:tc>
      </w:tr>
      <w:tr w:rsidR="004D41A4" w:rsidRPr="004D41A4" w14:paraId="1D987BB5"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54E4078"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Mandatory evidence</w:t>
            </w:r>
          </w:p>
        </w:tc>
        <w:tc>
          <w:tcPr>
            <w:tcW w:w="7987" w:type="dxa"/>
          </w:tcPr>
          <w:p w14:paraId="060C36A1" w14:textId="0D0C739A" w:rsidR="004D41A4" w:rsidRPr="004D41A4" w:rsidRDefault="004D41A4" w:rsidP="004D41A4">
            <w:pPr>
              <w:spacing w:beforeLines="60" w:before="144" w:afterLines="60" w:after="144"/>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Evidence that the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must provide with their application as the evidence is either required by the Act and without this evidence the FAS will refuse the application, or the evidence is related to the cost of the </w:t>
            </w:r>
            <w:r w:rsidRPr="006C5F89">
              <w:rPr>
                <w:rFonts w:ascii="Arial" w:eastAsia="Times" w:hAnsi="Arial" w:cs="Arial"/>
                <w:b/>
                <w:bCs/>
                <w:sz w:val="22"/>
                <w:szCs w:val="22"/>
              </w:rPr>
              <w:t>assistance</w:t>
            </w:r>
            <w:r w:rsidRPr="004D41A4">
              <w:rPr>
                <w:rFonts w:ascii="Arial" w:eastAsia="Times" w:hAnsi="Arial" w:cs="Arial"/>
                <w:sz w:val="22"/>
                <w:szCs w:val="22"/>
              </w:rPr>
              <w:t xml:space="preserve"> sought and is critical to processing the application. </w:t>
            </w:r>
          </w:p>
        </w:tc>
      </w:tr>
      <w:tr w:rsidR="004D41A4" w:rsidRPr="004D41A4" w14:paraId="5FB3F843"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7DCE9196"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Mental illness</w:t>
            </w:r>
          </w:p>
        </w:tc>
        <w:tc>
          <w:tcPr>
            <w:tcW w:w="7987" w:type="dxa"/>
          </w:tcPr>
          <w:p w14:paraId="78B42897" w14:textId="77777777" w:rsidR="004D41A4" w:rsidRPr="004D41A4"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Has the same meaning as in the </w:t>
            </w:r>
            <w:r w:rsidRPr="004D41A4">
              <w:rPr>
                <w:rFonts w:ascii="Arial" w:eastAsia="Times" w:hAnsi="Arial" w:cs="Arial"/>
                <w:i/>
                <w:iCs/>
                <w:sz w:val="22"/>
                <w:szCs w:val="22"/>
              </w:rPr>
              <w:t xml:space="preserve">Mental Health and Wellbeing Act 2022.  </w:t>
            </w:r>
          </w:p>
          <w:p w14:paraId="328627DC" w14:textId="38A568AF"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highlight w:val="yellow"/>
              </w:rPr>
            </w:pPr>
            <w:r w:rsidRPr="00AA7A0B">
              <w:rPr>
                <w:rFonts w:ascii="Arial" w:hAnsi="Arial" w:cs="Arial"/>
                <w:b/>
                <w:sz w:val="22"/>
                <w:szCs w:val="22"/>
              </w:rPr>
              <w:t>Mental illness</w:t>
            </w:r>
            <w:r w:rsidRPr="004D41A4">
              <w:rPr>
                <w:rFonts w:ascii="Arial" w:hAnsi="Arial" w:cs="Arial"/>
                <w:sz w:val="22"/>
                <w:szCs w:val="22"/>
              </w:rPr>
              <w:t xml:space="preserve"> is a medical condition that is characterised by a significant disturbance of thought, mood, perception</w:t>
            </w:r>
            <w:r w:rsidR="00435AB2">
              <w:rPr>
                <w:rFonts w:ascii="Arial" w:hAnsi="Arial" w:cs="Arial"/>
                <w:sz w:val="22"/>
                <w:szCs w:val="22"/>
              </w:rPr>
              <w:t>,</w:t>
            </w:r>
            <w:r w:rsidRPr="004D41A4">
              <w:rPr>
                <w:rFonts w:ascii="Arial" w:hAnsi="Arial" w:cs="Arial"/>
                <w:sz w:val="22"/>
                <w:szCs w:val="22"/>
              </w:rPr>
              <w:t xml:space="preserve"> or memory. The condition must have been diagnosed by a qualified mental health professional. </w:t>
            </w:r>
          </w:p>
        </w:tc>
      </w:tr>
      <w:tr w:rsidR="004D41A4" w:rsidRPr="004D41A4" w14:paraId="04FFB73F"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6481E46"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Minor variation</w:t>
            </w:r>
          </w:p>
        </w:tc>
        <w:tc>
          <w:tcPr>
            <w:tcW w:w="7987" w:type="dxa"/>
          </w:tcPr>
          <w:p w14:paraId="67BE278A" w14:textId="31BB83B5"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A</w:t>
            </w:r>
            <w:r w:rsidRPr="004D41A4" w:rsidDel="003E1CB0">
              <w:rPr>
                <w:rFonts w:ascii="Arial" w:eastAsia="Times" w:hAnsi="Arial" w:cs="Arial"/>
                <w:sz w:val="22"/>
                <w:szCs w:val="22"/>
              </w:rPr>
              <w:t xml:space="preserve"> </w:t>
            </w:r>
            <w:r w:rsidRPr="004D41A4">
              <w:rPr>
                <w:rFonts w:ascii="Arial" w:eastAsia="Times" w:hAnsi="Arial" w:cs="Arial"/>
                <w:sz w:val="22"/>
                <w:szCs w:val="22"/>
              </w:rPr>
              <w:t xml:space="preserve">variation of a </w:t>
            </w:r>
            <w:r w:rsidRPr="00AA7A0B">
              <w:rPr>
                <w:rFonts w:ascii="Arial" w:eastAsia="Times" w:hAnsi="Arial" w:cs="Arial"/>
                <w:b/>
                <w:sz w:val="22"/>
                <w:szCs w:val="22"/>
              </w:rPr>
              <w:t>VOCAT</w:t>
            </w:r>
            <w:r w:rsidRPr="004D41A4">
              <w:rPr>
                <w:rFonts w:ascii="Arial" w:eastAsia="Times" w:hAnsi="Arial" w:cs="Arial"/>
                <w:sz w:val="22"/>
                <w:szCs w:val="22"/>
              </w:rPr>
              <w:t xml:space="preserve"> </w:t>
            </w:r>
            <w:r w:rsidRPr="00855734">
              <w:rPr>
                <w:rFonts w:ascii="Arial" w:eastAsia="Times" w:hAnsi="Arial" w:cs="Arial"/>
                <w:b/>
                <w:sz w:val="22"/>
                <w:szCs w:val="22"/>
              </w:rPr>
              <w:t>award</w:t>
            </w:r>
            <w:r w:rsidRPr="004D41A4">
              <w:rPr>
                <w:rFonts w:ascii="Arial" w:eastAsia="Times" w:hAnsi="Arial" w:cs="Arial"/>
                <w:sz w:val="22"/>
                <w:szCs w:val="22"/>
              </w:rPr>
              <w:t xml:space="preserve"> which gives effect to the original intention of the </w:t>
            </w:r>
            <w:r w:rsidRPr="00AA7A0B">
              <w:rPr>
                <w:rFonts w:ascii="Arial" w:eastAsia="Times" w:hAnsi="Arial" w:cs="Arial"/>
                <w:b/>
                <w:sz w:val="22"/>
                <w:szCs w:val="22"/>
              </w:rPr>
              <w:t xml:space="preserve">VOCAT </w:t>
            </w:r>
            <w:r w:rsidRPr="00855734">
              <w:rPr>
                <w:rFonts w:ascii="Arial" w:eastAsia="Times" w:hAnsi="Arial" w:cs="Arial"/>
                <w:b/>
                <w:sz w:val="22"/>
                <w:szCs w:val="22"/>
              </w:rPr>
              <w:t>award</w:t>
            </w:r>
            <w:r w:rsidRPr="004D41A4">
              <w:rPr>
                <w:rFonts w:ascii="Arial" w:eastAsia="Times" w:hAnsi="Arial" w:cs="Arial"/>
                <w:sz w:val="22"/>
                <w:szCs w:val="22"/>
              </w:rPr>
              <w:t>.</w:t>
            </w:r>
          </w:p>
        </w:tc>
      </w:tr>
      <w:tr w:rsidR="004D41A4" w:rsidRPr="004D41A4" w14:paraId="1E371E06"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125A4C1"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Offender</w:t>
            </w:r>
          </w:p>
        </w:tc>
        <w:tc>
          <w:tcPr>
            <w:tcW w:w="7987" w:type="dxa"/>
          </w:tcPr>
          <w:p w14:paraId="7C2E7B24"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eastAsia="Times" w:hAnsi="Arial" w:cs="Arial"/>
                <w:sz w:val="22"/>
                <w:szCs w:val="22"/>
              </w:rPr>
              <w:t>The person (or persons) alleged to have committed the violent act against the victim. The FAS does not require the offender to have been convicted of or found criminally responsible for the violent act.</w:t>
            </w:r>
          </w:p>
        </w:tc>
      </w:tr>
      <w:tr w:rsidR="004D41A4" w:rsidRPr="004D41A4" w14:paraId="27780542"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3878F17"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lastRenderedPageBreak/>
              <w:t>Original decision</w:t>
            </w:r>
          </w:p>
        </w:tc>
        <w:tc>
          <w:tcPr>
            <w:tcW w:w="7987" w:type="dxa"/>
          </w:tcPr>
          <w:p w14:paraId="42894710" w14:textId="01B88967"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The earlier FAS decision being internally reviewed when an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requests a review of </w:t>
            </w:r>
            <w:r w:rsidR="00316067">
              <w:rPr>
                <w:rFonts w:ascii="Arial" w:hAnsi="Arial" w:cs="Arial"/>
                <w:sz w:val="22"/>
                <w:szCs w:val="22"/>
                <w:lang w:eastAsia="en-AU"/>
              </w:rPr>
              <w:t>that</w:t>
            </w:r>
            <w:r w:rsidR="00316067" w:rsidRPr="004D41A4">
              <w:rPr>
                <w:rFonts w:ascii="Arial" w:hAnsi="Arial" w:cs="Arial"/>
                <w:sz w:val="22"/>
                <w:szCs w:val="22"/>
                <w:lang w:eastAsia="en-AU"/>
              </w:rPr>
              <w:t xml:space="preserve"> </w:t>
            </w:r>
            <w:r w:rsidRPr="004D41A4">
              <w:rPr>
                <w:rFonts w:ascii="Arial" w:hAnsi="Arial" w:cs="Arial"/>
                <w:sz w:val="22"/>
                <w:szCs w:val="22"/>
                <w:lang w:eastAsia="en-AU"/>
              </w:rPr>
              <w:t>decision.</w:t>
            </w:r>
          </w:p>
        </w:tc>
      </w:tr>
      <w:tr w:rsidR="004D41A4" w:rsidRPr="004D41A4" w14:paraId="12065A44"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26E83A7"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Power of Attorney</w:t>
            </w:r>
          </w:p>
        </w:tc>
        <w:tc>
          <w:tcPr>
            <w:tcW w:w="7987" w:type="dxa"/>
          </w:tcPr>
          <w:p w14:paraId="24BD6CDF" w14:textId="0DE18DC9"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eastAsia="Times" w:hAnsi="Arial" w:cs="Arial"/>
                <w:sz w:val="22"/>
                <w:szCs w:val="22"/>
              </w:rPr>
              <w:t>A written authorisation to represent or act on another</w:t>
            </w:r>
            <w:r w:rsidR="004D6CFC">
              <w:rPr>
                <w:rFonts w:ascii="Arial" w:eastAsia="Times" w:hAnsi="Arial" w:cs="Arial"/>
                <w:sz w:val="22"/>
                <w:szCs w:val="22"/>
              </w:rPr>
              <w:t xml:space="preserve"> person</w:t>
            </w:r>
            <w:r w:rsidRPr="004D41A4">
              <w:rPr>
                <w:rFonts w:ascii="Arial" w:eastAsia="Times" w:hAnsi="Arial" w:cs="Arial"/>
                <w:sz w:val="22"/>
                <w:szCs w:val="22"/>
              </w:rPr>
              <w:t>’s behalf in personal or financial affairs or some other matter.</w:t>
            </w:r>
          </w:p>
        </w:tc>
      </w:tr>
      <w:tr w:rsidR="004D41A4" w:rsidRPr="004D41A4" w14:paraId="2CB325E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8C19F79"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Primary victim</w:t>
            </w:r>
          </w:p>
        </w:tc>
        <w:tc>
          <w:tcPr>
            <w:tcW w:w="7987" w:type="dxa"/>
          </w:tcPr>
          <w:p w14:paraId="570FA458" w14:textId="7183A07A" w:rsidR="004D41A4" w:rsidRPr="004D41A4" w:rsidRDefault="000B5528"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Pr>
                <w:rFonts w:ascii="Arial" w:hAnsi="Arial" w:cs="Arial"/>
                <w:sz w:val="22"/>
                <w:szCs w:val="22"/>
                <w:lang w:eastAsia="en-AU"/>
              </w:rPr>
              <w:t>A</w:t>
            </w:r>
            <w:r w:rsidR="004D41A4" w:rsidRPr="004D41A4">
              <w:rPr>
                <w:rFonts w:ascii="Arial" w:hAnsi="Arial" w:cs="Arial"/>
                <w:sz w:val="22"/>
                <w:szCs w:val="22"/>
                <w:lang w:eastAsia="en-AU"/>
              </w:rPr>
              <w:t xml:space="preserve"> person who is injured or passes away as a direct result of a </w:t>
            </w:r>
            <w:r w:rsidR="004D41A4" w:rsidRPr="002E23C1">
              <w:rPr>
                <w:rFonts w:ascii="Arial" w:hAnsi="Arial" w:cs="Arial"/>
                <w:b/>
                <w:sz w:val="22"/>
                <w:szCs w:val="22"/>
                <w:lang w:eastAsia="en-AU"/>
              </w:rPr>
              <w:t>violent act</w:t>
            </w:r>
            <w:r w:rsidR="004D41A4" w:rsidRPr="004D41A4">
              <w:rPr>
                <w:rFonts w:ascii="Arial" w:hAnsi="Arial" w:cs="Arial"/>
                <w:sz w:val="22"/>
                <w:szCs w:val="22"/>
                <w:lang w:eastAsia="en-AU"/>
              </w:rPr>
              <w:t xml:space="preserve"> committed against them, or a child who is injured as a direct result of hearing or witnessing, or being exposed to the effects of, the </w:t>
            </w:r>
            <w:r w:rsidR="004D41A4" w:rsidRPr="002E23C1">
              <w:rPr>
                <w:rFonts w:ascii="Arial" w:hAnsi="Arial" w:cs="Arial"/>
                <w:b/>
                <w:sz w:val="22"/>
                <w:szCs w:val="22"/>
                <w:lang w:eastAsia="en-AU"/>
              </w:rPr>
              <w:t>violent act</w:t>
            </w:r>
            <w:r w:rsidR="004D41A4" w:rsidRPr="004D41A4">
              <w:rPr>
                <w:rFonts w:ascii="Arial" w:hAnsi="Arial" w:cs="Arial"/>
                <w:sz w:val="22"/>
                <w:szCs w:val="22"/>
                <w:lang w:eastAsia="en-AU"/>
              </w:rPr>
              <w:t xml:space="preserve">. </w:t>
            </w:r>
          </w:p>
          <w:p w14:paraId="0E20B770" w14:textId="77777777"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A primary victim can also be someone trying to: </w:t>
            </w:r>
          </w:p>
          <w:p w14:paraId="1829F3A5"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arrest a person they reasonably believe has committed a violent act</w:t>
            </w:r>
          </w:p>
          <w:p w14:paraId="1C74BE03"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prevent a </w:t>
            </w:r>
            <w:r w:rsidRPr="002E23C1">
              <w:rPr>
                <w:rFonts w:ascii="Arial" w:eastAsiaTheme="minorHAnsi" w:hAnsi="Arial" w:cs="Arial"/>
                <w:b/>
                <w:sz w:val="22"/>
                <w:szCs w:val="22"/>
                <w:lang w:eastAsia="en-AU"/>
              </w:rPr>
              <w:t>violent act</w:t>
            </w:r>
            <w:r w:rsidRPr="004D41A4">
              <w:rPr>
                <w:rFonts w:ascii="Arial" w:eastAsiaTheme="minorHAnsi" w:hAnsi="Arial" w:cs="Arial"/>
                <w:sz w:val="22"/>
                <w:szCs w:val="22"/>
                <w:lang w:eastAsia="en-AU"/>
              </w:rPr>
              <w:t>, or</w:t>
            </w:r>
          </w:p>
          <w:p w14:paraId="45AA2DFD"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eastAsiaTheme="minorHAnsi" w:hAnsi="Arial" w:cs="Arial"/>
                <w:sz w:val="22"/>
                <w:szCs w:val="22"/>
                <w:lang w:eastAsia="en-AU"/>
              </w:rPr>
              <w:t xml:space="preserve">aid or rescue a person they reasonably believe is a victim of a </w:t>
            </w:r>
            <w:r w:rsidRPr="002E23C1">
              <w:rPr>
                <w:rFonts w:ascii="Arial" w:eastAsiaTheme="minorHAnsi" w:hAnsi="Arial" w:cs="Arial"/>
                <w:b/>
                <w:sz w:val="22"/>
                <w:szCs w:val="22"/>
                <w:lang w:eastAsia="en-AU"/>
              </w:rPr>
              <w:t>violent act</w:t>
            </w:r>
            <w:r w:rsidRPr="004D41A4">
              <w:rPr>
                <w:rFonts w:ascii="Arial" w:eastAsiaTheme="minorHAnsi" w:hAnsi="Arial" w:cs="Arial"/>
                <w:sz w:val="22"/>
                <w:szCs w:val="22"/>
                <w:lang w:eastAsia="en-AU"/>
              </w:rPr>
              <w:t>.</w:t>
            </w:r>
          </w:p>
        </w:tc>
      </w:tr>
      <w:tr w:rsidR="004D41A4" w:rsidRPr="004D41A4" w14:paraId="68C10429"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FC173A4"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Recommended evidence</w:t>
            </w:r>
          </w:p>
        </w:tc>
        <w:tc>
          <w:tcPr>
            <w:tcW w:w="7987" w:type="dxa"/>
          </w:tcPr>
          <w:p w14:paraId="6B7E5648" w14:textId="78F5D6D9"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Evidence that the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should provide in support of their application to show why they are eligible for </w:t>
            </w:r>
            <w:r w:rsidRPr="00F75510">
              <w:rPr>
                <w:rFonts w:ascii="Arial" w:hAnsi="Arial" w:cs="Arial"/>
                <w:b/>
                <w:bCs/>
                <w:sz w:val="22"/>
                <w:szCs w:val="22"/>
                <w:lang w:eastAsia="en-AU"/>
              </w:rPr>
              <w:t>assistance</w:t>
            </w:r>
            <w:r w:rsidRPr="004D41A4">
              <w:rPr>
                <w:rFonts w:ascii="Arial" w:hAnsi="Arial" w:cs="Arial"/>
                <w:sz w:val="22"/>
                <w:szCs w:val="22"/>
                <w:lang w:eastAsia="en-AU"/>
              </w:rPr>
              <w:t xml:space="preserve"> and why they need certain </w:t>
            </w:r>
            <w:r w:rsidRPr="00F75510">
              <w:rPr>
                <w:rFonts w:ascii="Arial" w:hAnsi="Arial" w:cs="Arial"/>
                <w:b/>
                <w:bCs/>
                <w:sz w:val="22"/>
                <w:szCs w:val="22"/>
                <w:lang w:eastAsia="en-AU"/>
              </w:rPr>
              <w:t>assistance</w:t>
            </w:r>
            <w:r w:rsidRPr="004D41A4">
              <w:rPr>
                <w:rFonts w:ascii="Arial" w:hAnsi="Arial" w:cs="Arial"/>
                <w:sz w:val="22"/>
                <w:szCs w:val="22"/>
                <w:lang w:eastAsia="en-AU"/>
              </w:rPr>
              <w:t xml:space="preserve">. Without this evidence, the FAS may need to ask the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for further information to establish their eligibility, which will increase the time it takes the FAS to process the application. </w:t>
            </w:r>
          </w:p>
        </w:tc>
      </w:tr>
      <w:tr w:rsidR="004D41A4" w:rsidRPr="004D41A4" w14:paraId="3B7229D9"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FC98A69"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Related acts</w:t>
            </w:r>
          </w:p>
        </w:tc>
        <w:tc>
          <w:tcPr>
            <w:tcW w:w="7987" w:type="dxa"/>
          </w:tcPr>
          <w:p w14:paraId="01CFBF1B" w14:textId="2068D21C"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Multiple </w:t>
            </w:r>
            <w:r w:rsidR="00CE5595" w:rsidRPr="002E23C1">
              <w:rPr>
                <w:rFonts w:ascii="Arial" w:hAnsi="Arial" w:cs="Arial"/>
                <w:b/>
                <w:sz w:val="22"/>
                <w:szCs w:val="22"/>
                <w:lang w:eastAsia="en-AU"/>
              </w:rPr>
              <w:t xml:space="preserve">criminal </w:t>
            </w:r>
            <w:r w:rsidRPr="002E23C1">
              <w:rPr>
                <w:rFonts w:ascii="Arial" w:hAnsi="Arial" w:cs="Arial"/>
                <w:b/>
                <w:sz w:val="22"/>
                <w:szCs w:val="22"/>
                <w:lang w:eastAsia="en-AU"/>
              </w:rPr>
              <w:t>acts</w:t>
            </w:r>
            <w:r w:rsidRPr="004D41A4">
              <w:rPr>
                <w:rFonts w:ascii="Arial" w:hAnsi="Arial" w:cs="Arial"/>
                <w:sz w:val="22"/>
                <w:szCs w:val="22"/>
                <w:lang w:eastAsia="en-AU"/>
              </w:rPr>
              <w:t xml:space="preserve"> that are related to each </w:t>
            </w:r>
            <w:r w:rsidR="007F5C2D">
              <w:rPr>
                <w:rFonts w:ascii="Arial" w:hAnsi="Arial" w:cs="Arial"/>
                <w:sz w:val="22"/>
                <w:szCs w:val="22"/>
                <w:lang w:eastAsia="en-AU"/>
              </w:rPr>
              <w:t>other</w:t>
            </w:r>
            <w:r w:rsidRPr="004D41A4">
              <w:rPr>
                <w:rFonts w:ascii="Arial" w:hAnsi="Arial" w:cs="Arial"/>
                <w:sz w:val="22"/>
                <w:szCs w:val="22"/>
                <w:lang w:eastAsia="en-AU"/>
              </w:rPr>
              <w:t xml:space="preserve"> and dealt with together for the purposes of a FAS application. </w:t>
            </w:r>
            <w:r w:rsidR="00CE5595" w:rsidRPr="002E23C1">
              <w:rPr>
                <w:rFonts w:ascii="Arial" w:hAnsi="Arial" w:cs="Arial"/>
                <w:b/>
                <w:sz w:val="22"/>
                <w:szCs w:val="22"/>
                <w:lang w:eastAsia="en-AU"/>
              </w:rPr>
              <w:t>Criminal</w:t>
            </w:r>
            <w:r w:rsidRPr="002E23C1">
              <w:rPr>
                <w:rFonts w:ascii="Arial" w:hAnsi="Arial" w:cs="Arial"/>
                <w:b/>
                <w:sz w:val="22"/>
                <w:szCs w:val="22"/>
                <w:lang w:eastAsia="en-AU"/>
              </w:rPr>
              <w:t xml:space="preserve"> acts</w:t>
            </w:r>
            <w:r w:rsidRPr="004D41A4">
              <w:rPr>
                <w:rFonts w:ascii="Arial" w:hAnsi="Arial" w:cs="Arial"/>
                <w:sz w:val="22"/>
                <w:szCs w:val="22"/>
                <w:lang w:eastAsia="en-AU"/>
              </w:rPr>
              <w:t xml:space="preserve"> are related if they were against the same person, and: </w:t>
            </w:r>
          </w:p>
          <w:p w14:paraId="19E323EF" w14:textId="705137BD"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occurred at around the same time </w:t>
            </w:r>
          </w:p>
          <w:p w14:paraId="39E65959"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were committed by the same person or people but occurred over </w:t>
            </w:r>
            <w:proofErr w:type="gramStart"/>
            <w:r w:rsidRPr="004D41A4">
              <w:rPr>
                <w:rFonts w:ascii="Arial" w:eastAsiaTheme="minorHAnsi" w:hAnsi="Arial" w:cs="Arial"/>
                <w:sz w:val="22"/>
                <w:szCs w:val="22"/>
                <w:lang w:eastAsia="en-AU"/>
              </w:rPr>
              <w:t>a period of time</w:t>
            </w:r>
            <w:proofErr w:type="gramEnd"/>
            <w:r w:rsidRPr="004D41A4">
              <w:rPr>
                <w:rFonts w:ascii="Arial" w:eastAsiaTheme="minorHAnsi" w:hAnsi="Arial" w:cs="Arial"/>
                <w:sz w:val="22"/>
                <w:szCs w:val="22"/>
                <w:lang w:eastAsia="en-AU"/>
              </w:rPr>
              <w:t xml:space="preserve">, or </w:t>
            </w:r>
          </w:p>
          <w:p w14:paraId="54FE8DC9"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share some other common factor.</w:t>
            </w:r>
          </w:p>
          <w:p w14:paraId="44924BC9" w14:textId="77777777"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The FAS may decide not to treat </w:t>
            </w:r>
            <w:r w:rsidRPr="00E95470">
              <w:rPr>
                <w:rFonts w:ascii="Arial" w:hAnsi="Arial" w:cs="Arial"/>
                <w:b/>
                <w:sz w:val="22"/>
                <w:szCs w:val="22"/>
                <w:lang w:eastAsia="en-AU"/>
              </w:rPr>
              <w:t>criminal act</w:t>
            </w:r>
            <w:r w:rsidRPr="006C477B">
              <w:rPr>
                <w:rFonts w:ascii="Arial" w:hAnsi="Arial" w:cs="Arial"/>
                <w:b/>
                <w:sz w:val="22"/>
                <w:szCs w:val="22"/>
                <w:lang w:eastAsia="en-AU"/>
              </w:rPr>
              <w:t>s</w:t>
            </w:r>
            <w:r w:rsidRPr="004D41A4">
              <w:rPr>
                <w:rFonts w:ascii="Arial" w:hAnsi="Arial" w:cs="Arial"/>
                <w:sz w:val="22"/>
                <w:szCs w:val="22"/>
                <w:lang w:eastAsia="en-AU"/>
              </w:rPr>
              <w:t xml:space="preserve"> as </w:t>
            </w:r>
            <w:r w:rsidRPr="00A97B0A">
              <w:rPr>
                <w:rFonts w:ascii="Arial" w:hAnsi="Arial" w:cs="Arial"/>
                <w:b/>
                <w:sz w:val="22"/>
                <w:szCs w:val="22"/>
                <w:lang w:eastAsia="en-AU"/>
              </w:rPr>
              <w:t>related acts</w:t>
            </w:r>
            <w:r w:rsidRPr="004D41A4">
              <w:rPr>
                <w:rFonts w:ascii="Arial" w:hAnsi="Arial" w:cs="Arial"/>
                <w:sz w:val="22"/>
                <w:szCs w:val="22"/>
                <w:lang w:eastAsia="en-AU"/>
              </w:rPr>
              <w:t>.</w:t>
            </w:r>
          </w:p>
        </w:tc>
      </w:tr>
      <w:tr w:rsidR="004D41A4" w:rsidRPr="004D41A4" w14:paraId="2CA19CFB"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25BC3CC8"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Related victim</w:t>
            </w:r>
          </w:p>
        </w:tc>
        <w:tc>
          <w:tcPr>
            <w:tcW w:w="7987" w:type="dxa"/>
          </w:tcPr>
          <w:p w14:paraId="07B6FFBB" w14:textId="76D43702" w:rsidR="00234A4F" w:rsidRDefault="0054309A"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Pr>
                <w:rFonts w:ascii="Arial" w:hAnsi="Arial" w:cs="Arial"/>
                <w:sz w:val="22"/>
                <w:szCs w:val="22"/>
                <w:lang w:eastAsia="en-AU"/>
              </w:rPr>
              <w:t>A</w:t>
            </w:r>
            <w:r w:rsidR="004D41A4" w:rsidRPr="004D41A4">
              <w:rPr>
                <w:rFonts w:ascii="Arial" w:hAnsi="Arial" w:cs="Arial"/>
                <w:sz w:val="22"/>
                <w:szCs w:val="22"/>
                <w:lang w:eastAsia="en-AU"/>
              </w:rPr>
              <w:t xml:space="preserve"> person who, at the time of the </w:t>
            </w:r>
            <w:r w:rsidR="004D41A4" w:rsidRPr="001656B0">
              <w:rPr>
                <w:rFonts w:ascii="Arial" w:hAnsi="Arial" w:cs="Arial"/>
                <w:b/>
                <w:sz w:val="22"/>
                <w:szCs w:val="22"/>
                <w:lang w:eastAsia="en-AU"/>
              </w:rPr>
              <w:t>violent act</w:t>
            </w:r>
            <w:r w:rsidR="004D41A4" w:rsidRPr="004D41A4">
              <w:rPr>
                <w:rFonts w:ascii="Arial" w:hAnsi="Arial" w:cs="Arial"/>
                <w:sz w:val="22"/>
                <w:szCs w:val="22"/>
                <w:lang w:eastAsia="en-AU"/>
              </w:rPr>
              <w:t xml:space="preserve">, was a </w:t>
            </w:r>
            <w:r w:rsidR="004D41A4" w:rsidRPr="00E95470">
              <w:rPr>
                <w:rFonts w:ascii="Arial" w:hAnsi="Arial" w:cs="Arial"/>
                <w:b/>
                <w:sz w:val="22"/>
                <w:szCs w:val="22"/>
                <w:lang w:eastAsia="en-AU"/>
              </w:rPr>
              <w:t>close family member</w:t>
            </w:r>
            <w:r w:rsidR="004D41A4" w:rsidRPr="004D41A4">
              <w:rPr>
                <w:rFonts w:ascii="Arial" w:hAnsi="Arial" w:cs="Arial"/>
                <w:sz w:val="22"/>
                <w:szCs w:val="22"/>
                <w:lang w:eastAsia="en-AU"/>
              </w:rPr>
              <w:t xml:space="preserve">, </w:t>
            </w:r>
            <w:r w:rsidR="004D41A4" w:rsidRPr="002E23C1">
              <w:rPr>
                <w:rFonts w:ascii="Arial" w:hAnsi="Arial" w:cs="Arial"/>
                <w:b/>
                <w:sz w:val="22"/>
                <w:szCs w:val="22"/>
                <w:lang w:eastAsia="en-AU"/>
              </w:rPr>
              <w:t>depend</w:t>
            </w:r>
            <w:r w:rsidR="00D077D8" w:rsidRPr="002E23C1">
              <w:rPr>
                <w:rFonts w:ascii="Arial" w:hAnsi="Arial" w:cs="Arial"/>
                <w:b/>
                <w:sz w:val="22"/>
                <w:szCs w:val="22"/>
                <w:lang w:eastAsia="en-AU"/>
              </w:rPr>
              <w:t>a</w:t>
            </w:r>
            <w:r w:rsidR="004D41A4" w:rsidRPr="002E23C1">
              <w:rPr>
                <w:rFonts w:ascii="Arial" w:hAnsi="Arial" w:cs="Arial"/>
                <w:b/>
                <w:sz w:val="22"/>
                <w:szCs w:val="22"/>
                <w:lang w:eastAsia="en-AU"/>
              </w:rPr>
              <w:t>nt</w:t>
            </w:r>
            <w:r w:rsidR="004D41A4" w:rsidRPr="004D41A4">
              <w:rPr>
                <w:rFonts w:ascii="Arial" w:hAnsi="Arial" w:cs="Arial"/>
                <w:sz w:val="22"/>
                <w:szCs w:val="22"/>
                <w:lang w:eastAsia="en-AU"/>
              </w:rPr>
              <w:t xml:space="preserve"> or had an </w:t>
            </w:r>
            <w:r w:rsidR="004D41A4" w:rsidRPr="00E95470">
              <w:rPr>
                <w:rFonts w:ascii="Arial" w:hAnsi="Arial" w:cs="Arial"/>
                <w:b/>
                <w:sz w:val="22"/>
                <w:szCs w:val="22"/>
                <w:lang w:eastAsia="en-AU"/>
              </w:rPr>
              <w:t>intimate personal relationship</w:t>
            </w:r>
            <w:r w:rsidR="004D41A4" w:rsidRPr="004D41A4">
              <w:rPr>
                <w:rFonts w:ascii="Arial" w:hAnsi="Arial" w:cs="Arial"/>
                <w:sz w:val="22"/>
                <w:szCs w:val="22"/>
                <w:lang w:eastAsia="en-AU"/>
              </w:rPr>
              <w:t xml:space="preserve"> with the </w:t>
            </w:r>
            <w:r w:rsidR="004D41A4" w:rsidRPr="00E95470">
              <w:rPr>
                <w:rFonts w:ascii="Arial" w:hAnsi="Arial" w:cs="Arial"/>
                <w:b/>
                <w:sz w:val="22"/>
                <w:szCs w:val="22"/>
                <w:lang w:eastAsia="en-AU"/>
              </w:rPr>
              <w:t>primary victim</w:t>
            </w:r>
            <w:r w:rsidR="004D41A4" w:rsidRPr="004D41A4">
              <w:rPr>
                <w:rFonts w:ascii="Arial" w:hAnsi="Arial" w:cs="Arial"/>
                <w:sz w:val="22"/>
                <w:szCs w:val="22"/>
                <w:lang w:eastAsia="en-AU"/>
              </w:rPr>
              <w:t xml:space="preserve"> who passed away as a direct result of the </w:t>
            </w:r>
            <w:r w:rsidR="004D41A4" w:rsidRPr="001656B0">
              <w:rPr>
                <w:rFonts w:ascii="Arial" w:hAnsi="Arial" w:cs="Arial"/>
                <w:b/>
                <w:sz w:val="22"/>
                <w:szCs w:val="22"/>
                <w:lang w:eastAsia="en-AU"/>
              </w:rPr>
              <w:t>violent act.</w:t>
            </w:r>
            <w:r w:rsidR="004D41A4" w:rsidRPr="004D41A4">
              <w:rPr>
                <w:rFonts w:ascii="Arial" w:hAnsi="Arial" w:cs="Arial"/>
                <w:sz w:val="22"/>
                <w:szCs w:val="22"/>
                <w:lang w:eastAsia="en-AU"/>
              </w:rPr>
              <w:t xml:space="preserve"> </w:t>
            </w:r>
          </w:p>
          <w:p w14:paraId="41747B0E" w14:textId="715C946D"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For example, a parent of a </w:t>
            </w:r>
            <w:r w:rsidRPr="00E95470">
              <w:rPr>
                <w:rFonts w:ascii="Arial" w:hAnsi="Arial" w:cs="Arial"/>
                <w:b/>
                <w:sz w:val="22"/>
                <w:szCs w:val="22"/>
                <w:lang w:eastAsia="en-AU"/>
              </w:rPr>
              <w:t>primary victim</w:t>
            </w:r>
            <w:r w:rsidRPr="004D41A4">
              <w:rPr>
                <w:rFonts w:ascii="Arial" w:hAnsi="Arial" w:cs="Arial"/>
                <w:sz w:val="22"/>
                <w:szCs w:val="22"/>
                <w:lang w:eastAsia="en-AU"/>
              </w:rPr>
              <w:t xml:space="preserve"> would be a related victim.</w:t>
            </w:r>
          </w:p>
        </w:tc>
      </w:tr>
      <w:tr w:rsidR="004D41A4" w:rsidRPr="004D41A4" w14:paraId="3480DFD9"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F101B4E"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Relevant offence</w:t>
            </w:r>
          </w:p>
        </w:tc>
        <w:tc>
          <w:tcPr>
            <w:tcW w:w="7987" w:type="dxa"/>
          </w:tcPr>
          <w:p w14:paraId="37F45C2C" w14:textId="636CACC7"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 xml:space="preserve">Has the same meaning as section 3 of the </w:t>
            </w:r>
            <w:r w:rsidRPr="004D41A4">
              <w:rPr>
                <w:rFonts w:ascii="Arial" w:hAnsi="Arial" w:cs="Arial"/>
                <w:i/>
                <w:iCs/>
                <w:sz w:val="22"/>
                <w:szCs w:val="22"/>
                <w:lang w:eastAsia="en-AU"/>
              </w:rPr>
              <w:t>Victims of Crime (Financial Assistance Scheme) Act 2022</w:t>
            </w:r>
            <w:r w:rsidRPr="004D41A4">
              <w:rPr>
                <w:rFonts w:ascii="Arial" w:hAnsi="Arial" w:cs="Arial"/>
                <w:sz w:val="22"/>
                <w:szCs w:val="22"/>
                <w:lang w:eastAsia="en-AU"/>
              </w:rPr>
              <w:t xml:space="preserve">. </w:t>
            </w:r>
          </w:p>
        </w:tc>
      </w:tr>
      <w:tr w:rsidR="004D41A4" w:rsidRPr="004D41A4" w14:paraId="1BF3DE33"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F1855D5"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Reviewer</w:t>
            </w:r>
          </w:p>
        </w:tc>
        <w:tc>
          <w:tcPr>
            <w:tcW w:w="7987" w:type="dxa"/>
          </w:tcPr>
          <w:p w14:paraId="73A1A996" w14:textId="0DA07D49"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A more senior FAS staff member who</w:t>
            </w:r>
            <w:r w:rsidR="003B1EC8">
              <w:rPr>
                <w:rFonts w:ascii="Arial" w:hAnsi="Arial" w:cs="Arial"/>
                <w:sz w:val="22"/>
                <w:szCs w:val="22"/>
                <w:lang w:eastAsia="en-AU"/>
              </w:rPr>
              <w:t xml:space="preserve"> was not involved in the </w:t>
            </w:r>
            <w:r w:rsidR="003B1EC8" w:rsidRPr="00E95470">
              <w:rPr>
                <w:rFonts w:ascii="Arial" w:hAnsi="Arial" w:cs="Arial"/>
                <w:b/>
                <w:sz w:val="22"/>
                <w:szCs w:val="22"/>
                <w:lang w:eastAsia="en-AU"/>
              </w:rPr>
              <w:t>original decision</w:t>
            </w:r>
            <w:r w:rsidR="003B1EC8">
              <w:rPr>
                <w:rFonts w:ascii="Arial" w:hAnsi="Arial" w:cs="Arial"/>
                <w:sz w:val="22"/>
                <w:szCs w:val="22"/>
                <w:lang w:eastAsia="en-AU"/>
              </w:rPr>
              <w:t xml:space="preserve"> and</w:t>
            </w:r>
            <w:r w:rsidRPr="004D41A4">
              <w:rPr>
                <w:rFonts w:ascii="Arial" w:hAnsi="Arial" w:cs="Arial"/>
                <w:sz w:val="22"/>
                <w:szCs w:val="22"/>
                <w:lang w:eastAsia="en-AU"/>
              </w:rPr>
              <w:t xml:space="preserve"> remakes the decision about an application after an </w:t>
            </w:r>
            <w:r w:rsidRPr="00DD20ED" w:rsidDel="00DD20ED">
              <w:rPr>
                <w:rFonts w:ascii="Arial" w:hAnsi="Arial" w:cs="Arial"/>
                <w:b/>
                <w:sz w:val="22"/>
                <w:szCs w:val="22"/>
                <w:lang w:eastAsia="en-AU"/>
              </w:rPr>
              <w:t>applicant</w:t>
            </w:r>
            <w:r w:rsidRPr="004D41A4">
              <w:rPr>
                <w:rFonts w:ascii="Arial" w:hAnsi="Arial" w:cs="Arial"/>
                <w:sz w:val="22"/>
                <w:szCs w:val="22"/>
                <w:lang w:eastAsia="en-AU"/>
              </w:rPr>
              <w:t xml:space="preserve"> requests an </w:t>
            </w:r>
            <w:r w:rsidRPr="00E95470">
              <w:rPr>
                <w:rFonts w:ascii="Arial" w:hAnsi="Arial" w:cs="Arial"/>
                <w:b/>
                <w:sz w:val="22"/>
                <w:szCs w:val="22"/>
                <w:lang w:eastAsia="en-AU"/>
              </w:rPr>
              <w:t>internal review</w:t>
            </w:r>
            <w:r w:rsidRPr="004D41A4">
              <w:rPr>
                <w:rFonts w:ascii="Arial" w:hAnsi="Arial" w:cs="Arial"/>
                <w:sz w:val="22"/>
                <w:szCs w:val="22"/>
                <w:lang w:eastAsia="en-AU"/>
              </w:rPr>
              <w:t>.</w:t>
            </w:r>
          </w:p>
        </w:tc>
      </w:tr>
      <w:tr w:rsidR="004D41A4" w:rsidRPr="004D41A4" w14:paraId="4CB9D010"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5A003FF"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Secondary victim</w:t>
            </w:r>
          </w:p>
        </w:tc>
        <w:tc>
          <w:tcPr>
            <w:tcW w:w="7987" w:type="dxa"/>
          </w:tcPr>
          <w:p w14:paraId="16C633B1" w14:textId="67066F8E" w:rsidR="004D41A4" w:rsidRPr="004D41A4" w:rsidRDefault="0054309A"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Pr>
                <w:rFonts w:ascii="Arial" w:hAnsi="Arial" w:cs="Arial"/>
                <w:sz w:val="22"/>
                <w:szCs w:val="22"/>
                <w:lang w:eastAsia="en-AU"/>
              </w:rPr>
              <w:t>A</w:t>
            </w:r>
            <w:r w:rsidR="004D41A4" w:rsidRPr="004D41A4">
              <w:rPr>
                <w:rFonts w:ascii="Arial" w:hAnsi="Arial" w:cs="Arial"/>
                <w:sz w:val="22"/>
                <w:szCs w:val="22"/>
                <w:lang w:eastAsia="en-AU"/>
              </w:rPr>
              <w:t xml:space="preserve"> person who is present at the scene of a </w:t>
            </w:r>
            <w:r w:rsidR="004D41A4" w:rsidRPr="001656B0">
              <w:rPr>
                <w:rFonts w:ascii="Arial" w:hAnsi="Arial" w:cs="Arial"/>
                <w:b/>
                <w:sz w:val="22"/>
                <w:szCs w:val="22"/>
                <w:lang w:eastAsia="en-AU"/>
              </w:rPr>
              <w:t>violent act</w:t>
            </w:r>
            <w:r w:rsidR="004D41A4" w:rsidRPr="004D41A4">
              <w:rPr>
                <w:rFonts w:ascii="Arial" w:hAnsi="Arial" w:cs="Arial"/>
                <w:sz w:val="22"/>
                <w:szCs w:val="22"/>
                <w:lang w:eastAsia="en-AU"/>
              </w:rPr>
              <w:t xml:space="preserve"> and who is injured as a direct result of witnessing that act. In other words, this may be a witness who </w:t>
            </w:r>
            <w:r w:rsidR="004D41A4" w:rsidRPr="004D41A4">
              <w:rPr>
                <w:rFonts w:ascii="Arial" w:hAnsi="Arial" w:cs="Arial"/>
                <w:sz w:val="22"/>
                <w:szCs w:val="22"/>
                <w:lang w:eastAsia="en-AU"/>
              </w:rPr>
              <w:lastRenderedPageBreak/>
              <w:t xml:space="preserve">watches a </w:t>
            </w:r>
            <w:r w:rsidR="004D41A4" w:rsidRPr="004625EC">
              <w:rPr>
                <w:rFonts w:ascii="Arial" w:hAnsi="Arial" w:cs="Arial"/>
                <w:b/>
                <w:sz w:val="22"/>
                <w:szCs w:val="22"/>
                <w:lang w:eastAsia="en-AU"/>
              </w:rPr>
              <w:t>primary victim</w:t>
            </w:r>
            <w:r w:rsidR="004D41A4" w:rsidRPr="004D41A4">
              <w:rPr>
                <w:rFonts w:ascii="Arial" w:hAnsi="Arial" w:cs="Arial"/>
                <w:sz w:val="22"/>
                <w:szCs w:val="22"/>
                <w:lang w:eastAsia="en-AU"/>
              </w:rPr>
              <w:t xml:space="preserve"> be</w:t>
            </w:r>
            <w:r>
              <w:rPr>
                <w:rFonts w:ascii="Arial" w:hAnsi="Arial" w:cs="Arial"/>
                <w:sz w:val="22"/>
                <w:szCs w:val="22"/>
                <w:lang w:eastAsia="en-AU"/>
              </w:rPr>
              <w:t>ing</w:t>
            </w:r>
            <w:r w:rsidR="004D41A4" w:rsidRPr="004D41A4">
              <w:rPr>
                <w:rFonts w:ascii="Arial" w:hAnsi="Arial" w:cs="Arial"/>
                <w:sz w:val="22"/>
                <w:szCs w:val="22"/>
                <w:lang w:eastAsia="en-AU"/>
              </w:rPr>
              <w:t xml:space="preserve"> assaulted.</w:t>
            </w:r>
            <w:r w:rsidR="0079529E">
              <w:rPr>
                <w:rFonts w:ascii="Arial" w:hAnsi="Arial" w:cs="Arial"/>
                <w:sz w:val="22"/>
                <w:szCs w:val="22"/>
                <w:lang w:eastAsia="en-AU"/>
              </w:rPr>
              <w:t xml:space="preserve"> A </w:t>
            </w:r>
            <w:r w:rsidR="0079529E" w:rsidRPr="0079529E">
              <w:rPr>
                <w:rFonts w:ascii="Arial" w:hAnsi="Arial" w:cs="Arial"/>
                <w:b/>
                <w:bCs/>
                <w:sz w:val="22"/>
                <w:szCs w:val="22"/>
                <w:lang w:eastAsia="en-AU"/>
              </w:rPr>
              <w:t>secondary victim</w:t>
            </w:r>
            <w:r w:rsidR="0079529E">
              <w:rPr>
                <w:rFonts w:ascii="Arial" w:hAnsi="Arial" w:cs="Arial"/>
                <w:sz w:val="22"/>
                <w:szCs w:val="22"/>
                <w:lang w:eastAsia="en-AU"/>
              </w:rPr>
              <w:t xml:space="preserve"> can also be a </w:t>
            </w:r>
            <w:r w:rsidR="0079529E">
              <w:rPr>
                <w:rFonts w:ascii="Arial" w:eastAsia="Times" w:hAnsi="Arial" w:cs="Arial"/>
                <w:sz w:val="22"/>
                <w:szCs w:val="22"/>
              </w:rPr>
              <w:t>p</w:t>
            </w:r>
            <w:r w:rsidR="002D38F7" w:rsidRPr="004D41A4">
              <w:rPr>
                <w:rFonts w:ascii="Arial" w:eastAsia="Times" w:hAnsi="Arial" w:cs="Arial"/>
                <w:sz w:val="22"/>
                <w:szCs w:val="22"/>
              </w:rPr>
              <w:t xml:space="preserve">arent or guardian who </w:t>
            </w:r>
            <w:r w:rsidR="0079529E">
              <w:rPr>
                <w:rFonts w:ascii="Arial" w:eastAsia="Times" w:hAnsi="Arial" w:cs="Arial"/>
                <w:sz w:val="22"/>
                <w:szCs w:val="22"/>
              </w:rPr>
              <w:t>is</w:t>
            </w:r>
            <w:r w:rsidR="002D38F7" w:rsidRPr="004D41A4">
              <w:rPr>
                <w:rFonts w:ascii="Arial" w:eastAsia="Times" w:hAnsi="Arial" w:cs="Arial"/>
                <w:sz w:val="22"/>
                <w:szCs w:val="22"/>
              </w:rPr>
              <w:t xml:space="preserve"> injured </w:t>
            </w:r>
            <w:proofErr w:type="gramStart"/>
            <w:r w:rsidR="002D38F7" w:rsidRPr="004D41A4">
              <w:rPr>
                <w:rFonts w:ascii="Arial" w:eastAsia="Times" w:hAnsi="Arial" w:cs="Arial"/>
                <w:sz w:val="22"/>
                <w:szCs w:val="22"/>
              </w:rPr>
              <w:t>as a result of</w:t>
            </w:r>
            <w:proofErr w:type="gramEnd"/>
            <w:r w:rsidR="002D38F7" w:rsidRPr="004D41A4">
              <w:rPr>
                <w:rFonts w:ascii="Arial" w:eastAsia="Times" w:hAnsi="Arial" w:cs="Arial"/>
                <w:sz w:val="22"/>
                <w:szCs w:val="22"/>
              </w:rPr>
              <w:t xml:space="preserve"> subsequently becoming aware of a </w:t>
            </w:r>
            <w:r w:rsidR="002D38F7" w:rsidRPr="001656B0">
              <w:rPr>
                <w:rFonts w:ascii="Arial" w:eastAsia="Times" w:hAnsi="Arial" w:cs="Arial"/>
                <w:b/>
                <w:sz w:val="22"/>
                <w:szCs w:val="22"/>
              </w:rPr>
              <w:t>violent act</w:t>
            </w:r>
            <w:r w:rsidR="002D38F7" w:rsidRPr="004D41A4">
              <w:rPr>
                <w:rFonts w:ascii="Arial" w:eastAsia="Times" w:hAnsi="Arial" w:cs="Arial"/>
                <w:sz w:val="22"/>
                <w:szCs w:val="22"/>
              </w:rPr>
              <w:t xml:space="preserve"> committed against their child</w:t>
            </w:r>
            <w:r w:rsidR="00C45F56">
              <w:rPr>
                <w:rFonts w:ascii="Arial" w:eastAsia="Times" w:hAnsi="Arial" w:cs="Arial"/>
                <w:sz w:val="22"/>
                <w:szCs w:val="22"/>
              </w:rPr>
              <w:t xml:space="preserve"> who is a </w:t>
            </w:r>
            <w:r w:rsidR="00C45F56" w:rsidRPr="004625EC">
              <w:rPr>
                <w:rFonts w:ascii="Arial" w:eastAsia="Times" w:hAnsi="Arial" w:cs="Arial"/>
                <w:b/>
                <w:sz w:val="22"/>
                <w:szCs w:val="22"/>
              </w:rPr>
              <w:t>primary victim</w:t>
            </w:r>
            <w:r w:rsidR="002D38F7" w:rsidRPr="002D38F7">
              <w:rPr>
                <w:rFonts w:ascii="Arial" w:eastAsia="Times" w:hAnsi="Arial" w:cs="Arial"/>
                <w:sz w:val="22"/>
                <w:szCs w:val="22"/>
              </w:rPr>
              <w:t>.</w:t>
            </w:r>
          </w:p>
        </w:tc>
      </w:tr>
      <w:tr w:rsidR="004D41A4" w:rsidRPr="004D41A4" w14:paraId="4D3E60DA"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0F6FC996"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lastRenderedPageBreak/>
              <w:t xml:space="preserve">Serious injury </w:t>
            </w:r>
          </w:p>
        </w:tc>
        <w:tc>
          <w:tcPr>
            <w:tcW w:w="7987" w:type="dxa"/>
          </w:tcPr>
          <w:p w14:paraId="4E9535D1" w14:textId="7EB74B48" w:rsidR="004D41A4" w:rsidRPr="004D41A4" w:rsidRDefault="009A361F"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Pr>
                <w:rFonts w:ascii="Arial" w:hAnsi="Arial" w:cs="Arial"/>
                <w:sz w:val="22"/>
                <w:szCs w:val="22"/>
                <w:lang w:eastAsia="en-AU"/>
              </w:rPr>
              <w:t xml:space="preserve">For the purposes of </w:t>
            </w:r>
            <w:r w:rsidR="00274508">
              <w:rPr>
                <w:rFonts w:ascii="Arial" w:hAnsi="Arial" w:cs="Arial"/>
                <w:sz w:val="22"/>
                <w:szCs w:val="22"/>
                <w:lang w:eastAsia="en-AU"/>
              </w:rPr>
              <w:t xml:space="preserve">special financial </w:t>
            </w:r>
            <w:proofErr w:type="gramStart"/>
            <w:r w:rsidR="00274508">
              <w:rPr>
                <w:rFonts w:ascii="Arial" w:hAnsi="Arial" w:cs="Arial"/>
                <w:sz w:val="22"/>
                <w:szCs w:val="22"/>
                <w:lang w:eastAsia="en-AU"/>
              </w:rPr>
              <w:t>assistance</w:t>
            </w:r>
            <w:proofErr w:type="gramEnd"/>
            <w:r w:rsidR="00274508">
              <w:rPr>
                <w:rFonts w:ascii="Arial" w:hAnsi="Arial" w:cs="Arial"/>
                <w:sz w:val="22"/>
                <w:szCs w:val="22"/>
                <w:lang w:eastAsia="en-AU"/>
              </w:rPr>
              <w:t xml:space="preserve"> </w:t>
            </w:r>
            <w:r w:rsidR="00CB3B51">
              <w:rPr>
                <w:rFonts w:ascii="Arial" w:hAnsi="Arial" w:cs="Arial"/>
                <w:sz w:val="22"/>
                <w:szCs w:val="22"/>
                <w:lang w:eastAsia="en-AU"/>
              </w:rPr>
              <w:t>a</w:t>
            </w:r>
            <w:r w:rsidR="00CB3B51" w:rsidRPr="00CB3B51">
              <w:rPr>
                <w:rFonts w:ascii="Arial" w:hAnsi="Arial" w:cs="Arial"/>
                <w:sz w:val="22"/>
                <w:szCs w:val="22"/>
                <w:lang w:eastAsia="en-AU"/>
              </w:rPr>
              <w:t xml:space="preserve"> </w:t>
            </w:r>
            <w:r w:rsidR="00CB3B51" w:rsidRPr="00CB3B51">
              <w:rPr>
                <w:rFonts w:ascii="Arial" w:hAnsi="Arial" w:cs="Arial"/>
                <w:b/>
                <w:bCs/>
                <w:sz w:val="22"/>
                <w:szCs w:val="22"/>
                <w:lang w:eastAsia="en-AU"/>
              </w:rPr>
              <w:t>serious injury</w:t>
            </w:r>
            <w:r w:rsidR="004D41A4" w:rsidRPr="004D41A4">
              <w:rPr>
                <w:rFonts w:ascii="Arial" w:hAnsi="Arial" w:cs="Arial"/>
                <w:sz w:val="22"/>
                <w:szCs w:val="22"/>
                <w:lang w:eastAsia="en-AU"/>
              </w:rPr>
              <w:t xml:space="preserve"> is an </w:t>
            </w:r>
            <w:r w:rsidR="004D41A4" w:rsidRPr="004625EC">
              <w:rPr>
                <w:rFonts w:ascii="Arial" w:hAnsi="Arial" w:cs="Arial"/>
                <w:b/>
                <w:sz w:val="22"/>
                <w:szCs w:val="22"/>
                <w:lang w:eastAsia="en-AU"/>
              </w:rPr>
              <w:t>injury</w:t>
            </w:r>
            <w:r w:rsidR="004D41A4" w:rsidRPr="004D41A4">
              <w:rPr>
                <w:rFonts w:ascii="Arial" w:hAnsi="Arial" w:cs="Arial"/>
                <w:sz w:val="22"/>
                <w:szCs w:val="22"/>
                <w:lang w:eastAsia="en-AU"/>
              </w:rPr>
              <w:t xml:space="preserve"> (including the cumulative effect of more than one </w:t>
            </w:r>
            <w:r w:rsidR="004D41A4" w:rsidRPr="004625EC">
              <w:rPr>
                <w:rFonts w:ascii="Arial" w:hAnsi="Arial" w:cs="Arial"/>
                <w:b/>
                <w:sz w:val="22"/>
                <w:szCs w:val="22"/>
                <w:lang w:eastAsia="en-AU"/>
              </w:rPr>
              <w:t>injury</w:t>
            </w:r>
            <w:r w:rsidR="004D41A4" w:rsidRPr="004D41A4">
              <w:rPr>
                <w:rFonts w:ascii="Arial" w:hAnsi="Arial" w:cs="Arial"/>
                <w:sz w:val="22"/>
                <w:szCs w:val="22"/>
                <w:lang w:eastAsia="en-AU"/>
              </w:rPr>
              <w:t xml:space="preserve">) that endangers life or is substantial and protracted. </w:t>
            </w:r>
          </w:p>
        </w:tc>
      </w:tr>
      <w:tr w:rsidR="004D41A4" w:rsidRPr="004D41A4" w14:paraId="6684AB56"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D16616F"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Sexual offence</w:t>
            </w:r>
          </w:p>
        </w:tc>
        <w:tc>
          <w:tcPr>
            <w:tcW w:w="7987" w:type="dxa"/>
          </w:tcPr>
          <w:p w14:paraId="0EA4E227" w14:textId="495A80C6" w:rsidR="004D41A4" w:rsidRPr="004D41A4" w:rsidRDefault="003B28FA"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Pr>
                <w:rFonts w:ascii="Arial" w:hAnsi="Arial" w:cs="Arial"/>
                <w:sz w:val="22"/>
                <w:szCs w:val="22"/>
                <w:lang w:eastAsia="en-AU"/>
              </w:rPr>
              <w:t>A</w:t>
            </w:r>
            <w:r w:rsidR="004D41A4" w:rsidRPr="004D41A4">
              <w:rPr>
                <w:rFonts w:ascii="Arial" w:hAnsi="Arial" w:cs="Arial"/>
                <w:sz w:val="22"/>
                <w:szCs w:val="22"/>
                <w:lang w:eastAsia="en-AU"/>
              </w:rPr>
              <w:t xml:space="preserve">n offence in Subdivision 8A, 8B, 8C, 8D, 8E, 8F or 8FA of Division 1 of Part I of the </w:t>
            </w:r>
            <w:r w:rsidR="004D41A4" w:rsidRPr="004D41A4">
              <w:rPr>
                <w:rFonts w:ascii="Arial" w:hAnsi="Arial" w:cs="Arial"/>
                <w:i/>
                <w:sz w:val="22"/>
                <w:szCs w:val="22"/>
                <w:lang w:eastAsia="en-AU"/>
              </w:rPr>
              <w:t>Crimes Act 1958</w:t>
            </w:r>
            <w:r w:rsidR="004D41A4" w:rsidRPr="004D41A4">
              <w:rPr>
                <w:rFonts w:ascii="Arial" w:hAnsi="Arial" w:cs="Arial"/>
                <w:sz w:val="22"/>
                <w:szCs w:val="22"/>
                <w:lang w:eastAsia="en-AU"/>
              </w:rPr>
              <w:t xml:space="preserve">. This includes offences of rape, sexual assault, </w:t>
            </w:r>
            <w:r w:rsidR="0031225C">
              <w:rPr>
                <w:rFonts w:ascii="Arial" w:hAnsi="Arial" w:cs="Arial"/>
                <w:sz w:val="22"/>
                <w:szCs w:val="22"/>
                <w:lang w:eastAsia="en-AU"/>
              </w:rPr>
              <w:t xml:space="preserve">and </w:t>
            </w:r>
            <w:r w:rsidR="004D41A4" w:rsidRPr="00F5323E">
              <w:rPr>
                <w:rFonts w:ascii="Arial" w:hAnsi="Arial" w:cs="Arial"/>
                <w:b/>
                <w:sz w:val="22"/>
                <w:szCs w:val="22"/>
                <w:lang w:eastAsia="en-AU"/>
              </w:rPr>
              <w:t>sexual offences</w:t>
            </w:r>
            <w:r w:rsidR="004D41A4" w:rsidRPr="004D41A4">
              <w:rPr>
                <w:rFonts w:ascii="Arial" w:hAnsi="Arial" w:cs="Arial"/>
                <w:sz w:val="22"/>
                <w:szCs w:val="22"/>
                <w:lang w:eastAsia="en-AU"/>
              </w:rPr>
              <w:t xml:space="preserve"> against children. A list of many of these offences is found in </w:t>
            </w:r>
            <w:hyperlink w:anchor="_Relevant_offences" w:history="1">
              <w:r w:rsidR="008E2B31">
                <w:rPr>
                  <w:rFonts w:ascii="Arial" w:hAnsi="Arial" w:cs="Arial"/>
                  <w:b/>
                  <w:color w:val="007DC3" w:themeColor="accent1"/>
                  <w:sz w:val="22"/>
                  <w:szCs w:val="22"/>
                  <w:u w:val="dotted"/>
                  <w:lang w:eastAsia="en-AU"/>
                </w:rPr>
                <w:t>section 9.3 – relevant offences</w:t>
              </w:r>
            </w:hyperlink>
            <w:r w:rsidR="004D41A4" w:rsidRPr="005E267E">
              <w:rPr>
                <w:rFonts w:ascii="Arial" w:hAnsi="Arial" w:cs="Arial"/>
                <w:b/>
                <w:sz w:val="22"/>
                <w:szCs w:val="22"/>
                <w:lang w:eastAsia="en-AU"/>
              </w:rPr>
              <w:t>.</w:t>
            </w:r>
          </w:p>
        </w:tc>
      </w:tr>
      <w:tr w:rsidR="004D41A4" w:rsidRPr="004D41A4" w14:paraId="35D42F3C"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0AADF2CA"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Significant adverse effect</w:t>
            </w:r>
          </w:p>
        </w:tc>
        <w:tc>
          <w:tcPr>
            <w:tcW w:w="7987" w:type="dxa"/>
          </w:tcPr>
          <w:p w14:paraId="4E47DC1D" w14:textId="3011BD73" w:rsidR="004D41A4" w:rsidRPr="004D41A4"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D41A4">
              <w:rPr>
                <w:rFonts w:ascii="Arial" w:hAnsi="Arial" w:cs="Arial"/>
                <w:sz w:val="22"/>
                <w:szCs w:val="22"/>
                <w:lang w:eastAsia="en-AU"/>
              </w:rPr>
              <w:t>For the purposes of special financial assistance, ‘</w:t>
            </w:r>
            <w:r w:rsidRPr="006C477B">
              <w:rPr>
                <w:rFonts w:ascii="Arial" w:hAnsi="Arial" w:cs="Arial"/>
                <w:b/>
                <w:sz w:val="22"/>
                <w:szCs w:val="22"/>
                <w:lang w:eastAsia="en-AU"/>
              </w:rPr>
              <w:t xml:space="preserve">significant adverse </w:t>
            </w:r>
            <w:r w:rsidR="00A671BC" w:rsidRPr="006C477B">
              <w:rPr>
                <w:rFonts w:ascii="Arial" w:hAnsi="Arial" w:cs="Arial"/>
                <w:b/>
                <w:bCs/>
                <w:sz w:val="22"/>
                <w:szCs w:val="22"/>
                <w:lang w:eastAsia="en-AU"/>
              </w:rPr>
              <w:t>effect</w:t>
            </w:r>
            <w:r w:rsidRPr="006C477B">
              <w:rPr>
                <w:rFonts w:ascii="Arial" w:hAnsi="Arial" w:cs="Arial"/>
                <w:b/>
                <w:bCs/>
                <w:sz w:val="22"/>
                <w:szCs w:val="22"/>
                <w:lang w:eastAsia="en-AU"/>
              </w:rPr>
              <w:t>’</w:t>
            </w:r>
            <w:r w:rsidRPr="004D41A4">
              <w:rPr>
                <w:rFonts w:ascii="Arial" w:hAnsi="Arial" w:cs="Arial"/>
                <w:sz w:val="22"/>
                <w:szCs w:val="22"/>
                <w:lang w:eastAsia="en-AU"/>
              </w:rPr>
              <w:t xml:space="preserve"> is any grief, distress, trauma, or </w:t>
            </w:r>
            <w:r w:rsidRPr="002114F3">
              <w:rPr>
                <w:rFonts w:ascii="Arial" w:hAnsi="Arial" w:cs="Arial"/>
                <w:b/>
                <w:sz w:val="22"/>
                <w:szCs w:val="22"/>
                <w:lang w:eastAsia="en-AU"/>
              </w:rPr>
              <w:t>injury</w:t>
            </w:r>
            <w:r w:rsidRPr="004D41A4">
              <w:rPr>
                <w:rFonts w:ascii="Arial" w:hAnsi="Arial" w:cs="Arial"/>
                <w:sz w:val="22"/>
                <w:szCs w:val="22"/>
                <w:lang w:eastAsia="en-AU"/>
              </w:rPr>
              <w:t xml:space="preserve"> experienced or suffered by the </w:t>
            </w:r>
            <w:r w:rsidR="00597AA9" w:rsidRPr="005E267E">
              <w:rPr>
                <w:rFonts w:ascii="Arial" w:hAnsi="Arial" w:cs="Arial"/>
                <w:sz w:val="22"/>
                <w:szCs w:val="22"/>
                <w:lang w:eastAsia="en-AU"/>
              </w:rPr>
              <w:t>victim</w:t>
            </w:r>
            <w:r w:rsidRPr="004D41A4">
              <w:rPr>
                <w:rFonts w:ascii="Arial" w:hAnsi="Arial" w:cs="Arial"/>
                <w:sz w:val="22"/>
                <w:szCs w:val="22"/>
                <w:lang w:eastAsia="en-AU"/>
              </w:rPr>
              <w:t xml:space="preserve"> because of the </w:t>
            </w:r>
            <w:r w:rsidRPr="001656B0">
              <w:rPr>
                <w:rFonts w:ascii="Arial" w:hAnsi="Arial" w:cs="Arial"/>
                <w:b/>
                <w:sz w:val="22"/>
                <w:szCs w:val="22"/>
                <w:lang w:eastAsia="en-AU"/>
              </w:rPr>
              <w:t>violent act</w:t>
            </w:r>
            <w:r w:rsidRPr="004D41A4">
              <w:rPr>
                <w:rFonts w:ascii="Arial" w:hAnsi="Arial" w:cs="Arial"/>
                <w:sz w:val="22"/>
                <w:szCs w:val="22"/>
                <w:lang w:eastAsia="en-AU"/>
              </w:rPr>
              <w:t>. This does not include any loss of or damage to property.</w:t>
            </w:r>
          </w:p>
        </w:tc>
      </w:tr>
      <w:tr w:rsidR="004D41A4" w:rsidRPr="004D41A4" w14:paraId="3B54E260"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3A170519"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Substantive variation</w:t>
            </w:r>
          </w:p>
        </w:tc>
        <w:tc>
          <w:tcPr>
            <w:tcW w:w="7987" w:type="dxa"/>
          </w:tcPr>
          <w:p w14:paraId="202B61D5" w14:textId="339DAF7B"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A variation of a </w:t>
            </w:r>
            <w:r w:rsidRPr="006B6E1F">
              <w:rPr>
                <w:rFonts w:ascii="Arial" w:eastAsia="Times" w:hAnsi="Arial" w:cs="Arial"/>
                <w:b/>
                <w:sz w:val="22"/>
                <w:szCs w:val="22"/>
              </w:rPr>
              <w:t xml:space="preserve">VOCAT </w:t>
            </w:r>
            <w:r w:rsidRPr="002114F3">
              <w:rPr>
                <w:rFonts w:ascii="Arial" w:eastAsia="Times" w:hAnsi="Arial" w:cs="Arial"/>
                <w:b/>
                <w:sz w:val="22"/>
                <w:szCs w:val="22"/>
              </w:rPr>
              <w:t>award</w:t>
            </w:r>
            <w:r w:rsidRPr="004D41A4">
              <w:rPr>
                <w:rFonts w:ascii="Arial" w:eastAsia="Times" w:hAnsi="Arial" w:cs="Arial"/>
                <w:sz w:val="22"/>
                <w:szCs w:val="22"/>
              </w:rPr>
              <w:t xml:space="preserve"> which is not a </w:t>
            </w:r>
            <w:r w:rsidRPr="002114F3">
              <w:rPr>
                <w:rFonts w:ascii="Arial" w:eastAsia="Times" w:hAnsi="Arial" w:cs="Arial"/>
                <w:b/>
                <w:sz w:val="22"/>
                <w:szCs w:val="22"/>
              </w:rPr>
              <w:t>minor variation</w:t>
            </w:r>
            <w:r w:rsidRPr="004D41A4">
              <w:rPr>
                <w:rFonts w:ascii="Arial" w:eastAsia="Times" w:hAnsi="Arial" w:cs="Arial"/>
                <w:sz w:val="22"/>
                <w:szCs w:val="22"/>
              </w:rPr>
              <w:t xml:space="preserve"> and instead requests a new type of </w:t>
            </w:r>
            <w:r w:rsidRPr="00F75510">
              <w:rPr>
                <w:rFonts w:ascii="Arial" w:eastAsia="Times" w:hAnsi="Arial" w:cs="Arial"/>
                <w:b/>
                <w:bCs/>
                <w:sz w:val="22"/>
                <w:szCs w:val="22"/>
              </w:rPr>
              <w:t>assistance.</w:t>
            </w:r>
            <w:r w:rsidRPr="004D41A4">
              <w:rPr>
                <w:rFonts w:ascii="Arial" w:eastAsia="Times" w:hAnsi="Arial" w:cs="Arial"/>
                <w:sz w:val="22"/>
                <w:szCs w:val="22"/>
              </w:rPr>
              <w:t xml:space="preserve"> </w:t>
            </w:r>
          </w:p>
        </w:tc>
      </w:tr>
      <w:tr w:rsidR="004D41A4" w:rsidRPr="004D41A4" w14:paraId="6308E084"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27D46FB"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The Act</w:t>
            </w:r>
          </w:p>
        </w:tc>
        <w:tc>
          <w:tcPr>
            <w:tcW w:w="7987" w:type="dxa"/>
          </w:tcPr>
          <w:p w14:paraId="5B18D74F"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 xml:space="preserve">The </w:t>
            </w:r>
            <w:r w:rsidRPr="004D41A4">
              <w:rPr>
                <w:rFonts w:ascii="Arial" w:eastAsia="Times" w:hAnsi="Arial" w:cs="Arial"/>
                <w:i/>
                <w:iCs/>
                <w:sz w:val="22"/>
                <w:szCs w:val="22"/>
              </w:rPr>
              <w:t>Victims of Crime (Financial Assistance Scheme) Act 2022.</w:t>
            </w:r>
          </w:p>
        </w:tc>
      </w:tr>
      <w:tr w:rsidR="004D41A4" w:rsidRPr="004D41A4" w14:paraId="207307B5"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A928FAE" w14:textId="77777777" w:rsidR="004D41A4" w:rsidRPr="004D41A4" w:rsidRDefault="004D41A4" w:rsidP="004D41A4">
            <w:pPr>
              <w:spacing w:beforeLines="60" w:before="144" w:afterLines="60" w:after="144" w:line="250" w:lineRule="atLeast"/>
              <w:ind w:left="57" w:right="57"/>
              <w:rPr>
                <w:rFonts w:ascii="Arial" w:hAnsi="Arial" w:cs="Arial"/>
                <w:sz w:val="22"/>
                <w:szCs w:val="22"/>
                <w:lang w:eastAsia="en-AU"/>
              </w:rPr>
            </w:pPr>
            <w:r w:rsidRPr="004D41A4">
              <w:rPr>
                <w:rFonts w:ascii="Arial" w:hAnsi="Arial" w:cs="Arial"/>
                <w:sz w:val="22"/>
                <w:szCs w:val="22"/>
                <w:lang w:eastAsia="en-AU"/>
              </w:rPr>
              <w:t>Very serious physical injury</w:t>
            </w:r>
          </w:p>
        </w:tc>
        <w:tc>
          <w:tcPr>
            <w:tcW w:w="7987" w:type="dxa"/>
          </w:tcPr>
          <w:p w14:paraId="139EE9A5" w14:textId="149E69AA" w:rsidR="004D41A4" w:rsidRPr="004D41A4" w:rsidRDefault="00637836"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lang w:eastAsia="en-AU"/>
              </w:rPr>
            </w:pPr>
            <w:r>
              <w:rPr>
                <w:rFonts w:ascii="Arial" w:eastAsia="Times" w:hAnsi="Arial" w:cs="Arial"/>
                <w:sz w:val="22"/>
                <w:lang w:eastAsia="en-AU"/>
              </w:rPr>
              <w:t>For the purposes</w:t>
            </w:r>
            <w:r w:rsidR="004D41A4" w:rsidRPr="004D41A4">
              <w:rPr>
                <w:rFonts w:ascii="Arial" w:eastAsia="Times" w:hAnsi="Arial" w:cs="Arial"/>
                <w:sz w:val="22"/>
                <w:lang w:eastAsia="en-AU"/>
              </w:rPr>
              <w:t xml:space="preserve"> of special financial assistance, actual physical bodily harm that is permanent or of long-term duration and involves: </w:t>
            </w:r>
          </w:p>
          <w:p w14:paraId="527613D7"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loss of a bodily function </w:t>
            </w:r>
          </w:p>
          <w:p w14:paraId="16E40217"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disfigurement of a part of the body</w:t>
            </w:r>
          </w:p>
          <w:p w14:paraId="4430DDCF"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total or partial loss of a part of the body</w:t>
            </w:r>
          </w:p>
          <w:p w14:paraId="21BA238B"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loss of a foetus </w:t>
            </w:r>
          </w:p>
          <w:p w14:paraId="7CF26110"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D41A4">
              <w:rPr>
                <w:rFonts w:ascii="Arial" w:eastAsiaTheme="minorHAnsi" w:hAnsi="Arial" w:cs="Arial"/>
                <w:sz w:val="22"/>
                <w:szCs w:val="22"/>
                <w:lang w:eastAsia="en-AU"/>
              </w:rPr>
              <w:t xml:space="preserve">loss of fertility, or </w:t>
            </w:r>
          </w:p>
          <w:p w14:paraId="79828D48" w14:textId="77777777" w:rsidR="004D41A4" w:rsidRPr="004D41A4"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D41A4">
              <w:rPr>
                <w:rFonts w:ascii="Arial" w:eastAsiaTheme="minorHAnsi" w:hAnsi="Arial" w:cs="Arial"/>
                <w:sz w:val="22"/>
                <w:szCs w:val="22"/>
                <w:lang w:eastAsia="en-AU"/>
              </w:rPr>
              <w:t>infection with a life-threatening disease.</w:t>
            </w:r>
          </w:p>
        </w:tc>
      </w:tr>
      <w:tr w:rsidR="004D41A4" w:rsidRPr="004D41A4" w14:paraId="1570C20D"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77FB6AAA"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t>Victim</w:t>
            </w:r>
          </w:p>
        </w:tc>
        <w:tc>
          <w:tcPr>
            <w:tcW w:w="7987" w:type="dxa"/>
          </w:tcPr>
          <w:p w14:paraId="0337F9A4" w14:textId="77777777"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hAnsi="Arial" w:cs="Arial"/>
                <w:sz w:val="22"/>
                <w:szCs w:val="22"/>
                <w:lang w:eastAsia="en-AU"/>
              </w:rPr>
              <w:t xml:space="preserve">A person who has experienced a </w:t>
            </w:r>
            <w:r w:rsidRPr="001656B0">
              <w:rPr>
                <w:rFonts w:ascii="Arial" w:hAnsi="Arial" w:cs="Arial"/>
                <w:b/>
                <w:sz w:val="22"/>
                <w:szCs w:val="22"/>
                <w:lang w:eastAsia="en-AU"/>
              </w:rPr>
              <w:t>violent act</w:t>
            </w:r>
            <w:r w:rsidRPr="004D41A4">
              <w:rPr>
                <w:rFonts w:ascii="Arial" w:hAnsi="Arial" w:cs="Arial"/>
                <w:sz w:val="22"/>
                <w:szCs w:val="22"/>
                <w:lang w:eastAsia="en-AU"/>
              </w:rPr>
              <w:t xml:space="preserve"> and is eligible to apply for </w:t>
            </w:r>
            <w:r w:rsidRPr="00F75510">
              <w:rPr>
                <w:rFonts w:ascii="Arial" w:hAnsi="Arial" w:cs="Arial"/>
                <w:b/>
                <w:bCs/>
                <w:sz w:val="22"/>
                <w:szCs w:val="22"/>
                <w:lang w:eastAsia="en-AU"/>
              </w:rPr>
              <w:t xml:space="preserve">assistance </w:t>
            </w:r>
            <w:r w:rsidRPr="004D41A4">
              <w:rPr>
                <w:rFonts w:ascii="Arial" w:hAnsi="Arial" w:cs="Arial"/>
                <w:sz w:val="22"/>
                <w:szCs w:val="22"/>
                <w:lang w:eastAsia="en-AU"/>
              </w:rPr>
              <w:t xml:space="preserve">from the FAS. </w:t>
            </w:r>
          </w:p>
        </w:tc>
      </w:tr>
      <w:tr w:rsidR="004D41A4" w:rsidRPr="004D41A4" w14:paraId="267BC228"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21D12C6B" w14:textId="1C485CBA"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hAnsi="Arial" w:cs="Arial"/>
                <w:sz w:val="22"/>
                <w:szCs w:val="22"/>
                <w:lang w:eastAsia="en-AU"/>
              </w:rPr>
              <w:t>Violent act</w:t>
            </w:r>
          </w:p>
        </w:tc>
        <w:tc>
          <w:tcPr>
            <w:tcW w:w="7987" w:type="dxa"/>
          </w:tcPr>
          <w:p w14:paraId="70A1B81F" w14:textId="0EC1E6EA"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4D41A4">
              <w:rPr>
                <w:rFonts w:ascii="Arial" w:hAnsi="Arial" w:cs="Arial"/>
                <w:sz w:val="22"/>
                <w:szCs w:val="22"/>
              </w:rPr>
              <w:t xml:space="preserve">A </w:t>
            </w:r>
            <w:r w:rsidRPr="000F2081">
              <w:rPr>
                <w:rFonts w:ascii="Arial" w:hAnsi="Arial" w:cs="Arial"/>
                <w:b/>
                <w:sz w:val="22"/>
                <w:szCs w:val="22"/>
              </w:rPr>
              <w:t>criminal act</w:t>
            </w:r>
            <w:r w:rsidRPr="004D41A4">
              <w:rPr>
                <w:rFonts w:ascii="Arial" w:hAnsi="Arial" w:cs="Arial"/>
                <w:sz w:val="22"/>
                <w:szCs w:val="22"/>
              </w:rPr>
              <w:t xml:space="preserve">, or a series of </w:t>
            </w:r>
            <w:r w:rsidRPr="000F2081">
              <w:rPr>
                <w:rFonts w:ascii="Arial" w:hAnsi="Arial" w:cs="Arial"/>
                <w:b/>
                <w:sz w:val="22"/>
                <w:szCs w:val="22"/>
              </w:rPr>
              <w:t>related acts</w:t>
            </w:r>
            <w:r w:rsidRPr="004D41A4">
              <w:rPr>
                <w:rFonts w:ascii="Arial" w:hAnsi="Arial" w:cs="Arial"/>
                <w:sz w:val="22"/>
                <w:szCs w:val="22"/>
              </w:rPr>
              <w:t xml:space="preserve">, committed by one or more persons, that has occurred in Victoria, and directly resulted in </w:t>
            </w:r>
            <w:r w:rsidRPr="000F2081">
              <w:rPr>
                <w:rFonts w:ascii="Arial" w:hAnsi="Arial" w:cs="Arial"/>
                <w:b/>
                <w:sz w:val="22"/>
                <w:szCs w:val="22"/>
              </w:rPr>
              <w:t>injury</w:t>
            </w:r>
            <w:r w:rsidRPr="004D41A4">
              <w:rPr>
                <w:rFonts w:ascii="Arial" w:hAnsi="Arial" w:cs="Arial"/>
                <w:sz w:val="22"/>
                <w:szCs w:val="22"/>
              </w:rPr>
              <w:t xml:space="preserve"> to or the death of one or more persons, regardless of where </w:t>
            </w:r>
            <w:r w:rsidR="00AD2E47">
              <w:rPr>
                <w:rFonts w:ascii="Arial" w:hAnsi="Arial" w:cs="Arial"/>
                <w:sz w:val="22"/>
                <w:szCs w:val="22"/>
              </w:rPr>
              <w:t xml:space="preserve">the </w:t>
            </w:r>
            <w:r w:rsidRPr="000F2081">
              <w:rPr>
                <w:rFonts w:ascii="Arial" w:hAnsi="Arial" w:cs="Arial"/>
                <w:b/>
                <w:sz w:val="22"/>
                <w:szCs w:val="22"/>
              </w:rPr>
              <w:t>injury</w:t>
            </w:r>
            <w:r w:rsidRPr="004D41A4">
              <w:rPr>
                <w:rFonts w:ascii="Arial" w:hAnsi="Arial" w:cs="Arial"/>
                <w:sz w:val="22"/>
                <w:szCs w:val="22"/>
              </w:rPr>
              <w:t xml:space="preserve"> or death occurred.</w:t>
            </w:r>
            <w:r w:rsidRPr="004D41A4">
              <w:rPr>
                <w:rFonts w:ascii="Arial" w:hAnsi="Arial" w:cs="Arial"/>
                <w:szCs w:val="22"/>
              </w:rPr>
              <w:t xml:space="preserve"> </w:t>
            </w:r>
          </w:p>
          <w:p w14:paraId="07216065" w14:textId="49059329" w:rsidR="004D41A4" w:rsidRPr="004D41A4"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41A4">
              <w:rPr>
                <w:rFonts w:ascii="Arial" w:hAnsi="Arial" w:cs="Arial"/>
                <w:sz w:val="22"/>
                <w:szCs w:val="22"/>
              </w:rPr>
              <w:t xml:space="preserve">In the Act, </w:t>
            </w:r>
            <w:r w:rsidR="005863B7">
              <w:rPr>
                <w:rFonts w:ascii="Arial" w:hAnsi="Arial" w:cs="Arial"/>
                <w:sz w:val="22"/>
                <w:szCs w:val="22"/>
              </w:rPr>
              <w:t xml:space="preserve">a </w:t>
            </w:r>
            <w:r w:rsidRPr="001656B0">
              <w:rPr>
                <w:rFonts w:ascii="Arial" w:hAnsi="Arial" w:cs="Arial"/>
                <w:b/>
                <w:sz w:val="22"/>
                <w:szCs w:val="22"/>
              </w:rPr>
              <w:t>violent act</w:t>
            </w:r>
            <w:r w:rsidRPr="004D41A4">
              <w:rPr>
                <w:rFonts w:ascii="Arial" w:hAnsi="Arial" w:cs="Arial"/>
                <w:sz w:val="22"/>
                <w:szCs w:val="22"/>
              </w:rPr>
              <w:t xml:space="preserve"> </w:t>
            </w:r>
            <w:r w:rsidR="005863B7">
              <w:rPr>
                <w:rFonts w:ascii="Arial" w:hAnsi="Arial" w:cs="Arial"/>
                <w:sz w:val="22"/>
                <w:szCs w:val="22"/>
              </w:rPr>
              <w:t xml:space="preserve">is </w:t>
            </w:r>
            <w:r w:rsidRPr="004D41A4">
              <w:rPr>
                <w:rFonts w:ascii="Arial" w:hAnsi="Arial" w:cs="Arial"/>
                <w:sz w:val="22"/>
                <w:szCs w:val="22"/>
              </w:rPr>
              <w:t xml:space="preserve">known as </w:t>
            </w:r>
            <w:r w:rsidR="005863B7">
              <w:rPr>
                <w:rFonts w:ascii="Arial" w:hAnsi="Arial" w:cs="Arial"/>
                <w:sz w:val="22"/>
                <w:szCs w:val="22"/>
              </w:rPr>
              <w:t xml:space="preserve">an </w:t>
            </w:r>
            <w:r w:rsidRPr="004D41A4">
              <w:rPr>
                <w:rFonts w:ascii="Arial" w:hAnsi="Arial" w:cs="Arial"/>
                <w:sz w:val="22"/>
                <w:szCs w:val="22"/>
              </w:rPr>
              <w:t xml:space="preserve">‘act of violence’. </w:t>
            </w:r>
          </w:p>
        </w:tc>
      </w:tr>
      <w:tr w:rsidR="004D41A4" w:rsidRPr="004D41A4" w14:paraId="760C82F4"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74D44C99"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VOCAT</w:t>
            </w:r>
          </w:p>
        </w:tc>
        <w:tc>
          <w:tcPr>
            <w:tcW w:w="7987" w:type="dxa"/>
          </w:tcPr>
          <w:p w14:paraId="0F8B8225" w14:textId="7AA6EABF" w:rsidR="004D41A4" w:rsidRPr="004D41A4"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Victims of Crime Assistance Tribunal</w:t>
            </w:r>
            <w:r w:rsidR="006F3345">
              <w:rPr>
                <w:rFonts w:ascii="Arial" w:eastAsia="Times" w:hAnsi="Arial" w:cs="Arial"/>
                <w:sz w:val="22"/>
                <w:szCs w:val="22"/>
              </w:rPr>
              <w:t xml:space="preserve">. </w:t>
            </w:r>
          </w:p>
        </w:tc>
      </w:tr>
      <w:tr w:rsidR="004D41A4" w:rsidRPr="004D41A4" w14:paraId="4A862B5C"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5908CFB6" w14:textId="77777777" w:rsidR="004D41A4" w:rsidRPr="004D41A4" w:rsidRDefault="004D41A4" w:rsidP="004D41A4">
            <w:pPr>
              <w:spacing w:beforeLines="60" w:before="144" w:afterLines="60" w:after="144" w:line="250" w:lineRule="atLeast"/>
              <w:ind w:left="57" w:right="57"/>
              <w:rPr>
                <w:rFonts w:ascii="Arial" w:eastAsia="Times" w:hAnsi="Arial" w:cs="Arial"/>
                <w:sz w:val="22"/>
                <w:szCs w:val="22"/>
              </w:rPr>
            </w:pPr>
            <w:r w:rsidRPr="004D41A4">
              <w:rPr>
                <w:rFonts w:ascii="Arial" w:eastAsia="Times" w:hAnsi="Arial" w:cs="Arial"/>
                <w:sz w:val="22"/>
                <w:szCs w:val="22"/>
              </w:rPr>
              <w:t>VOCAT variation</w:t>
            </w:r>
          </w:p>
        </w:tc>
        <w:tc>
          <w:tcPr>
            <w:tcW w:w="7987" w:type="dxa"/>
          </w:tcPr>
          <w:p w14:paraId="421569BC" w14:textId="75EB5D57" w:rsidR="004D41A4" w:rsidRPr="004D41A4"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D41A4">
              <w:rPr>
                <w:rFonts w:ascii="Arial" w:eastAsia="Times" w:hAnsi="Arial" w:cs="Arial"/>
                <w:sz w:val="22"/>
                <w:szCs w:val="22"/>
              </w:rPr>
              <w:t>A</w:t>
            </w:r>
            <w:r w:rsidRPr="004D41A4" w:rsidDel="00E617BC">
              <w:rPr>
                <w:rFonts w:ascii="Arial" w:eastAsia="Times" w:hAnsi="Arial" w:cs="Arial"/>
                <w:sz w:val="22"/>
                <w:szCs w:val="22"/>
              </w:rPr>
              <w:t xml:space="preserve"> </w:t>
            </w:r>
            <w:r w:rsidRPr="004D41A4">
              <w:rPr>
                <w:rFonts w:ascii="Arial" w:eastAsia="Times" w:hAnsi="Arial" w:cs="Arial"/>
                <w:sz w:val="22"/>
                <w:szCs w:val="22"/>
              </w:rPr>
              <w:t xml:space="preserve">variation of an </w:t>
            </w:r>
            <w:r w:rsidRPr="000F2081">
              <w:rPr>
                <w:rFonts w:ascii="Arial" w:eastAsia="Times" w:hAnsi="Arial" w:cs="Arial"/>
                <w:b/>
                <w:sz w:val="22"/>
                <w:szCs w:val="22"/>
              </w:rPr>
              <w:t>award</w:t>
            </w:r>
            <w:r w:rsidRPr="004D41A4">
              <w:rPr>
                <w:rFonts w:ascii="Arial" w:eastAsia="Times" w:hAnsi="Arial" w:cs="Arial"/>
                <w:sz w:val="22"/>
                <w:szCs w:val="22"/>
              </w:rPr>
              <w:t xml:space="preserve"> made by </w:t>
            </w:r>
            <w:r w:rsidRPr="00873D60">
              <w:rPr>
                <w:rFonts w:ascii="Arial" w:eastAsia="Times" w:hAnsi="Arial" w:cs="Arial"/>
                <w:b/>
                <w:sz w:val="22"/>
                <w:szCs w:val="22"/>
              </w:rPr>
              <w:t>VOCAT</w:t>
            </w:r>
            <w:r w:rsidRPr="004D41A4">
              <w:rPr>
                <w:rFonts w:ascii="Arial" w:eastAsia="Times" w:hAnsi="Arial" w:cs="Arial"/>
                <w:sz w:val="22"/>
                <w:szCs w:val="22"/>
              </w:rPr>
              <w:t xml:space="preserve">. </w:t>
            </w:r>
          </w:p>
        </w:tc>
      </w:tr>
    </w:tbl>
    <w:p w14:paraId="183A4F00" w14:textId="77777777" w:rsidR="004D41A4" w:rsidRPr="004D41A4" w:rsidRDefault="004D41A4" w:rsidP="004D41A4">
      <w:pPr>
        <w:spacing w:after="120" w:line="250" w:lineRule="atLeast"/>
        <w:ind w:left="851"/>
        <w:rPr>
          <w:rFonts w:ascii="Arial" w:eastAsia="Times" w:hAnsi="Arial" w:cs="Arial"/>
          <w:sz w:val="22"/>
        </w:rPr>
      </w:pPr>
    </w:p>
    <w:p w14:paraId="0FF58008" w14:textId="77777777" w:rsidR="004D41A4" w:rsidRPr="004D41A4" w:rsidRDefault="004D41A4" w:rsidP="0097691E">
      <w:pPr>
        <w:pStyle w:val="Heading1"/>
        <w:ind w:left="742"/>
      </w:pPr>
      <w:bookmarkStart w:id="16" w:name="_Time_limits_to_1"/>
      <w:bookmarkEnd w:id="16"/>
      <w:r w:rsidRPr="004D41A4" w:rsidDel="004B400A">
        <w:br w:type="page"/>
      </w:r>
      <w:bookmarkStart w:id="17" w:name="_Victim_Eligibility"/>
      <w:bookmarkStart w:id="18" w:name="_Time_limits_to"/>
      <w:bookmarkStart w:id="19" w:name="_Toc138923446"/>
      <w:bookmarkStart w:id="20" w:name="_Toc138927475"/>
      <w:bookmarkStart w:id="21" w:name="_Toc138949539"/>
      <w:bookmarkStart w:id="22" w:name="_Toc140047782"/>
      <w:bookmarkStart w:id="23" w:name="_Toc178244061"/>
      <w:bookmarkEnd w:id="17"/>
      <w:bookmarkEnd w:id="18"/>
      <w:r w:rsidRPr="004D41A4">
        <w:lastRenderedPageBreak/>
        <w:t>Time limits to apply</w:t>
      </w:r>
      <w:bookmarkEnd w:id="19"/>
      <w:bookmarkEnd w:id="20"/>
      <w:bookmarkEnd w:id="21"/>
      <w:bookmarkEnd w:id="22"/>
      <w:bookmarkEnd w:id="23"/>
      <w:r w:rsidRPr="004D41A4">
        <w:t xml:space="preserve"> </w:t>
      </w:r>
    </w:p>
    <w:p w14:paraId="583D5BE4" w14:textId="504F38B2"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There are important time limits to consider in submitting a FAS application. Time limits differ depending on the </w:t>
      </w:r>
      <w:r w:rsidRPr="00604E56">
        <w:rPr>
          <w:rFonts w:ascii="Arial" w:eastAsia="Times" w:hAnsi="Arial" w:cs="Arial"/>
          <w:b/>
          <w:sz w:val="22"/>
        </w:rPr>
        <w:t>victim’s</w:t>
      </w:r>
      <w:r w:rsidRPr="004D41A4">
        <w:rPr>
          <w:rFonts w:ascii="Arial" w:eastAsia="Times" w:hAnsi="Arial" w:cs="Arial"/>
          <w:sz w:val="22"/>
        </w:rPr>
        <w:t xml:space="preserve"> age and the type of </w:t>
      </w:r>
      <w:hyperlink w:anchor="_Violent_Acts" w:history="1">
        <w:r w:rsidRPr="004D41A4">
          <w:rPr>
            <w:rFonts w:ascii="Arial" w:eastAsia="Times" w:hAnsi="Arial" w:cs="Arial"/>
            <w:b/>
            <w:bCs/>
            <w:color w:val="007DC3" w:themeColor="accent1"/>
            <w:sz w:val="22"/>
            <w:u w:val="dotted"/>
          </w:rPr>
          <w:t>violent act</w:t>
        </w:r>
      </w:hyperlink>
      <w:r w:rsidRPr="004D41A4">
        <w:rPr>
          <w:rFonts w:ascii="Arial" w:eastAsia="Times" w:hAnsi="Arial" w:cs="Arial"/>
          <w:sz w:val="22"/>
        </w:rPr>
        <w:t xml:space="preserve">. </w:t>
      </w:r>
    </w:p>
    <w:p w14:paraId="44FB2161" w14:textId="3587EA1F"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Times limits are calculated from when the </w:t>
      </w:r>
      <w:r w:rsidRPr="00D660D9">
        <w:rPr>
          <w:rFonts w:ascii="Arial" w:eastAsia="Times" w:hAnsi="Arial" w:cs="Arial"/>
          <w:b/>
          <w:sz w:val="22"/>
        </w:rPr>
        <w:t>violent act</w:t>
      </w:r>
      <w:r w:rsidRPr="004D41A4">
        <w:rPr>
          <w:rFonts w:ascii="Arial" w:eastAsia="Times" w:hAnsi="Arial" w:cs="Arial"/>
          <w:b/>
          <w:sz w:val="22"/>
        </w:rPr>
        <w:t xml:space="preserve"> </w:t>
      </w:r>
      <w:r w:rsidRPr="004D41A4">
        <w:rPr>
          <w:rFonts w:ascii="Arial" w:eastAsia="Times" w:hAnsi="Arial" w:cs="Arial"/>
          <w:sz w:val="22"/>
        </w:rPr>
        <w:t xml:space="preserve">occurred. If a victim experienced more than one </w:t>
      </w:r>
      <w:hyperlink w:anchor="_Related_acts_1" w:history="1">
        <w:r w:rsidRPr="00BC0148">
          <w:rPr>
            <w:rStyle w:val="Hyperlink"/>
            <w:rFonts w:ascii="Arial" w:eastAsia="Times" w:hAnsi="Arial" w:cs="Arial"/>
            <w:b/>
            <w:bCs/>
            <w:sz w:val="22"/>
          </w:rPr>
          <w:t>related act</w:t>
        </w:r>
      </w:hyperlink>
      <w:r w:rsidRPr="004D41A4">
        <w:rPr>
          <w:rFonts w:ascii="Arial" w:eastAsia="Times" w:hAnsi="Arial" w:cs="Arial"/>
          <w:sz w:val="22"/>
        </w:rPr>
        <w:t xml:space="preserve">, the time limit is calculated from the date of the last related act. It does not matter if the </w:t>
      </w:r>
      <w:r w:rsidRPr="00D660D9">
        <w:rPr>
          <w:rFonts w:ascii="Arial" w:eastAsia="Times" w:hAnsi="Arial" w:cs="Arial"/>
          <w:b/>
          <w:sz w:val="22"/>
        </w:rPr>
        <w:t>violent act</w:t>
      </w:r>
      <w:r w:rsidRPr="004D41A4">
        <w:rPr>
          <w:rFonts w:ascii="Arial" w:eastAsia="Times" w:hAnsi="Arial" w:cs="Arial"/>
          <w:b/>
          <w:sz w:val="22"/>
        </w:rPr>
        <w:t xml:space="preserve"> </w:t>
      </w:r>
      <w:r w:rsidRPr="004D41A4">
        <w:rPr>
          <w:rFonts w:ascii="Arial" w:eastAsia="Times" w:hAnsi="Arial" w:cs="Arial"/>
          <w:sz w:val="22"/>
        </w:rPr>
        <w:t xml:space="preserve">occurred before the FAS started. </w:t>
      </w:r>
    </w:p>
    <w:p w14:paraId="3823E369" w14:textId="22A28EF0" w:rsidR="00153946"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The FAS must be satisfied that a </w:t>
      </w:r>
      <w:r w:rsidRPr="004D41A4">
        <w:rPr>
          <w:rFonts w:ascii="Arial" w:eastAsia="Times" w:hAnsi="Arial" w:cs="Arial"/>
          <w:b/>
          <w:sz w:val="22"/>
          <w:szCs w:val="22"/>
        </w:rPr>
        <w:t>violent act</w:t>
      </w:r>
      <w:r w:rsidRPr="004D41A4">
        <w:rPr>
          <w:rFonts w:ascii="Arial" w:eastAsia="Times" w:hAnsi="Arial" w:cs="Arial"/>
          <w:sz w:val="22"/>
          <w:szCs w:val="22"/>
        </w:rPr>
        <w:t xml:space="preserve"> has occurred before paying </w:t>
      </w:r>
      <w:r w:rsidRPr="004D41A4">
        <w:rPr>
          <w:rFonts w:ascii="Arial" w:eastAsia="Times" w:hAnsi="Arial" w:cs="Arial"/>
          <w:b/>
          <w:sz w:val="22"/>
          <w:szCs w:val="22"/>
        </w:rPr>
        <w:t>assistance.</w:t>
      </w:r>
      <w:r w:rsidRPr="004D41A4">
        <w:rPr>
          <w:rFonts w:ascii="Arial" w:eastAsia="Times" w:hAnsi="Arial" w:cs="Arial"/>
          <w:sz w:val="22"/>
          <w:szCs w:val="22"/>
        </w:rPr>
        <w:t xml:space="preserve"> The FAS requires all </w:t>
      </w:r>
      <w:r w:rsidR="00DD20ED" w:rsidRPr="00DD20ED">
        <w:rPr>
          <w:rFonts w:ascii="Arial" w:eastAsia="Times" w:hAnsi="Arial" w:cs="Arial"/>
          <w:b/>
          <w:bCs/>
          <w:sz w:val="22"/>
          <w:szCs w:val="22"/>
        </w:rPr>
        <w:t>applicant</w:t>
      </w:r>
      <w:r w:rsidRPr="002E23C1">
        <w:rPr>
          <w:rFonts w:ascii="Arial" w:eastAsia="Times" w:hAnsi="Arial" w:cs="Arial"/>
          <w:b/>
          <w:sz w:val="22"/>
          <w:szCs w:val="22"/>
        </w:rPr>
        <w:t>s</w:t>
      </w:r>
      <w:r w:rsidRPr="004D41A4">
        <w:rPr>
          <w:rFonts w:ascii="Arial" w:eastAsia="Times" w:hAnsi="Arial" w:cs="Arial"/>
          <w:sz w:val="22"/>
          <w:szCs w:val="22"/>
        </w:rPr>
        <w:t xml:space="preserve"> to include information in their application about when the </w:t>
      </w:r>
      <w:r w:rsidRPr="00D660D9">
        <w:rPr>
          <w:rFonts w:ascii="Arial" w:eastAsia="Times" w:hAnsi="Arial" w:cs="Arial"/>
          <w:b/>
          <w:sz w:val="22"/>
          <w:szCs w:val="22"/>
        </w:rPr>
        <w:t>violent act</w:t>
      </w:r>
      <w:r w:rsidRPr="004D41A4">
        <w:rPr>
          <w:rFonts w:ascii="Arial" w:eastAsia="Times" w:hAnsi="Arial" w:cs="Arial"/>
          <w:sz w:val="22"/>
          <w:szCs w:val="22"/>
        </w:rPr>
        <w:t xml:space="preserve"> occurred. The FAS will use this information to confirm that the </w:t>
      </w:r>
      <w:r w:rsidRPr="00D660D9">
        <w:rPr>
          <w:rFonts w:ascii="Arial" w:eastAsia="Times" w:hAnsi="Arial" w:cs="Arial"/>
          <w:b/>
          <w:sz w:val="22"/>
          <w:szCs w:val="22"/>
        </w:rPr>
        <w:t>violent act</w:t>
      </w:r>
      <w:r w:rsidRPr="004D41A4">
        <w:rPr>
          <w:rFonts w:ascii="Arial" w:eastAsia="Times" w:hAnsi="Arial" w:cs="Arial"/>
          <w:sz w:val="22"/>
          <w:szCs w:val="22"/>
        </w:rPr>
        <w:t xml:space="preserve"> occurred. If an application includes multiple </w:t>
      </w:r>
      <w:r w:rsidR="00CD231D" w:rsidRPr="00D660D9">
        <w:rPr>
          <w:rFonts w:ascii="Arial" w:eastAsia="Times" w:hAnsi="Arial" w:cs="Arial"/>
          <w:b/>
          <w:bCs/>
          <w:sz w:val="22"/>
          <w:szCs w:val="22"/>
        </w:rPr>
        <w:t xml:space="preserve">related </w:t>
      </w:r>
      <w:r w:rsidRPr="00D660D9">
        <w:rPr>
          <w:rFonts w:ascii="Arial" w:eastAsia="Times" w:hAnsi="Arial" w:cs="Arial"/>
          <w:b/>
          <w:sz w:val="22"/>
          <w:szCs w:val="22"/>
        </w:rPr>
        <w:t>acts</w:t>
      </w:r>
      <w:r w:rsidRPr="004D41A4">
        <w:rPr>
          <w:rFonts w:ascii="Arial" w:eastAsia="Times" w:hAnsi="Arial" w:cs="Arial"/>
          <w:sz w:val="22"/>
          <w:szCs w:val="22"/>
        </w:rPr>
        <w:t xml:space="preserve">, an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must include details in their application about the dates, or approximate dates, of each different </w:t>
      </w:r>
      <w:r w:rsidRPr="0BDC1E28">
        <w:rPr>
          <w:rFonts w:ascii="Arial" w:eastAsia="Times" w:hAnsi="Arial" w:cs="Arial"/>
          <w:sz w:val="22"/>
          <w:szCs w:val="22"/>
        </w:rPr>
        <w:t>incident.</w:t>
      </w:r>
      <w:r w:rsidRPr="004D41A4">
        <w:rPr>
          <w:rFonts w:ascii="Arial" w:eastAsia="Times" w:hAnsi="Arial" w:cs="Arial"/>
          <w:sz w:val="22"/>
          <w:szCs w:val="22"/>
        </w:rPr>
        <w:t xml:space="preserve"> </w:t>
      </w:r>
    </w:p>
    <w:p w14:paraId="713C6120" w14:textId="01A453DC" w:rsidR="004D41A4" w:rsidRPr="004D41A4" w:rsidRDefault="00DD20ED" w:rsidP="004D41A4">
      <w:pPr>
        <w:spacing w:before="120" w:after="120" w:line="250" w:lineRule="atLeast"/>
        <w:rPr>
          <w:rFonts w:ascii="Arial" w:eastAsia="Times" w:hAnsi="Arial" w:cs="Arial"/>
          <w:sz w:val="22"/>
          <w:szCs w:val="22"/>
        </w:rPr>
      </w:pPr>
      <w:r w:rsidRPr="00DD20ED">
        <w:rPr>
          <w:rFonts w:ascii="Arial" w:eastAsia="Times" w:hAnsi="Arial" w:cs="Arial"/>
          <w:b/>
          <w:bCs/>
          <w:sz w:val="22"/>
          <w:szCs w:val="22"/>
        </w:rPr>
        <w:t>Applica</w:t>
      </w:r>
      <w:r w:rsidRPr="00153946">
        <w:rPr>
          <w:rFonts w:ascii="Arial" w:eastAsia="Times" w:hAnsi="Arial" w:cs="Arial"/>
          <w:b/>
          <w:bCs/>
          <w:sz w:val="22"/>
          <w:szCs w:val="22"/>
        </w:rPr>
        <w:t>nt</w:t>
      </w:r>
      <w:r w:rsidR="004D41A4" w:rsidRPr="00153946">
        <w:rPr>
          <w:rFonts w:ascii="Arial" w:eastAsia="Times" w:hAnsi="Arial" w:cs="Arial"/>
          <w:b/>
          <w:bCs/>
          <w:sz w:val="22"/>
          <w:szCs w:val="22"/>
        </w:rPr>
        <w:t>s</w:t>
      </w:r>
      <w:r w:rsidR="004D41A4" w:rsidRPr="00153946">
        <w:rPr>
          <w:rFonts w:ascii="Arial" w:eastAsia="Times" w:hAnsi="Arial" w:cs="Arial"/>
          <w:b/>
          <w:sz w:val="22"/>
          <w:szCs w:val="22"/>
        </w:rPr>
        <w:t xml:space="preserve"> </w:t>
      </w:r>
      <w:r w:rsidR="004D41A4" w:rsidRPr="004D41A4">
        <w:rPr>
          <w:rFonts w:ascii="Arial" w:eastAsia="Times" w:hAnsi="Arial" w:cs="Arial"/>
          <w:sz w:val="22"/>
          <w:szCs w:val="22"/>
        </w:rPr>
        <w:t xml:space="preserve">should include all </w:t>
      </w:r>
      <w:r w:rsidR="00F46607" w:rsidRPr="00D660D9">
        <w:rPr>
          <w:rFonts w:ascii="Arial" w:eastAsia="Times" w:hAnsi="Arial" w:cs="Arial"/>
          <w:b/>
          <w:bCs/>
          <w:sz w:val="22"/>
          <w:szCs w:val="22"/>
        </w:rPr>
        <w:t xml:space="preserve">related </w:t>
      </w:r>
      <w:r w:rsidR="004D41A4" w:rsidRPr="00D660D9">
        <w:rPr>
          <w:rFonts w:ascii="Arial" w:eastAsia="Times" w:hAnsi="Arial" w:cs="Arial"/>
          <w:b/>
          <w:sz w:val="22"/>
          <w:szCs w:val="22"/>
        </w:rPr>
        <w:t>acts</w:t>
      </w:r>
      <w:r w:rsidR="004D41A4" w:rsidRPr="004D41A4">
        <w:rPr>
          <w:rFonts w:ascii="Arial" w:eastAsia="Times" w:hAnsi="Arial" w:cs="Arial"/>
          <w:sz w:val="22"/>
          <w:szCs w:val="22"/>
        </w:rPr>
        <w:t xml:space="preserve"> in their application as the FAS cannot pay </w:t>
      </w:r>
      <w:r w:rsidR="004D41A4" w:rsidRPr="00CC5E3F">
        <w:rPr>
          <w:rFonts w:ascii="Arial" w:eastAsia="Times" w:hAnsi="Arial" w:cs="Arial"/>
          <w:b/>
          <w:bCs/>
          <w:sz w:val="22"/>
          <w:szCs w:val="22"/>
        </w:rPr>
        <w:t xml:space="preserve">assistance </w:t>
      </w:r>
      <w:r w:rsidR="004D41A4" w:rsidRPr="004D41A4">
        <w:rPr>
          <w:rFonts w:ascii="Arial" w:eastAsia="Times" w:hAnsi="Arial" w:cs="Arial"/>
          <w:sz w:val="22"/>
          <w:szCs w:val="22"/>
        </w:rPr>
        <w:t xml:space="preserve">in relation to </w:t>
      </w:r>
      <w:r w:rsidR="00BD60DE" w:rsidRPr="00D660D9">
        <w:rPr>
          <w:rFonts w:ascii="Arial" w:eastAsia="Times" w:hAnsi="Arial" w:cs="Arial"/>
          <w:b/>
          <w:bCs/>
          <w:sz w:val="22"/>
          <w:szCs w:val="22"/>
        </w:rPr>
        <w:t xml:space="preserve">related </w:t>
      </w:r>
      <w:r w:rsidR="004D41A4" w:rsidRPr="00D660D9">
        <w:rPr>
          <w:rFonts w:ascii="Arial" w:eastAsia="Times" w:hAnsi="Arial" w:cs="Arial"/>
          <w:b/>
          <w:sz w:val="22"/>
          <w:szCs w:val="22"/>
        </w:rPr>
        <w:t>acts</w:t>
      </w:r>
      <w:r w:rsidR="004D41A4" w:rsidRPr="004D41A4">
        <w:rPr>
          <w:rFonts w:ascii="Arial" w:eastAsia="Times" w:hAnsi="Arial" w:cs="Arial"/>
          <w:sz w:val="22"/>
          <w:szCs w:val="22"/>
        </w:rPr>
        <w:t xml:space="preserve"> which are not included in an application</w:t>
      </w:r>
      <w:r w:rsidR="00C001C3">
        <w:rPr>
          <w:rFonts w:ascii="Arial" w:eastAsia="Times" w:hAnsi="Arial" w:cs="Arial"/>
          <w:sz w:val="22"/>
          <w:szCs w:val="22"/>
        </w:rPr>
        <w:t>.</w:t>
      </w:r>
    </w:p>
    <w:p w14:paraId="3466EF21" w14:textId="58425305" w:rsidR="004D41A4" w:rsidRPr="004D41A4" w:rsidRDefault="004D41A4" w:rsidP="007547F8">
      <w:pPr>
        <w:pStyle w:val="Heading2"/>
      </w:pPr>
      <w:bookmarkStart w:id="24" w:name="_Time_limits_for"/>
      <w:bookmarkStart w:id="25" w:name="_Toc127431057"/>
      <w:bookmarkStart w:id="26" w:name="_Toc140047783"/>
      <w:bookmarkStart w:id="27" w:name="_Toc178244062"/>
      <w:bookmarkEnd w:id="24"/>
      <w:r w:rsidRPr="004D41A4">
        <w:t xml:space="preserve">Time limits for </w:t>
      </w:r>
      <w:bookmarkEnd w:id="25"/>
      <w:r w:rsidRPr="004D41A4">
        <w:t>primary, secondary and related victims</w:t>
      </w:r>
      <w:bookmarkEnd w:id="26"/>
      <w:bookmarkEnd w:id="27"/>
    </w:p>
    <w:p w14:paraId="6BF08B0B" w14:textId="0BA218FA"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A </w:t>
      </w:r>
      <w:hyperlink w:anchor="_Primary_victims_1">
        <w:r w:rsidRPr="6AE4736F">
          <w:rPr>
            <w:rFonts w:ascii="Arial" w:eastAsia="Times" w:hAnsi="Arial" w:cs="Arial"/>
            <w:b/>
            <w:bCs/>
            <w:color w:val="007DC3" w:themeColor="accent1"/>
            <w:sz w:val="22"/>
            <w:szCs w:val="22"/>
            <w:u w:val="dotted"/>
          </w:rPr>
          <w:t>primary victim</w:t>
        </w:r>
      </w:hyperlink>
      <w:r w:rsidRPr="004D41A4">
        <w:rPr>
          <w:rFonts w:ascii="Arial" w:eastAsia="Times" w:hAnsi="Arial" w:cs="Arial"/>
          <w:b/>
          <w:bCs/>
          <w:color w:val="007DC3" w:themeColor="accent1"/>
          <w:sz w:val="22"/>
          <w:u w:val="dotted"/>
        </w:rPr>
        <w:t xml:space="preserve"> </w:t>
      </w:r>
      <w:r w:rsidRPr="004D41A4">
        <w:rPr>
          <w:rFonts w:ascii="Arial" w:eastAsia="Times" w:hAnsi="Arial" w:cs="Arial"/>
          <w:sz w:val="22"/>
          <w:szCs w:val="22"/>
        </w:rPr>
        <w:t xml:space="preserve">is a person who is injured or passes away as a direct result of a </w:t>
      </w:r>
      <w:r w:rsidRPr="00D660D9">
        <w:rPr>
          <w:rFonts w:ascii="Arial" w:eastAsia="Times" w:hAnsi="Arial" w:cs="Arial"/>
          <w:b/>
          <w:sz w:val="22"/>
          <w:szCs w:val="22"/>
        </w:rPr>
        <w:t>violent act</w:t>
      </w:r>
      <w:r w:rsidRPr="004D41A4">
        <w:rPr>
          <w:rFonts w:ascii="Arial" w:eastAsia="Times" w:hAnsi="Arial" w:cs="Arial"/>
          <w:sz w:val="22"/>
          <w:szCs w:val="22"/>
        </w:rPr>
        <w:t xml:space="preserve"> committed against them. </w:t>
      </w:r>
      <w:r w:rsidRPr="6AE4736F">
        <w:rPr>
          <w:rFonts w:ascii="Arial" w:eastAsia="Times" w:hAnsi="Arial" w:cs="Arial"/>
          <w:sz w:val="22"/>
          <w:szCs w:val="22"/>
        </w:rPr>
        <w:t xml:space="preserve">A </w:t>
      </w:r>
      <w:hyperlink w:anchor="_Definition_of_victims_2">
        <w:r w:rsidRPr="6AE4736F">
          <w:rPr>
            <w:rFonts w:ascii="Arial" w:eastAsia="Times" w:hAnsi="Arial" w:cs="Arial"/>
            <w:b/>
            <w:bCs/>
            <w:color w:val="007DC3" w:themeColor="accent1"/>
            <w:sz w:val="22"/>
            <w:szCs w:val="22"/>
            <w:u w:val="dotted"/>
          </w:rPr>
          <w:t>secondary victim</w:t>
        </w:r>
      </w:hyperlink>
      <w:r w:rsidRPr="004D41A4">
        <w:rPr>
          <w:rFonts w:ascii="Arial" w:eastAsia="Times" w:hAnsi="Arial" w:cs="Arial"/>
          <w:b/>
          <w:bCs/>
          <w:color w:val="007DC3" w:themeColor="accent1"/>
          <w:sz w:val="22"/>
          <w:u w:val="dotted"/>
        </w:rPr>
        <w:t xml:space="preserve"> </w:t>
      </w:r>
      <w:r w:rsidRPr="004D41A4">
        <w:rPr>
          <w:rFonts w:ascii="Arial" w:eastAsia="Times" w:hAnsi="Arial" w:cs="Arial"/>
          <w:sz w:val="22"/>
          <w:szCs w:val="22"/>
        </w:rPr>
        <w:t xml:space="preserve">is a person who is present at the scene of a </w:t>
      </w:r>
      <w:r w:rsidRPr="00D660D9">
        <w:rPr>
          <w:rFonts w:ascii="Arial" w:eastAsia="Times" w:hAnsi="Arial" w:cs="Arial"/>
          <w:b/>
          <w:sz w:val="22"/>
          <w:szCs w:val="22"/>
        </w:rPr>
        <w:t>violent act</w:t>
      </w:r>
      <w:r w:rsidRPr="004D41A4">
        <w:rPr>
          <w:rFonts w:ascii="Arial" w:eastAsia="Times" w:hAnsi="Arial" w:cs="Arial"/>
          <w:sz w:val="22"/>
          <w:szCs w:val="22"/>
        </w:rPr>
        <w:t xml:space="preserve"> and who is injured as a direct result of witnessing that act</w:t>
      </w:r>
      <w:r w:rsidR="00D648B3">
        <w:rPr>
          <w:rFonts w:ascii="Arial" w:eastAsia="Times" w:hAnsi="Arial" w:cs="Arial"/>
          <w:sz w:val="22"/>
          <w:szCs w:val="22"/>
        </w:rPr>
        <w:t>, or a parent or guardian</w:t>
      </w:r>
      <w:r w:rsidR="00356058">
        <w:rPr>
          <w:rFonts w:ascii="Arial" w:eastAsia="Times" w:hAnsi="Arial" w:cs="Arial"/>
          <w:sz w:val="22"/>
          <w:szCs w:val="22"/>
        </w:rPr>
        <w:t xml:space="preserve"> of a child victim</w:t>
      </w:r>
      <w:r w:rsidRPr="004D41A4">
        <w:rPr>
          <w:rFonts w:ascii="Arial" w:eastAsia="Times" w:hAnsi="Arial" w:cs="Arial"/>
          <w:sz w:val="22"/>
          <w:szCs w:val="22"/>
        </w:rPr>
        <w:t>.</w:t>
      </w:r>
      <w:r w:rsidRPr="004D41A4">
        <w:rPr>
          <w:rFonts w:ascii="Arial" w:eastAsia="Times" w:hAnsi="Arial" w:cs="Arial"/>
          <w:sz w:val="22"/>
        </w:rPr>
        <w:t xml:space="preserve"> </w:t>
      </w:r>
      <w:r w:rsidRPr="6AE4736F">
        <w:rPr>
          <w:rFonts w:ascii="Arial" w:eastAsia="Times" w:hAnsi="Arial" w:cs="Arial"/>
          <w:sz w:val="22"/>
          <w:szCs w:val="22"/>
        </w:rPr>
        <w:t xml:space="preserve">A </w:t>
      </w:r>
      <w:hyperlink w:anchor="_Related_victims">
        <w:r w:rsidRPr="6AE4736F">
          <w:rPr>
            <w:rFonts w:ascii="Arial" w:eastAsia="Times" w:hAnsi="Arial" w:cs="Arial"/>
            <w:b/>
            <w:bCs/>
            <w:color w:val="007DC3" w:themeColor="accent1"/>
            <w:sz w:val="22"/>
            <w:szCs w:val="22"/>
            <w:u w:val="dotted"/>
          </w:rPr>
          <w:t>related victim</w:t>
        </w:r>
      </w:hyperlink>
      <w:r w:rsidRPr="004D41A4">
        <w:rPr>
          <w:rFonts w:ascii="Arial" w:eastAsia="Times" w:hAnsi="Arial" w:cs="Arial"/>
          <w:b/>
          <w:bCs/>
          <w:sz w:val="22"/>
        </w:rPr>
        <w:t xml:space="preserve"> </w:t>
      </w:r>
      <w:r w:rsidRPr="004D41A4">
        <w:rPr>
          <w:rFonts w:ascii="Arial" w:eastAsia="Times" w:hAnsi="Arial" w:cs="Arial"/>
          <w:sz w:val="22"/>
        </w:rPr>
        <w:t xml:space="preserve">is a person who was a </w:t>
      </w:r>
      <w:r w:rsidRPr="000F2081">
        <w:rPr>
          <w:rFonts w:ascii="Arial" w:eastAsia="Times" w:hAnsi="Arial" w:cs="Arial"/>
          <w:b/>
          <w:sz w:val="22"/>
        </w:rPr>
        <w:t>close family member</w:t>
      </w:r>
      <w:r w:rsidRPr="004D41A4">
        <w:rPr>
          <w:rFonts w:ascii="Arial" w:eastAsia="Times" w:hAnsi="Arial" w:cs="Arial"/>
          <w:sz w:val="22"/>
        </w:rPr>
        <w:t xml:space="preserve">, a </w:t>
      </w:r>
      <w:r w:rsidRPr="000F2081">
        <w:rPr>
          <w:rFonts w:ascii="Arial" w:eastAsia="Times" w:hAnsi="Arial" w:cs="Arial"/>
          <w:b/>
          <w:sz w:val="22"/>
        </w:rPr>
        <w:t>dependant</w:t>
      </w:r>
      <w:r w:rsidRPr="004D41A4">
        <w:rPr>
          <w:rFonts w:ascii="Arial" w:eastAsia="Times" w:hAnsi="Arial" w:cs="Arial"/>
          <w:sz w:val="22"/>
        </w:rPr>
        <w:t xml:space="preserve">, or had an </w:t>
      </w:r>
      <w:r w:rsidRPr="000F2081">
        <w:rPr>
          <w:rFonts w:ascii="Arial" w:eastAsia="Times" w:hAnsi="Arial" w:cs="Arial"/>
          <w:b/>
          <w:sz w:val="22"/>
        </w:rPr>
        <w:t>intimate personal relationship</w:t>
      </w:r>
      <w:r w:rsidRPr="004D41A4">
        <w:rPr>
          <w:rFonts w:ascii="Arial" w:eastAsia="Times" w:hAnsi="Arial" w:cs="Arial"/>
          <w:sz w:val="22"/>
        </w:rPr>
        <w:t xml:space="preserve"> with a loved one who passed away because of a </w:t>
      </w:r>
      <w:r w:rsidRPr="00D660D9">
        <w:rPr>
          <w:rFonts w:ascii="Arial" w:eastAsia="Times" w:hAnsi="Arial" w:cs="Arial"/>
          <w:b/>
          <w:sz w:val="22"/>
        </w:rPr>
        <w:t>violent act</w:t>
      </w:r>
      <w:r w:rsidRPr="004D41A4">
        <w:rPr>
          <w:rFonts w:ascii="Arial" w:eastAsia="Times" w:hAnsi="Arial" w:cs="Arial"/>
          <w:sz w:val="22"/>
        </w:rPr>
        <w:t>.</w:t>
      </w:r>
    </w:p>
    <w:p w14:paraId="06131ED5" w14:textId="259221D4" w:rsidR="004D41A4" w:rsidRPr="004D41A4" w:rsidRDefault="00DD20ED" w:rsidP="004D41A4">
      <w:pPr>
        <w:spacing w:before="120" w:after="240" w:line="250" w:lineRule="atLeast"/>
        <w:rPr>
          <w:rFonts w:ascii="Arial" w:eastAsia="Times" w:hAnsi="Arial" w:cs="Arial"/>
          <w:sz w:val="22"/>
          <w:szCs w:val="22"/>
        </w:rPr>
      </w:pPr>
      <w:r w:rsidRPr="00DD20ED">
        <w:rPr>
          <w:rFonts w:ascii="Arial" w:eastAsia="Times" w:hAnsi="Arial" w:cs="Arial"/>
          <w:b/>
          <w:bCs/>
          <w:sz w:val="22"/>
          <w:szCs w:val="22"/>
        </w:rPr>
        <w:t>Applicant</w:t>
      </w:r>
      <w:r w:rsidR="004D41A4" w:rsidRPr="004D41A4">
        <w:rPr>
          <w:rFonts w:ascii="Arial" w:eastAsia="Times" w:hAnsi="Arial" w:cs="Arial"/>
          <w:b/>
          <w:sz w:val="22"/>
          <w:szCs w:val="22"/>
        </w:rPr>
        <w:t>s</w:t>
      </w:r>
      <w:r w:rsidR="004D41A4" w:rsidRPr="004D41A4">
        <w:rPr>
          <w:rFonts w:ascii="Arial" w:eastAsia="Times" w:hAnsi="Arial" w:cs="Arial"/>
          <w:sz w:val="22"/>
          <w:szCs w:val="22"/>
        </w:rPr>
        <w:t xml:space="preserve"> should read further detail</w:t>
      </w:r>
      <w:r w:rsidR="007F06E2">
        <w:rPr>
          <w:rFonts w:ascii="Arial" w:eastAsia="Times" w:hAnsi="Arial" w:cs="Arial"/>
          <w:sz w:val="22"/>
          <w:szCs w:val="22"/>
        </w:rPr>
        <w:t>s</w:t>
      </w:r>
      <w:r w:rsidR="004D41A4" w:rsidRPr="004D41A4">
        <w:rPr>
          <w:rFonts w:ascii="Arial" w:eastAsia="Times" w:hAnsi="Arial" w:cs="Arial"/>
          <w:sz w:val="22"/>
          <w:szCs w:val="22"/>
        </w:rPr>
        <w:t xml:space="preserve"> on the topics relevant to them to understand more about the definitions of primary, secondary</w:t>
      </w:r>
      <w:r w:rsidR="00570BC0">
        <w:rPr>
          <w:rFonts w:ascii="Arial" w:eastAsia="Times" w:hAnsi="Arial" w:cs="Arial"/>
          <w:sz w:val="22"/>
          <w:szCs w:val="22"/>
        </w:rPr>
        <w:t>,</w:t>
      </w:r>
      <w:r w:rsidR="004D41A4" w:rsidRPr="004D41A4">
        <w:rPr>
          <w:rFonts w:ascii="Arial" w:eastAsia="Times" w:hAnsi="Arial" w:cs="Arial"/>
          <w:sz w:val="22"/>
          <w:szCs w:val="22"/>
        </w:rPr>
        <w:t xml:space="preserve"> and </w:t>
      </w:r>
      <w:r w:rsidR="004D41A4" w:rsidRPr="000F2081">
        <w:rPr>
          <w:rFonts w:ascii="Arial" w:eastAsia="Times" w:hAnsi="Arial" w:cs="Arial"/>
          <w:b/>
          <w:sz w:val="22"/>
          <w:szCs w:val="22"/>
        </w:rPr>
        <w:t>related victims.</w:t>
      </w:r>
    </w:p>
    <w:p w14:paraId="26929258" w14:textId="53FDACA5" w:rsidR="004D41A4" w:rsidRPr="004D41A4" w:rsidRDefault="00000000" w:rsidP="004D41A4">
      <w:pPr>
        <w:spacing w:before="120" w:after="240" w:line="250" w:lineRule="atLeast"/>
        <w:rPr>
          <w:rFonts w:ascii="Arial" w:hAnsi="Arial" w:cs="Arial"/>
        </w:rPr>
      </w:pPr>
      <w:hyperlink w:anchor="_Primary_victims_1" w:history="1">
        <w:r w:rsidR="001711A2">
          <w:rPr>
            <w:rFonts w:ascii="Arial" w:eastAsia="Times" w:hAnsi="Arial" w:cs="Arial"/>
            <w:b/>
            <w:bCs/>
            <w:color w:val="007DC3" w:themeColor="accent1"/>
            <w:sz w:val="22"/>
            <w:u w:val="dotted"/>
          </w:rPr>
          <w:t>P</w:t>
        </w:r>
        <w:r w:rsidR="001711A2" w:rsidRPr="004D41A4">
          <w:rPr>
            <w:rFonts w:ascii="Arial" w:eastAsia="Times" w:hAnsi="Arial" w:cs="Arial"/>
            <w:b/>
            <w:bCs/>
            <w:color w:val="007DC3" w:themeColor="accent1"/>
            <w:sz w:val="22"/>
            <w:u w:val="dotted"/>
          </w:rPr>
          <w:t>rimary victim</w:t>
        </w:r>
      </w:hyperlink>
      <w:r w:rsidR="001711A2">
        <w:rPr>
          <w:rFonts w:ascii="Arial" w:eastAsia="Times" w:hAnsi="Arial" w:cs="Arial"/>
          <w:b/>
          <w:bCs/>
          <w:color w:val="007DC3" w:themeColor="accent1"/>
          <w:sz w:val="22"/>
          <w:u w:val="dotted"/>
        </w:rPr>
        <w:t>s</w:t>
      </w:r>
      <w:r w:rsidR="004D41A4" w:rsidRPr="004D41A4">
        <w:rPr>
          <w:rFonts w:ascii="Arial" w:eastAsia="Times" w:hAnsi="Arial" w:cs="Arial"/>
          <w:sz w:val="22"/>
        </w:rPr>
        <w:t xml:space="preserve">, </w:t>
      </w:r>
      <w:hyperlink w:anchor="_Definition_of_victims_2" w:history="1">
        <w:r w:rsidR="001711A2" w:rsidRPr="004D41A4">
          <w:rPr>
            <w:rFonts w:ascii="Arial" w:eastAsia="Times" w:hAnsi="Arial" w:cs="Arial"/>
            <w:b/>
            <w:bCs/>
            <w:color w:val="007DC3" w:themeColor="accent1"/>
            <w:sz w:val="22"/>
            <w:u w:val="dotted"/>
          </w:rPr>
          <w:t>secondary victim</w:t>
        </w:r>
      </w:hyperlink>
      <w:r w:rsidR="001711A2">
        <w:rPr>
          <w:rFonts w:ascii="Arial" w:eastAsia="Times" w:hAnsi="Arial" w:cs="Arial"/>
          <w:b/>
          <w:bCs/>
          <w:color w:val="007DC3" w:themeColor="accent1"/>
          <w:sz w:val="22"/>
          <w:u w:val="dotted"/>
        </w:rPr>
        <w:t>s</w:t>
      </w:r>
      <w:r w:rsidR="004D41A4" w:rsidRPr="004D41A4">
        <w:rPr>
          <w:rFonts w:ascii="Arial" w:eastAsia="Times" w:hAnsi="Arial" w:cs="Arial"/>
          <w:sz w:val="22"/>
        </w:rPr>
        <w:t xml:space="preserve">, </w:t>
      </w:r>
      <w:hyperlink w:anchor="_Related_victims" w:history="1">
        <w:r w:rsidR="004D41A4" w:rsidRPr="004D41A4">
          <w:rPr>
            <w:rFonts w:ascii="Arial" w:eastAsia="Times" w:hAnsi="Arial" w:cs="Arial"/>
            <w:b/>
            <w:bCs/>
            <w:color w:val="007DC3" w:themeColor="accent1"/>
            <w:sz w:val="22"/>
            <w:u w:val="dotted"/>
          </w:rPr>
          <w:t>related victims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and </w:t>
      </w:r>
      <w:r w:rsidR="00DD20ED" w:rsidRPr="00DD20ED">
        <w:rPr>
          <w:rFonts w:ascii="Arial" w:eastAsia="Times" w:hAnsi="Arial" w:cs="Arial"/>
          <w:b/>
          <w:bCs/>
          <w:sz w:val="22"/>
        </w:rPr>
        <w:t>applicant</w:t>
      </w:r>
      <w:r w:rsidR="004D41A4" w:rsidRPr="00774487">
        <w:rPr>
          <w:rFonts w:ascii="Arial" w:eastAsia="Times" w:hAnsi="Arial" w:cs="Arial"/>
          <w:b/>
          <w:sz w:val="22"/>
        </w:rPr>
        <w:t>s</w:t>
      </w:r>
      <w:r w:rsidR="004D41A4" w:rsidRPr="004D41A4">
        <w:rPr>
          <w:rFonts w:ascii="Arial" w:eastAsia="Times" w:hAnsi="Arial" w:cs="Arial"/>
          <w:sz w:val="22"/>
        </w:rPr>
        <w:t xml:space="preserve"> for </w:t>
      </w:r>
      <w:hyperlink w:anchor="_Funeral_expenses_2" w:history="1">
        <w:r w:rsidR="004D41A4" w:rsidRPr="004D41A4">
          <w:rPr>
            <w:rFonts w:ascii="Arial" w:eastAsia="Times" w:hAnsi="Arial" w:cs="Arial"/>
            <w:b/>
            <w:bCs/>
            <w:color w:val="007DC3" w:themeColor="accent1"/>
            <w:sz w:val="22"/>
            <w:u w:val="dotted"/>
          </w:rPr>
          <w:t>funeral expenses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must apply to the FAS within the following time limits: </w:t>
      </w:r>
    </w:p>
    <w:tbl>
      <w:tblPr>
        <w:tblStyle w:val="TableGrid"/>
        <w:tblW w:w="0" w:type="auto"/>
        <w:tblLook w:val="04A0" w:firstRow="1" w:lastRow="0" w:firstColumn="1" w:lastColumn="0" w:noHBand="0" w:noVBand="1"/>
      </w:tblPr>
      <w:tblGrid>
        <w:gridCol w:w="3016"/>
        <w:gridCol w:w="3651"/>
        <w:gridCol w:w="3671"/>
      </w:tblGrid>
      <w:tr w:rsidR="004D41A4" w:rsidRPr="004D41A4" w14:paraId="4B5E50E9" w14:textId="77777777" w:rsidTr="007547F8">
        <w:tc>
          <w:tcPr>
            <w:tcW w:w="3016" w:type="dxa"/>
            <w:shd w:val="clear" w:color="auto" w:fill="7B7B7B" w:themeFill="accent6" w:themeFillShade="BF"/>
          </w:tcPr>
          <w:p w14:paraId="6004FFF3"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Age of victim at the time of the violent act</w:t>
            </w:r>
          </w:p>
        </w:tc>
        <w:tc>
          <w:tcPr>
            <w:tcW w:w="3651" w:type="dxa"/>
            <w:shd w:val="clear" w:color="auto" w:fill="7B7B7B" w:themeFill="accent6" w:themeFillShade="BF"/>
          </w:tcPr>
          <w:p w14:paraId="3ADC0025"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Nature of violent act (bolded terms are defined in the</w:t>
            </w:r>
            <w:hyperlink w:anchor="_Terms_used_by" w:history="1">
              <w:r w:rsidRPr="004D41A4">
                <w:rPr>
                  <w:rFonts w:ascii="Arial" w:hAnsi="Arial" w:cs="Arial"/>
                  <w:b/>
                  <w:color w:val="FFFFFF" w:themeColor="background1"/>
                  <w:u w:val="dotted"/>
                </w:rPr>
                <w:t xml:space="preserve"> key terms</w:t>
              </w:r>
            </w:hyperlink>
            <w:r w:rsidRPr="004D41A4">
              <w:rPr>
                <w:rFonts w:ascii="Arial" w:hAnsi="Arial" w:cs="Arial"/>
                <w:b/>
                <w:color w:val="FFFFFF" w:themeColor="background1"/>
              </w:rPr>
              <w:t>).</w:t>
            </w:r>
          </w:p>
        </w:tc>
        <w:tc>
          <w:tcPr>
            <w:tcW w:w="3671" w:type="dxa"/>
            <w:shd w:val="clear" w:color="auto" w:fill="7B7B7B" w:themeFill="accent6" w:themeFillShade="BF"/>
          </w:tcPr>
          <w:p w14:paraId="24FE5061"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Time limit to apply</w:t>
            </w:r>
          </w:p>
        </w:tc>
      </w:tr>
      <w:tr w:rsidR="004D41A4" w:rsidRPr="004D41A4" w14:paraId="44066B14" w14:textId="77777777" w:rsidTr="006569E6">
        <w:tc>
          <w:tcPr>
            <w:tcW w:w="3016" w:type="dxa"/>
          </w:tcPr>
          <w:p w14:paraId="7C52D2E8" w14:textId="46585D55" w:rsidR="004D41A4" w:rsidRPr="00AF1C7D" w:rsidRDefault="004D41A4" w:rsidP="00392E18">
            <w:pPr>
              <w:spacing w:before="60" w:after="60"/>
              <w:rPr>
                <w:rFonts w:ascii="Arial" w:hAnsi="Arial" w:cs="Arial"/>
              </w:rPr>
            </w:pPr>
            <w:r w:rsidRPr="00AF1C7D">
              <w:rPr>
                <w:rFonts w:ascii="Arial" w:hAnsi="Arial" w:cs="Arial"/>
              </w:rPr>
              <w:t>Adult (18 years old or over at</w:t>
            </w:r>
            <w:r w:rsidR="00A60E02">
              <w:rPr>
                <w:rFonts w:ascii="Arial" w:hAnsi="Arial" w:cs="Arial"/>
              </w:rPr>
              <w:t xml:space="preserve"> the</w:t>
            </w:r>
            <w:r w:rsidRPr="00AF1C7D">
              <w:rPr>
                <w:rFonts w:ascii="Arial" w:hAnsi="Arial" w:cs="Arial"/>
              </w:rPr>
              <w:t xml:space="preserve"> time of </w:t>
            </w:r>
            <w:r w:rsidR="00A60E02">
              <w:rPr>
                <w:rFonts w:ascii="Arial" w:hAnsi="Arial" w:cs="Arial"/>
              </w:rPr>
              <w:t xml:space="preserve">the </w:t>
            </w:r>
            <w:r w:rsidRPr="00AF1C7D">
              <w:rPr>
                <w:rFonts w:ascii="Arial" w:hAnsi="Arial" w:cs="Arial"/>
                <w:b/>
              </w:rPr>
              <w:t>violent act</w:t>
            </w:r>
            <w:r w:rsidRPr="00AF1C7D">
              <w:rPr>
                <w:rFonts w:ascii="Arial" w:hAnsi="Arial" w:cs="Arial"/>
              </w:rPr>
              <w:t>)</w:t>
            </w:r>
          </w:p>
        </w:tc>
        <w:tc>
          <w:tcPr>
            <w:tcW w:w="3651" w:type="dxa"/>
          </w:tcPr>
          <w:p w14:paraId="10720D70" w14:textId="77777777" w:rsidR="004D41A4" w:rsidRPr="00AF1C7D" w:rsidRDefault="004D41A4" w:rsidP="00392E18">
            <w:pPr>
              <w:numPr>
                <w:ilvl w:val="0"/>
                <w:numId w:val="27"/>
              </w:numPr>
              <w:spacing w:before="60" w:after="60" w:line="259" w:lineRule="auto"/>
              <w:rPr>
                <w:rFonts w:ascii="Arial" w:eastAsiaTheme="minorHAnsi" w:hAnsi="Arial" w:cs="Arial"/>
                <w:b/>
              </w:rPr>
            </w:pPr>
            <w:r w:rsidRPr="00AF1C7D">
              <w:rPr>
                <w:rFonts w:ascii="Arial" w:eastAsiaTheme="minorHAnsi" w:hAnsi="Arial" w:cs="Arial"/>
                <w:b/>
              </w:rPr>
              <w:t>Sexual offence</w:t>
            </w:r>
          </w:p>
          <w:p w14:paraId="027A3E9C" w14:textId="77777777" w:rsidR="004D41A4" w:rsidRPr="00AF1C7D" w:rsidRDefault="004D41A4" w:rsidP="00392E18">
            <w:pPr>
              <w:numPr>
                <w:ilvl w:val="0"/>
                <w:numId w:val="27"/>
              </w:numPr>
              <w:spacing w:before="60" w:after="60" w:line="259" w:lineRule="auto"/>
              <w:rPr>
                <w:rFonts w:ascii="Arial" w:eastAsiaTheme="minorHAnsi" w:hAnsi="Arial" w:cs="Arial"/>
                <w:b/>
              </w:rPr>
            </w:pPr>
            <w:r w:rsidRPr="00AF1C7D">
              <w:rPr>
                <w:rFonts w:ascii="Arial" w:eastAsiaTheme="minorHAnsi" w:hAnsi="Arial" w:cs="Arial"/>
                <w:b/>
              </w:rPr>
              <w:t>Family violence</w:t>
            </w:r>
          </w:p>
        </w:tc>
        <w:tc>
          <w:tcPr>
            <w:tcW w:w="3671" w:type="dxa"/>
          </w:tcPr>
          <w:p w14:paraId="26C08DA3" w14:textId="77777777" w:rsidR="004D41A4" w:rsidRPr="00AF1C7D" w:rsidRDefault="004D41A4" w:rsidP="00392E18">
            <w:pPr>
              <w:spacing w:before="60" w:after="60"/>
              <w:rPr>
                <w:rFonts w:ascii="Arial" w:hAnsi="Arial" w:cs="Arial"/>
              </w:rPr>
            </w:pPr>
            <w:r w:rsidRPr="00AF1C7D">
              <w:rPr>
                <w:rFonts w:ascii="Arial" w:hAnsi="Arial" w:cs="Arial"/>
                <w:u w:val="single"/>
              </w:rPr>
              <w:t>10 years</w:t>
            </w:r>
            <w:r w:rsidRPr="00AF1C7D">
              <w:rPr>
                <w:rFonts w:ascii="Arial" w:hAnsi="Arial" w:cs="Arial"/>
              </w:rPr>
              <w:t xml:space="preserve"> from the date of the last </w:t>
            </w:r>
            <w:r w:rsidRPr="00AF1C7D">
              <w:rPr>
                <w:rFonts w:ascii="Arial" w:hAnsi="Arial" w:cs="Arial"/>
                <w:b/>
              </w:rPr>
              <w:t>violent act</w:t>
            </w:r>
          </w:p>
        </w:tc>
      </w:tr>
      <w:tr w:rsidR="004D41A4" w:rsidRPr="004D41A4" w14:paraId="54811B0F" w14:textId="77777777" w:rsidTr="006569E6">
        <w:tc>
          <w:tcPr>
            <w:tcW w:w="3016" w:type="dxa"/>
          </w:tcPr>
          <w:p w14:paraId="4546A5F9" w14:textId="77777777" w:rsidR="004D41A4" w:rsidRPr="00AF1C7D" w:rsidRDefault="004D41A4" w:rsidP="00392E18">
            <w:pPr>
              <w:spacing w:before="60" w:after="60"/>
              <w:rPr>
                <w:rFonts w:ascii="Arial" w:hAnsi="Arial" w:cs="Arial"/>
              </w:rPr>
            </w:pPr>
            <w:r w:rsidRPr="00AF1C7D">
              <w:rPr>
                <w:rFonts w:ascii="Arial" w:hAnsi="Arial" w:cs="Arial"/>
              </w:rPr>
              <w:t xml:space="preserve">Adult (18 years old or over at the time of the </w:t>
            </w:r>
            <w:r w:rsidRPr="00AF1C7D">
              <w:rPr>
                <w:rFonts w:ascii="Arial" w:hAnsi="Arial" w:cs="Arial"/>
                <w:b/>
              </w:rPr>
              <w:t>violent act</w:t>
            </w:r>
            <w:r w:rsidRPr="00AF1C7D">
              <w:rPr>
                <w:rFonts w:ascii="Arial" w:hAnsi="Arial" w:cs="Arial"/>
              </w:rPr>
              <w:t>)</w:t>
            </w:r>
          </w:p>
        </w:tc>
        <w:tc>
          <w:tcPr>
            <w:tcW w:w="3651" w:type="dxa"/>
          </w:tcPr>
          <w:p w14:paraId="425A14C7" w14:textId="77777777" w:rsidR="004D41A4" w:rsidRPr="00AF1C7D" w:rsidRDefault="004D41A4" w:rsidP="00392E18">
            <w:pPr>
              <w:numPr>
                <w:ilvl w:val="0"/>
                <w:numId w:val="28"/>
              </w:numPr>
              <w:spacing w:before="60" w:after="60" w:line="259" w:lineRule="auto"/>
              <w:rPr>
                <w:rFonts w:ascii="Arial" w:eastAsiaTheme="minorHAnsi" w:hAnsi="Arial" w:cs="Arial"/>
              </w:rPr>
            </w:pPr>
            <w:r w:rsidRPr="00AF1C7D">
              <w:rPr>
                <w:rFonts w:ascii="Arial" w:eastAsiaTheme="minorHAnsi" w:hAnsi="Arial" w:cs="Arial"/>
              </w:rPr>
              <w:t xml:space="preserve">All other types of offending (not involving </w:t>
            </w:r>
            <w:r w:rsidRPr="00AF1C7D">
              <w:rPr>
                <w:rFonts w:ascii="Arial" w:eastAsiaTheme="minorHAnsi" w:hAnsi="Arial" w:cs="Arial"/>
                <w:b/>
              </w:rPr>
              <w:t>sexual offences</w:t>
            </w:r>
            <w:r w:rsidRPr="00AF1C7D">
              <w:rPr>
                <w:rFonts w:ascii="Arial" w:eastAsiaTheme="minorHAnsi" w:hAnsi="Arial" w:cs="Arial"/>
              </w:rPr>
              <w:t xml:space="preserve"> or </w:t>
            </w:r>
            <w:r w:rsidRPr="00AF1C7D">
              <w:rPr>
                <w:rFonts w:ascii="Arial" w:eastAsiaTheme="minorHAnsi" w:hAnsi="Arial" w:cs="Arial"/>
                <w:b/>
              </w:rPr>
              <w:t>family violence</w:t>
            </w:r>
            <w:r w:rsidRPr="00AF1C7D">
              <w:rPr>
                <w:rFonts w:ascii="Arial" w:eastAsiaTheme="minorHAnsi" w:hAnsi="Arial" w:cs="Arial"/>
              </w:rPr>
              <w:t>)</w:t>
            </w:r>
          </w:p>
        </w:tc>
        <w:tc>
          <w:tcPr>
            <w:tcW w:w="3671" w:type="dxa"/>
          </w:tcPr>
          <w:p w14:paraId="14DBEF89" w14:textId="77777777" w:rsidR="004D41A4" w:rsidRPr="00AF1C7D" w:rsidRDefault="004D41A4" w:rsidP="00392E18">
            <w:pPr>
              <w:spacing w:before="60" w:after="60"/>
              <w:rPr>
                <w:rFonts w:ascii="Arial" w:hAnsi="Arial" w:cs="Arial"/>
              </w:rPr>
            </w:pPr>
            <w:r w:rsidRPr="00AF1C7D">
              <w:rPr>
                <w:rFonts w:ascii="Arial" w:hAnsi="Arial" w:cs="Arial"/>
                <w:u w:val="single"/>
              </w:rPr>
              <w:t>3 years</w:t>
            </w:r>
            <w:r w:rsidRPr="00AF1C7D">
              <w:rPr>
                <w:rFonts w:ascii="Arial" w:hAnsi="Arial" w:cs="Arial"/>
              </w:rPr>
              <w:t xml:space="preserve"> from the date of the last </w:t>
            </w:r>
            <w:r w:rsidRPr="00AF1C7D">
              <w:rPr>
                <w:rFonts w:ascii="Arial" w:hAnsi="Arial" w:cs="Arial"/>
                <w:b/>
              </w:rPr>
              <w:t>violent act</w:t>
            </w:r>
          </w:p>
        </w:tc>
      </w:tr>
      <w:tr w:rsidR="004D41A4" w:rsidRPr="004D41A4" w14:paraId="696FFA33" w14:textId="77777777" w:rsidTr="006569E6">
        <w:tc>
          <w:tcPr>
            <w:tcW w:w="3016" w:type="dxa"/>
          </w:tcPr>
          <w:p w14:paraId="77F7E271" w14:textId="77777777" w:rsidR="004D41A4" w:rsidRPr="00AF1C7D" w:rsidRDefault="004D41A4" w:rsidP="00392E18">
            <w:pPr>
              <w:spacing w:before="60" w:after="60"/>
              <w:rPr>
                <w:rFonts w:ascii="Arial" w:hAnsi="Arial" w:cs="Arial"/>
              </w:rPr>
            </w:pPr>
            <w:r w:rsidRPr="00AF1C7D">
              <w:rPr>
                <w:rFonts w:ascii="Arial" w:hAnsi="Arial" w:cs="Arial"/>
              </w:rPr>
              <w:t>Child (younger than 18 years)</w:t>
            </w:r>
          </w:p>
        </w:tc>
        <w:tc>
          <w:tcPr>
            <w:tcW w:w="3651" w:type="dxa"/>
          </w:tcPr>
          <w:p w14:paraId="7BB6FAA4" w14:textId="77777777" w:rsidR="004D41A4" w:rsidRPr="00AF1C7D" w:rsidRDefault="004D41A4" w:rsidP="00392E18">
            <w:pPr>
              <w:numPr>
                <w:ilvl w:val="0"/>
                <w:numId w:val="27"/>
              </w:numPr>
              <w:spacing w:before="60" w:after="60" w:line="259" w:lineRule="auto"/>
              <w:rPr>
                <w:rFonts w:ascii="Arial" w:eastAsiaTheme="minorHAnsi" w:hAnsi="Arial" w:cs="Arial"/>
                <w:b/>
              </w:rPr>
            </w:pPr>
            <w:r w:rsidRPr="00AF1C7D">
              <w:rPr>
                <w:rFonts w:ascii="Arial" w:eastAsiaTheme="minorHAnsi" w:hAnsi="Arial" w:cs="Arial"/>
                <w:b/>
              </w:rPr>
              <w:t>Child abuse</w:t>
            </w:r>
          </w:p>
          <w:p w14:paraId="35BA4D81" w14:textId="77777777" w:rsidR="004D41A4" w:rsidRPr="00AF1C7D" w:rsidRDefault="004D41A4" w:rsidP="00392E18">
            <w:pPr>
              <w:numPr>
                <w:ilvl w:val="0"/>
                <w:numId w:val="28"/>
              </w:numPr>
              <w:spacing w:before="60" w:after="60" w:line="259" w:lineRule="auto"/>
              <w:rPr>
                <w:rFonts w:ascii="Arial" w:eastAsiaTheme="minorHAnsi" w:hAnsi="Arial" w:cs="Arial"/>
              </w:rPr>
            </w:pPr>
            <w:r w:rsidRPr="00AF1C7D">
              <w:rPr>
                <w:rFonts w:ascii="Arial" w:eastAsiaTheme="minorHAnsi" w:hAnsi="Arial" w:cs="Arial"/>
                <w:b/>
              </w:rPr>
              <w:t>Family violence</w:t>
            </w:r>
          </w:p>
        </w:tc>
        <w:tc>
          <w:tcPr>
            <w:tcW w:w="3671" w:type="dxa"/>
          </w:tcPr>
          <w:p w14:paraId="473C254E" w14:textId="77777777" w:rsidR="004D41A4" w:rsidRPr="00AF1C7D" w:rsidRDefault="004D41A4" w:rsidP="00392E18">
            <w:pPr>
              <w:spacing w:before="60" w:after="60"/>
              <w:rPr>
                <w:rFonts w:ascii="Arial" w:hAnsi="Arial" w:cs="Arial"/>
              </w:rPr>
            </w:pPr>
            <w:r w:rsidRPr="00AF1C7D">
              <w:rPr>
                <w:rFonts w:ascii="Arial" w:hAnsi="Arial" w:cs="Arial"/>
                <w:u w:val="single"/>
              </w:rPr>
              <w:t>No time limit</w:t>
            </w:r>
            <w:r w:rsidRPr="00AF1C7D">
              <w:rPr>
                <w:rFonts w:ascii="Arial" w:hAnsi="Arial" w:cs="Arial"/>
              </w:rPr>
              <w:t xml:space="preserve"> to apply</w:t>
            </w:r>
          </w:p>
        </w:tc>
      </w:tr>
      <w:tr w:rsidR="004D41A4" w:rsidRPr="004D41A4" w14:paraId="20C489B7" w14:textId="77777777" w:rsidTr="006569E6">
        <w:tc>
          <w:tcPr>
            <w:tcW w:w="3016" w:type="dxa"/>
          </w:tcPr>
          <w:p w14:paraId="07DE60B4" w14:textId="77777777" w:rsidR="004D41A4" w:rsidRPr="00AF1C7D" w:rsidRDefault="004D41A4" w:rsidP="00392E18">
            <w:pPr>
              <w:spacing w:before="60" w:after="60"/>
              <w:rPr>
                <w:rFonts w:ascii="Arial" w:hAnsi="Arial" w:cs="Arial"/>
              </w:rPr>
            </w:pPr>
            <w:r w:rsidRPr="00AF1C7D">
              <w:rPr>
                <w:rFonts w:ascii="Arial" w:hAnsi="Arial" w:cs="Arial"/>
              </w:rPr>
              <w:t>Child (younger than 18 years)</w:t>
            </w:r>
          </w:p>
        </w:tc>
        <w:tc>
          <w:tcPr>
            <w:tcW w:w="3651" w:type="dxa"/>
          </w:tcPr>
          <w:p w14:paraId="79309BA0" w14:textId="77777777" w:rsidR="004D41A4" w:rsidRPr="00AF1C7D" w:rsidRDefault="004D41A4" w:rsidP="00392E18">
            <w:pPr>
              <w:numPr>
                <w:ilvl w:val="0"/>
                <w:numId w:val="28"/>
              </w:numPr>
              <w:spacing w:before="60" w:after="60" w:line="259" w:lineRule="auto"/>
              <w:rPr>
                <w:rFonts w:ascii="Arial" w:eastAsiaTheme="minorHAnsi" w:hAnsi="Arial" w:cs="Arial"/>
              </w:rPr>
            </w:pPr>
            <w:r w:rsidRPr="00AF1C7D">
              <w:rPr>
                <w:rFonts w:ascii="Arial" w:eastAsiaTheme="minorHAnsi" w:hAnsi="Arial" w:cs="Arial"/>
              </w:rPr>
              <w:t xml:space="preserve">All other types of offending (not involving </w:t>
            </w:r>
            <w:r w:rsidRPr="00AF1C7D">
              <w:rPr>
                <w:rFonts w:ascii="Arial" w:eastAsiaTheme="minorHAnsi" w:hAnsi="Arial" w:cs="Arial"/>
                <w:b/>
              </w:rPr>
              <w:t>child abuse</w:t>
            </w:r>
            <w:r w:rsidRPr="00AF1C7D">
              <w:rPr>
                <w:rFonts w:ascii="Arial" w:eastAsiaTheme="minorHAnsi" w:hAnsi="Arial" w:cs="Arial"/>
              </w:rPr>
              <w:t xml:space="preserve"> or </w:t>
            </w:r>
            <w:r w:rsidRPr="00AF1C7D">
              <w:rPr>
                <w:rFonts w:ascii="Arial" w:eastAsiaTheme="minorHAnsi" w:hAnsi="Arial" w:cs="Arial"/>
                <w:b/>
              </w:rPr>
              <w:t>family violence</w:t>
            </w:r>
            <w:r w:rsidRPr="00AF1C7D">
              <w:rPr>
                <w:rFonts w:ascii="Arial" w:eastAsiaTheme="minorHAnsi" w:hAnsi="Arial" w:cs="Arial"/>
              </w:rPr>
              <w:t>).</w:t>
            </w:r>
          </w:p>
        </w:tc>
        <w:tc>
          <w:tcPr>
            <w:tcW w:w="3671" w:type="dxa"/>
          </w:tcPr>
          <w:p w14:paraId="58CF38D8" w14:textId="50DD9628" w:rsidR="004D41A4" w:rsidRPr="00AF1C7D" w:rsidRDefault="004D41A4" w:rsidP="00392E18">
            <w:pPr>
              <w:spacing w:before="60" w:after="60"/>
              <w:rPr>
                <w:rFonts w:ascii="Arial" w:hAnsi="Arial" w:cs="Arial"/>
              </w:rPr>
            </w:pPr>
            <w:r w:rsidRPr="00AF1C7D" w:rsidDel="00DD20ED">
              <w:rPr>
                <w:rFonts w:ascii="Arial" w:hAnsi="Arial" w:cs="Arial"/>
                <w:b/>
              </w:rPr>
              <w:t>Applicant</w:t>
            </w:r>
            <w:r w:rsidRPr="00AF1C7D">
              <w:rPr>
                <w:rFonts w:ascii="Arial" w:hAnsi="Arial" w:cs="Arial"/>
              </w:rPr>
              <w:t xml:space="preserve"> must apply </w:t>
            </w:r>
            <w:r w:rsidRPr="00AF1C7D">
              <w:rPr>
                <w:rFonts w:ascii="Arial" w:hAnsi="Arial" w:cs="Arial"/>
                <w:u w:val="single"/>
              </w:rPr>
              <w:t>before turning 21 years old</w:t>
            </w:r>
          </w:p>
        </w:tc>
      </w:tr>
    </w:tbl>
    <w:p w14:paraId="2EE403C1" w14:textId="77777777" w:rsidR="004D41A4" w:rsidRPr="004D41A4" w:rsidRDefault="004D41A4" w:rsidP="004D41A4">
      <w:pPr>
        <w:spacing w:before="120" w:after="120" w:line="250" w:lineRule="atLeast"/>
        <w:rPr>
          <w:rFonts w:ascii="Arial" w:hAnsi="Arial" w:cs="Arial"/>
        </w:rPr>
      </w:pPr>
      <w:bookmarkStart w:id="28" w:name="_What_is_the"/>
      <w:bookmarkEnd w:id="28"/>
    </w:p>
    <w:tbl>
      <w:tblPr>
        <w:tblStyle w:val="TableGrid"/>
        <w:tblW w:w="10343" w:type="dxa"/>
        <w:tblLook w:val="04A0" w:firstRow="1" w:lastRow="0" w:firstColumn="1" w:lastColumn="0" w:noHBand="0" w:noVBand="1"/>
      </w:tblPr>
      <w:tblGrid>
        <w:gridCol w:w="10343"/>
      </w:tblGrid>
      <w:tr w:rsidR="004D41A4" w:rsidRPr="004D41A4" w14:paraId="48F3DFB9" w14:textId="77777777" w:rsidTr="00D35E63">
        <w:trPr>
          <w:trHeight w:val="1828"/>
        </w:trPr>
        <w:tc>
          <w:tcPr>
            <w:tcW w:w="10343" w:type="dxa"/>
            <w:shd w:val="clear" w:color="auto" w:fill="F2F2F2" w:themeFill="background1" w:themeFillShade="F2"/>
          </w:tcPr>
          <w:p w14:paraId="7C70C785" w14:textId="77777777" w:rsidR="004D41A4" w:rsidRPr="004D41A4" w:rsidRDefault="004D41A4" w:rsidP="004D41A4">
            <w:pPr>
              <w:spacing w:before="60" w:after="120" w:line="250" w:lineRule="atLeast"/>
              <w:ind w:left="34"/>
              <w:rPr>
                <w:rFonts w:ascii="Arial" w:eastAsia="Times" w:hAnsi="Arial" w:cs="Arial"/>
                <w:b/>
              </w:rPr>
            </w:pPr>
            <w:bookmarkStart w:id="29" w:name="_What_happens_if"/>
            <w:bookmarkEnd w:id="29"/>
            <w:r w:rsidRPr="004D41A4">
              <w:rPr>
                <w:rFonts w:ascii="Arial" w:eastAsia="Times" w:hAnsi="Arial" w:cs="Arial"/>
                <w:b/>
                <w:noProof/>
                <w:sz w:val="22"/>
              </w:rPr>
              <w:lastRenderedPageBreak/>
              <w:drawing>
                <wp:anchor distT="0" distB="0" distL="114300" distR="114300" simplePos="0" relativeHeight="251658250" behindDoc="0" locked="0" layoutInCell="1" allowOverlap="1" wp14:anchorId="57666DF9" wp14:editId="0F95DE59">
                  <wp:simplePos x="0" y="0"/>
                  <wp:positionH relativeFrom="column">
                    <wp:posOffset>25813</wp:posOffset>
                  </wp:positionH>
                  <wp:positionV relativeFrom="paragraph">
                    <wp:posOffset>-3721</wp:posOffset>
                  </wp:positionV>
                  <wp:extent cx="238125" cy="238125"/>
                  <wp:effectExtent l="0" t="0" r="9525" b="9525"/>
                  <wp:wrapNone/>
                  <wp:docPr id="36" name="Graphic 36"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w:t>
            </w:r>
          </w:p>
          <w:p w14:paraId="0DA3334E" w14:textId="77777777" w:rsidR="004D41A4" w:rsidRPr="004D41A4" w:rsidRDefault="004D41A4" w:rsidP="004D41A4">
            <w:pPr>
              <w:spacing w:before="60" w:after="60" w:line="250" w:lineRule="atLeast"/>
              <w:ind w:left="25"/>
              <w:rPr>
                <w:rFonts w:ascii="Arial" w:eastAsia="Times" w:hAnsi="Arial" w:cs="Arial"/>
                <w:szCs w:val="18"/>
              </w:rPr>
            </w:pPr>
            <w:r w:rsidRPr="004D41A4">
              <w:rPr>
                <w:rFonts w:ascii="Arial" w:eastAsia="Times" w:hAnsi="Arial" w:cs="Arial"/>
                <w:b/>
              </w:rPr>
              <w:t>Example:</w:t>
            </w:r>
            <w:r w:rsidRPr="004D41A4">
              <w:rPr>
                <w:rFonts w:ascii="Arial" w:eastAsia="Times" w:hAnsi="Arial" w:cs="Arial"/>
              </w:rPr>
              <w:t xml:space="preserve"> Ingrid is a victim-survivor of </w:t>
            </w:r>
            <w:r w:rsidRPr="004D41A4">
              <w:rPr>
                <w:rFonts w:ascii="Arial" w:eastAsia="Times" w:hAnsi="Arial" w:cs="Arial"/>
                <w:b/>
              </w:rPr>
              <w:t>family violence</w:t>
            </w:r>
            <w:r w:rsidRPr="004D41A4">
              <w:rPr>
                <w:rFonts w:ascii="Arial" w:eastAsia="Times" w:hAnsi="Arial" w:cs="Arial"/>
              </w:rPr>
              <w:t xml:space="preserve"> perpetrated by her ex-partner. Ingrid experienced multiple assaults by her partner since she was 18 years old. The last assault occurred on 26 October 2022. Ingrid has 10 years from the date of the last </w:t>
            </w:r>
            <w:r w:rsidRPr="004D41A4">
              <w:rPr>
                <w:rFonts w:ascii="Arial" w:eastAsia="Times" w:hAnsi="Arial" w:cs="Arial"/>
                <w:b/>
              </w:rPr>
              <w:t>violent act</w:t>
            </w:r>
            <w:r w:rsidRPr="004D41A4">
              <w:rPr>
                <w:rFonts w:ascii="Arial" w:eastAsia="Times" w:hAnsi="Arial" w:cs="Arial"/>
              </w:rPr>
              <w:t xml:space="preserve"> (until 26 October 2032), to apply to the FAS for </w:t>
            </w:r>
            <w:r w:rsidRPr="00CC5E3F">
              <w:rPr>
                <w:rFonts w:ascii="Arial" w:eastAsia="Times" w:hAnsi="Arial" w:cs="Arial"/>
                <w:b/>
                <w:bCs/>
              </w:rPr>
              <w:t>assistance</w:t>
            </w:r>
            <w:r w:rsidRPr="004D41A4">
              <w:rPr>
                <w:rFonts w:ascii="Arial" w:eastAsia="Times" w:hAnsi="Arial" w:cs="Arial"/>
              </w:rPr>
              <w:t xml:space="preserve"> because the </w:t>
            </w:r>
            <w:r w:rsidRPr="00D660D9">
              <w:rPr>
                <w:rFonts w:ascii="Arial" w:eastAsia="Times" w:hAnsi="Arial" w:cs="Arial"/>
                <w:b/>
              </w:rPr>
              <w:t>violent act</w:t>
            </w:r>
            <w:r w:rsidRPr="004D41A4">
              <w:rPr>
                <w:rFonts w:ascii="Arial" w:eastAsia="Times" w:hAnsi="Arial" w:cs="Arial"/>
              </w:rPr>
              <w:t xml:space="preserve"> involved </w:t>
            </w:r>
            <w:r w:rsidRPr="004D41A4">
              <w:rPr>
                <w:rFonts w:ascii="Arial" w:eastAsia="Times" w:hAnsi="Arial" w:cs="Arial"/>
                <w:b/>
              </w:rPr>
              <w:t xml:space="preserve">family </w:t>
            </w:r>
            <w:proofErr w:type="gramStart"/>
            <w:r w:rsidRPr="004D41A4">
              <w:rPr>
                <w:rFonts w:ascii="Arial" w:eastAsia="Times" w:hAnsi="Arial" w:cs="Arial"/>
                <w:b/>
              </w:rPr>
              <w:t>violence</w:t>
            </w:r>
            <w:proofErr w:type="gramEnd"/>
            <w:r w:rsidRPr="004D41A4">
              <w:rPr>
                <w:rFonts w:ascii="Arial" w:eastAsia="Times" w:hAnsi="Arial" w:cs="Arial"/>
              </w:rPr>
              <w:t xml:space="preserve"> and the time limit is calculated from 26 October 2022</w:t>
            </w:r>
            <w:r w:rsidRPr="004D41A4">
              <w:rPr>
                <w:rFonts w:ascii="Arial" w:eastAsia="Times" w:hAnsi="Arial" w:cs="Arial"/>
                <w:sz w:val="18"/>
                <w:szCs w:val="16"/>
              </w:rPr>
              <w:t xml:space="preserve">. </w:t>
            </w:r>
            <w:r w:rsidRPr="004D41A4">
              <w:rPr>
                <w:rFonts w:ascii="Arial" w:eastAsia="Times" w:hAnsi="Arial" w:cs="Arial"/>
              </w:rPr>
              <w:t xml:space="preserve">Ingrid applies to the FAS for financial </w:t>
            </w:r>
            <w:r w:rsidRPr="00CC5E3F">
              <w:rPr>
                <w:rFonts w:ascii="Arial" w:eastAsia="Times" w:hAnsi="Arial" w:cs="Arial"/>
                <w:b/>
                <w:bCs/>
              </w:rPr>
              <w:t>assistance</w:t>
            </w:r>
            <w:r w:rsidRPr="004D41A4">
              <w:rPr>
                <w:rFonts w:ascii="Arial" w:eastAsia="Times" w:hAnsi="Arial" w:cs="Arial"/>
              </w:rPr>
              <w:t xml:space="preserve"> on 18 May 2027 and is within the time limits.</w:t>
            </w:r>
            <w:r w:rsidRPr="004D41A4">
              <w:rPr>
                <w:rFonts w:ascii="Arial" w:eastAsia="Times" w:hAnsi="Arial" w:cs="Arial"/>
                <w:sz w:val="18"/>
                <w:szCs w:val="16"/>
              </w:rPr>
              <w:t xml:space="preserve"> </w:t>
            </w:r>
          </w:p>
        </w:tc>
      </w:tr>
    </w:tbl>
    <w:p w14:paraId="4EDA9260" w14:textId="77777777" w:rsidR="004D41A4" w:rsidRPr="004D41A4" w:rsidRDefault="004D41A4" w:rsidP="007547F8">
      <w:pPr>
        <w:pStyle w:val="Heading2"/>
      </w:pPr>
      <w:bookmarkStart w:id="30" w:name="_Toc136861347"/>
      <w:bookmarkStart w:id="31" w:name="_Out_of_time"/>
      <w:bookmarkStart w:id="32" w:name="_Toc140047785"/>
      <w:bookmarkStart w:id="33" w:name="_Toc178244063"/>
      <w:bookmarkEnd w:id="30"/>
      <w:bookmarkEnd w:id="31"/>
      <w:r w:rsidRPr="004D41A4">
        <w:t>Out of time applications</w:t>
      </w:r>
      <w:bookmarkEnd w:id="32"/>
      <w:bookmarkEnd w:id="33"/>
    </w:p>
    <w:p w14:paraId="322E425F" w14:textId="4AED7B7C"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FAS can consider applications made outside of the normal time limits.</w:t>
      </w:r>
      <w:r w:rsidRPr="004D41A4">
        <w:rPr>
          <w:rFonts w:ascii="Arial" w:eastAsia="Times" w:hAnsi="Arial" w:cs="Arial"/>
          <w:sz w:val="22"/>
          <w:vertAlign w:val="superscript"/>
        </w:rPr>
        <w:footnoteReference w:id="2"/>
      </w:r>
      <w:r w:rsidRPr="004D41A4">
        <w:rPr>
          <w:rFonts w:ascii="Arial" w:eastAsia="Times" w:hAnsi="Arial" w:cs="Arial"/>
          <w:sz w:val="22"/>
        </w:rPr>
        <w:t xml:space="preserve"> </w:t>
      </w:r>
      <w:r w:rsidR="00DD20ED" w:rsidRPr="00DD20ED">
        <w:rPr>
          <w:rFonts w:ascii="Arial" w:eastAsia="Times" w:hAnsi="Arial" w:cs="Arial"/>
          <w:b/>
          <w:bCs/>
          <w:sz w:val="22"/>
        </w:rPr>
        <w:t>Applicant</w:t>
      </w:r>
      <w:r w:rsidRPr="00F5323E">
        <w:rPr>
          <w:rFonts w:ascii="Arial" w:eastAsia="Times" w:hAnsi="Arial" w:cs="Arial"/>
          <w:b/>
          <w:bCs/>
          <w:sz w:val="22"/>
        </w:rPr>
        <w:t>s</w:t>
      </w:r>
      <w:r w:rsidRPr="00F5323E">
        <w:rPr>
          <w:rFonts w:ascii="Arial" w:eastAsia="Times" w:hAnsi="Arial" w:cs="Arial"/>
          <w:b/>
          <w:sz w:val="22"/>
        </w:rPr>
        <w:t xml:space="preserve"> </w:t>
      </w:r>
      <w:r w:rsidRPr="004D41A4">
        <w:rPr>
          <w:rFonts w:ascii="Arial" w:eastAsia="Times" w:hAnsi="Arial" w:cs="Arial"/>
          <w:sz w:val="22"/>
        </w:rPr>
        <w:t xml:space="preserve">applying for </w:t>
      </w:r>
      <w:r w:rsidRPr="00CC5E3F">
        <w:rPr>
          <w:rFonts w:ascii="Arial" w:eastAsia="Times" w:hAnsi="Arial" w:cs="Arial"/>
          <w:b/>
          <w:bCs/>
          <w:sz w:val="22"/>
        </w:rPr>
        <w:t>assistance</w:t>
      </w:r>
      <w:r w:rsidRPr="004D41A4">
        <w:rPr>
          <w:rFonts w:ascii="Arial" w:eastAsia="Times" w:hAnsi="Arial" w:cs="Arial"/>
          <w:sz w:val="22"/>
        </w:rPr>
        <w:t xml:space="preserve"> outside of </w:t>
      </w:r>
      <w:r w:rsidR="00152492">
        <w:rPr>
          <w:rFonts w:ascii="Arial" w:eastAsia="Times" w:hAnsi="Arial" w:cs="Arial"/>
          <w:sz w:val="22"/>
        </w:rPr>
        <w:t>the relevant</w:t>
      </w:r>
      <w:r w:rsidR="00152492" w:rsidRPr="004D41A4">
        <w:rPr>
          <w:rFonts w:ascii="Arial" w:eastAsia="Times" w:hAnsi="Arial" w:cs="Arial"/>
          <w:sz w:val="22"/>
        </w:rPr>
        <w:t xml:space="preserve"> </w:t>
      </w:r>
      <w:r w:rsidRPr="004D41A4">
        <w:rPr>
          <w:rFonts w:ascii="Arial" w:eastAsia="Times" w:hAnsi="Arial" w:cs="Arial"/>
          <w:sz w:val="22"/>
        </w:rPr>
        <w:t xml:space="preserve">time limit must provide details in their application explaining why their application was </w:t>
      </w:r>
      <w:proofErr w:type="gramStart"/>
      <w:r w:rsidRPr="004D41A4">
        <w:rPr>
          <w:rFonts w:ascii="Arial" w:eastAsia="Times" w:hAnsi="Arial" w:cs="Arial"/>
          <w:sz w:val="22"/>
        </w:rPr>
        <w:t>made out of</w:t>
      </w:r>
      <w:proofErr w:type="gramEnd"/>
      <w:r w:rsidRPr="004D41A4">
        <w:rPr>
          <w:rFonts w:ascii="Arial" w:eastAsia="Times" w:hAnsi="Arial" w:cs="Arial"/>
          <w:sz w:val="22"/>
        </w:rPr>
        <w:t xml:space="preserve"> time. Evidence requirements are explained further below. </w:t>
      </w:r>
    </w:p>
    <w:p w14:paraId="33B4F3A7" w14:textId="39E74DAB"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deciding whether to accept an out of time application, the FAS must consider the reasons why the </w:t>
      </w:r>
      <w:r w:rsidRPr="00DD20ED" w:rsidDel="00DD20ED">
        <w:rPr>
          <w:rFonts w:ascii="Arial" w:eastAsia="Times" w:hAnsi="Arial" w:cs="Arial"/>
          <w:b/>
          <w:sz w:val="22"/>
        </w:rPr>
        <w:t>applicant</w:t>
      </w:r>
      <w:r w:rsidRPr="004D41A4">
        <w:rPr>
          <w:rFonts w:ascii="Arial" w:eastAsia="Times" w:hAnsi="Arial" w:cs="Arial"/>
          <w:sz w:val="22"/>
        </w:rPr>
        <w:t xml:space="preserve"> made the application out of time. These reasons as outlined in the Act could be:</w:t>
      </w:r>
    </w:p>
    <w:p w14:paraId="3FF42FE6"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age of the victim at the time of the </w:t>
      </w:r>
      <w:r w:rsidRPr="00D660D9">
        <w:rPr>
          <w:rFonts w:ascii="Arial" w:eastAsiaTheme="minorHAnsi" w:hAnsi="Arial" w:cs="Arial"/>
          <w:b/>
          <w:sz w:val="22"/>
          <w:szCs w:val="22"/>
        </w:rPr>
        <w:t>violent act</w:t>
      </w:r>
    </w:p>
    <w:p w14:paraId="15DE696B"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whether the victim has an </w:t>
      </w:r>
      <w:r w:rsidRPr="00F5323E">
        <w:rPr>
          <w:rFonts w:ascii="Arial" w:eastAsiaTheme="minorHAnsi" w:hAnsi="Arial" w:cs="Arial"/>
          <w:b/>
          <w:sz w:val="22"/>
          <w:szCs w:val="22"/>
        </w:rPr>
        <w:t>intellectual disability</w:t>
      </w:r>
      <w:r w:rsidRPr="004D41A4">
        <w:rPr>
          <w:rFonts w:ascii="Arial" w:eastAsiaTheme="minorHAnsi" w:hAnsi="Arial" w:cs="Arial"/>
          <w:sz w:val="22"/>
          <w:szCs w:val="22"/>
        </w:rPr>
        <w:t xml:space="preserve"> or a </w:t>
      </w:r>
      <w:r w:rsidRPr="00F5323E">
        <w:rPr>
          <w:rFonts w:ascii="Arial" w:eastAsiaTheme="minorHAnsi" w:hAnsi="Arial" w:cs="Arial"/>
          <w:b/>
          <w:sz w:val="22"/>
          <w:szCs w:val="22"/>
        </w:rPr>
        <w:t>mental illness</w:t>
      </w:r>
    </w:p>
    <w:p w14:paraId="107EDFB4"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whether the </w:t>
      </w:r>
      <w:r w:rsidRPr="00F5323E">
        <w:rPr>
          <w:rFonts w:ascii="Arial" w:eastAsiaTheme="minorHAnsi" w:hAnsi="Arial" w:cs="Arial"/>
          <w:b/>
          <w:sz w:val="22"/>
          <w:szCs w:val="22"/>
        </w:rPr>
        <w:t>offender</w:t>
      </w:r>
      <w:r w:rsidRPr="004D41A4">
        <w:rPr>
          <w:rFonts w:ascii="Arial" w:eastAsiaTheme="minorHAnsi" w:hAnsi="Arial" w:cs="Arial"/>
          <w:sz w:val="22"/>
          <w:szCs w:val="22"/>
        </w:rPr>
        <w:t xml:space="preserve"> was in a position of power, influence or trust in relation to the victim</w:t>
      </w:r>
    </w:p>
    <w:p w14:paraId="6E58A7D9"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physical or psychological effect of the </w:t>
      </w:r>
      <w:r w:rsidRPr="00D660D9">
        <w:rPr>
          <w:rFonts w:ascii="Arial" w:eastAsiaTheme="minorHAnsi" w:hAnsi="Arial" w:cs="Arial"/>
          <w:b/>
          <w:sz w:val="22"/>
          <w:szCs w:val="22"/>
        </w:rPr>
        <w:t>violent act</w:t>
      </w:r>
      <w:r w:rsidRPr="004D41A4">
        <w:rPr>
          <w:rFonts w:ascii="Arial" w:eastAsiaTheme="minorHAnsi" w:hAnsi="Arial" w:cs="Arial"/>
          <w:sz w:val="22"/>
          <w:szCs w:val="22"/>
        </w:rPr>
        <w:t xml:space="preserve"> on the victim </w:t>
      </w:r>
    </w:p>
    <w:p w14:paraId="5A2C1728"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whether the victim has or had a medical or psychological condition that affected their ability to apply for </w:t>
      </w:r>
      <w:r w:rsidRPr="00CC5E3F">
        <w:rPr>
          <w:rFonts w:ascii="Arial" w:eastAsiaTheme="minorHAnsi" w:hAnsi="Arial" w:cs="Arial"/>
          <w:b/>
          <w:bCs/>
          <w:sz w:val="22"/>
          <w:szCs w:val="22"/>
        </w:rPr>
        <w:t xml:space="preserve">assistance </w:t>
      </w:r>
    </w:p>
    <w:p w14:paraId="688145F3"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nature, dynamics and circumstances of the </w:t>
      </w:r>
      <w:r w:rsidRPr="00D660D9">
        <w:rPr>
          <w:rFonts w:ascii="Arial" w:eastAsiaTheme="minorHAnsi" w:hAnsi="Arial" w:cs="Arial"/>
          <w:b/>
          <w:sz w:val="22"/>
          <w:szCs w:val="22"/>
        </w:rPr>
        <w:t>violent act</w:t>
      </w:r>
      <w:r w:rsidRPr="004D41A4">
        <w:rPr>
          <w:rFonts w:ascii="Arial" w:eastAsiaTheme="minorHAnsi" w:hAnsi="Arial" w:cs="Arial"/>
          <w:sz w:val="22"/>
          <w:szCs w:val="22"/>
        </w:rPr>
        <w:t xml:space="preserve">, including whether it occurred in the context of a pattern of abuse, </w:t>
      </w:r>
      <w:r w:rsidRPr="00F5323E">
        <w:rPr>
          <w:rFonts w:ascii="Arial" w:eastAsiaTheme="minorHAnsi" w:hAnsi="Arial" w:cs="Arial"/>
          <w:b/>
          <w:sz w:val="22"/>
          <w:szCs w:val="22"/>
        </w:rPr>
        <w:t>family violence</w:t>
      </w:r>
      <w:r w:rsidRPr="004D41A4">
        <w:rPr>
          <w:rFonts w:ascii="Arial" w:eastAsiaTheme="minorHAnsi" w:hAnsi="Arial" w:cs="Arial"/>
          <w:sz w:val="22"/>
          <w:szCs w:val="22"/>
        </w:rPr>
        <w:t xml:space="preserve"> or </w:t>
      </w:r>
      <w:r w:rsidRPr="00F5323E">
        <w:rPr>
          <w:rFonts w:ascii="Arial" w:eastAsiaTheme="minorHAnsi" w:hAnsi="Arial" w:cs="Arial"/>
          <w:b/>
          <w:sz w:val="22"/>
          <w:szCs w:val="22"/>
        </w:rPr>
        <w:t>sexual offences</w:t>
      </w:r>
    </w:p>
    <w:p w14:paraId="4265751C"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whether the victim is homeless or has experienced homelessness</w:t>
      </w:r>
    </w:p>
    <w:p w14:paraId="494A9A59"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length of time taken to finalise any legal proceedings (such as criminal prosecutions) related to the </w:t>
      </w:r>
      <w:r w:rsidRPr="00D660D9">
        <w:rPr>
          <w:rFonts w:ascii="Arial" w:eastAsiaTheme="minorHAnsi" w:hAnsi="Arial" w:cs="Arial"/>
          <w:b/>
          <w:sz w:val="22"/>
          <w:szCs w:val="22"/>
        </w:rPr>
        <w:t>violent act</w:t>
      </w:r>
    </w:p>
    <w:p w14:paraId="4E1026BE" w14:textId="7B773FFA"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whether the delay in making the application compromises the FAS’</w:t>
      </w:r>
      <w:r w:rsidR="005A14A7">
        <w:rPr>
          <w:rFonts w:ascii="Arial" w:eastAsiaTheme="minorHAnsi" w:hAnsi="Arial" w:cs="Arial"/>
          <w:sz w:val="22"/>
          <w:szCs w:val="22"/>
        </w:rPr>
        <w:t>s</w:t>
      </w:r>
      <w:r w:rsidRPr="004D41A4">
        <w:rPr>
          <w:rFonts w:ascii="Arial" w:eastAsiaTheme="minorHAnsi" w:hAnsi="Arial" w:cs="Arial"/>
          <w:sz w:val="22"/>
          <w:szCs w:val="22"/>
        </w:rPr>
        <w:t xml:space="preserve"> ability to make a fair decision on the application, </w:t>
      </w:r>
      <w:r w:rsidR="009E267E">
        <w:rPr>
          <w:rFonts w:ascii="Arial" w:eastAsiaTheme="minorHAnsi" w:hAnsi="Arial" w:cs="Arial"/>
          <w:sz w:val="22"/>
          <w:szCs w:val="22"/>
        </w:rPr>
        <w:t>or</w:t>
      </w:r>
    </w:p>
    <w:p w14:paraId="5CAB1BC4"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any other circumstances that are relevant to the application being </w:t>
      </w:r>
      <w:proofErr w:type="gramStart"/>
      <w:r w:rsidRPr="004D41A4">
        <w:rPr>
          <w:rFonts w:ascii="Arial" w:eastAsiaTheme="minorHAnsi" w:hAnsi="Arial" w:cs="Arial"/>
          <w:sz w:val="22"/>
          <w:szCs w:val="22"/>
        </w:rPr>
        <w:t>made out of</w:t>
      </w:r>
      <w:proofErr w:type="gramEnd"/>
      <w:r w:rsidRPr="004D41A4">
        <w:rPr>
          <w:rFonts w:ascii="Arial" w:eastAsiaTheme="minorHAnsi" w:hAnsi="Arial" w:cs="Arial"/>
          <w:sz w:val="22"/>
          <w:szCs w:val="22"/>
        </w:rPr>
        <w:t xml:space="preserve"> time.</w:t>
      </w:r>
    </w:p>
    <w:p w14:paraId="2B5518C1" w14:textId="2B62E75D"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sz w:val="22"/>
        </w:rPr>
        <w:t xml:space="preserve">For the FAS to consider an application out of time, an </w:t>
      </w:r>
      <w:r w:rsidRPr="00DD20ED" w:rsidDel="00DD20ED">
        <w:rPr>
          <w:rFonts w:ascii="Arial" w:eastAsia="Times" w:hAnsi="Arial" w:cs="Arial"/>
          <w:b/>
          <w:sz w:val="22"/>
        </w:rPr>
        <w:t>applicant</w:t>
      </w:r>
      <w:r w:rsidRPr="004D41A4">
        <w:rPr>
          <w:rFonts w:ascii="Arial" w:eastAsia="Times" w:hAnsi="Arial" w:cs="Arial"/>
          <w:sz w:val="22"/>
        </w:rPr>
        <w:t xml:space="preserve"> must provide evidence or information that explains and shows the reasons for the delay. </w:t>
      </w:r>
      <w:r w:rsidRPr="004D41A4">
        <w:rPr>
          <w:rFonts w:ascii="Arial" w:hAnsi="Arial" w:cs="Arial"/>
        </w:rPr>
        <w:t xml:space="preserve"> </w:t>
      </w:r>
    </w:p>
    <w:p w14:paraId="7AA362D3" w14:textId="77777777" w:rsidR="004D41A4" w:rsidRPr="004D41A4" w:rsidRDefault="004D41A4" w:rsidP="004D41A4">
      <w:pPr>
        <w:spacing w:before="120" w:after="120" w:line="250" w:lineRule="atLeast"/>
        <w:rPr>
          <w:rFonts w:ascii="Arial" w:eastAsia="Times" w:hAnsi="Arial" w:cs="Arial"/>
        </w:rPr>
      </w:pPr>
    </w:p>
    <w:tbl>
      <w:tblPr>
        <w:tblStyle w:val="TableGrid"/>
        <w:tblW w:w="10343" w:type="dxa"/>
        <w:tblLook w:val="04A0" w:firstRow="1" w:lastRow="0" w:firstColumn="1" w:lastColumn="0" w:noHBand="0" w:noVBand="1"/>
      </w:tblPr>
      <w:tblGrid>
        <w:gridCol w:w="10343"/>
      </w:tblGrid>
      <w:tr w:rsidR="004D41A4" w:rsidRPr="004D41A4" w14:paraId="0BF7E7F8" w14:textId="77777777" w:rsidTr="00054525">
        <w:tc>
          <w:tcPr>
            <w:tcW w:w="10343" w:type="dxa"/>
            <w:shd w:val="clear" w:color="auto" w:fill="F1F1F1"/>
          </w:tcPr>
          <w:p w14:paraId="69133A20" w14:textId="77777777" w:rsidR="004D41A4" w:rsidRPr="004D41A4" w:rsidRDefault="004D41A4" w:rsidP="004D41A4">
            <w:pPr>
              <w:spacing w:before="120" w:after="120" w:line="250" w:lineRule="atLeast"/>
              <w:ind w:left="34"/>
              <w:rPr>
                <w:rFonts w:ascii="Arial" w:eastAsia="Times" w:hAnsi="Arial" w:cs="Arial"/>
                <w:b/>
              </w:rPr>
            </w:pPr>
            <w:r w:rsidRPr="004D41A4">
              <w:rPr>
                <w:rFonts w:ascii="Arial" w:eastAsia="Times" w:hAnsi="Arial" w:cs="Arial"/>
                <w:b/>
                <w:noProof/>
              </w:rPr>
              <w:drawing>
                <wp:anchor distT="0" distB="0" distL="114300" distR="114300" simplePos="0" relativeHeight="251658241" behindDoc="0" locked="0" layoutInCell="1" allowOverlap="1" wp14:anchorId="037FBD99" wp14:editId="56995213">
                  <wp:simplePos x="0" y="0"/>
                  <wp:positionH relativeFrom="column">
                    <wp:posOffset>25813</wp:posOffset>
                  </wp:positionH>
                  <wp:positionV relativeFrom="paragraph">
                    <wp:posOffset>-3721</wp:posOffset>
                  </wp:positionV>
                  <wp:extent cx="238125" cy="238125"/>
                  <wp:effectExtent l="0" t="0" r="9525" b="9525"/>
                  <wp:wrapNone/>
                  <wp:docPr id="3" name="Graphic 3"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w:t>
            </w:r>
          </w:p>
          <w:p w14:paraId="21A9D909" w14:textId="6F3F0EFA" w:rsidR="004D41A4" w:rsidRPr="004D41A4" w:rsidRDefault="004D41A4" w:rsidP="004D41A4">
            <w:pPr>
              <w:spacing w:before="120" w:after="120" w:line="250" w:lineRule="atLeast"/>
              <w:ind w:left="33"/>
              <w:rPr>
                <w:rFonts w:ascii="Arial" w:eastAsia="Times" w:hAnsi="Arial" w:cs="Arial"/>
                <w:sz w:val="22"/>
              </w:rPr>
            </w:pPr>
            <w:r w:rsidRPr="004D41A4">
              <w:rPr>
                <w:rFonts w:ascii="Arial" w:eastAsia="Times" w:hAnsi="Arial" w:cs="Arial"/>
                <w:b/>
              </w:rPr>
              <w:t>Example:</w:t>
            </w:r>
            <w:r w:rsidRPr="004D41A4">
              <w:rPr>
                <w:rFonts w:ascii="Arial" w:eastAsia="Times" w:hAnsi="Arial" w:cs="Arial"/>
              </w:rPr>
              <w:t xml:space="preserve"> Patrick was the victim of an assault by a stranger on the street in 2022. Under the time limits of the FAS</w:t>
            </w:r>
            <w:r w:rsidR="005B550F">
              <w:rPr>
                <w:rFonts w:ascii="Arial" w:eastAsia="Times" w:hAnsi="Arial" w:cs="Arial"/>
              </w:rPr>
              <w:t>,</w:t>
            </w:r>
            <w:r w:rsidRPr="004D41A4">
              <w:rPr>
                <w:rFonts w:ascii="Arial" w:eastAsia="Times" w:hAnsi="Arial" w:cs="Arial"/>
              </w:rPr>
              <w:t xml:space="preserve"> Patrick had until 2025 to apply to the FAS as he is an adult, and the three-year time limit applies to his circumstances. Patrick applies to the FAS for </w:t>
            </w:r>
            <w:r w:rsidRPr="00CC5E3F">
              <w:rPr>
                <w:rFonts w:ascii="Arial" w:eastAsia="Times" w:hAnsi="Arial" w:cs="Arial"/>
                <w:b/>
                <w:bCs/>
              </w:rPr>
              <w:t>assistance</w:t>
            </w:r>
            <w:r w:rsidRPr="004D41A4">
              <w:rPr>
                <w:rFonts w:ascii="Arial" w:eastAsia="Times" w:hAnsi="Arial" w:cs="Arial"/>
              </w:rPr>
              <w:t xml:space="preserve"> in 2027, this is two years out of time. To support his application to the FAS, Patrick provides court documents showing that the criminal trial for the assault concluded in 2027 and a medical report showing recovery difficulties as his reasons for the delay in applying to the FAS. Based on this evidence, the FAS extends the time for Patrick to apply.</w:t>
            </w:r>
          </w:p>
        </w:tc>
      </w:tr>
      <w:tr w:rsidR="004D41A4" w:rsidRPr="004D41A4" w14:paraId="6399E810" w14:textId="77777777" w:rsidTr="00054525">
        <w:tc>
          <w:tcPr>
            <w:tcW w:w="10338" w:type="dxa"/>
            <w:shd w:val="clear" w:color="auto" w:fill="F2F2F2"/>
          </w:tcPr>
          <w:p w14:paraId="508CDD29" w14:textId="77777777" w:rsidR="004D41A4" w:rsidRPr="004D41A4" w:rsidRDefault="004D41A4" w:rsidP="004D41A4">
            <w:pPr>
              <w:spacing w:before="120" w:after="120" w:line="250" w:lineRule="atLeast"/>
              <w:ind w:left="34"/>
              <w:rPr>
                <w:rFonts w:ascii="Arial" w:eastAsia="Times" w:hAnsi="Arial" w:cs="Arial"/>
                <w:b/>
              </w:rPr>
            </w:pPr>
            <w:r w:rsidRPr="004D41A4">
              <w:rPr>
                <w:rFonts w:ascii="Arial" w:eastAsia="Times" w:hAnsi="Arial" w:cs="Arial"/>
                <w:b/>
                <w:noProof/>
              </w:rPr>
              <w:lastRenderedPageBreak/>
              <w:drawing>
                <wp:anchor distT="0" distB="0" distL="114300" distR="114300" simplePos="0" relativeHeight="251658242" behindDoc="0" locked="0" layoutInCell="1" allowOverlap="1" wp14:anchorId="52EE8548" wp14:editId="237C07F4">
                  <wp:simplePos x="0" y="0"/>
                  <wp:positionH relativeFrom="column">
                    <wp:posOffset>-17780</wp:posOffset>
                  </wp:positionH>
                  <wp:positionV relativeFrom="paragraph">
                    <wp:posOffset>-635</wp:posOffset>
                  </wp:positionV>
                  <wp:extent cx="237600" cy="237600"/>
                  <wp:effectExtent l="0" t="0" r="0" b="0"/>
                  <wp:wrapNone/>
                  <wp:docPr id="4" name="Graphic 4" descr="Checkbox Crossed with solid fill">
                    <a:extLst xmlns:a="http://schemas.openxmlformats.org/drawingml/2006/main">
                      <a:ext uri="{FF2B5EF4-FFF2-40B4-BE49-F238E27FC236}">
                        <a16:creationId xmlns:a16="http://schemas.microsoft.com/office/drawing/2014/main" id="{66992BB9-5208-AE76-4637-57B797DBF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Checkbox Crossed with solid fill">
                            <a:extLst>
                              <a:ext uri="{FF2B5EF4-FFF2-40B4-BE49-F238E27FC236}">
                                <a16:creationId xmlns:a16="http://schemas.microsoft.com/office/drawing/2014/main" id="{66992BB9-5208-AE76-4637-57B797DBF855}"/>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37600" cy="23760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Not eligible for the FAS</w:t>
            </w:r>
          </w:p>
          <w:p w14:paraId="470D4842" w14:textId="10A8EB7F" w:rsidR="004D41A4" w:rsidRPr="004D41A4" w:rsidRDefault="004D41A4" w:rsidP="004D41A4">
            <w:pPr>
              <w:spacing w:before="120" w:after="120"/>
              <w:rPr>
                <w:rFonts w:ascii="Arial" w:hAnsi="Arial" w:cs="Arial"/>
                <w:sz w:val="22"/>
                <w:szCs w:val="22"/>
              </w:rPr>
            </w:pPr>
            <w:r w:rsidRPr="004D41A4">
              <w:rPr>
                <w:rFonts w:ascii="Arial" w:hAnsi="Arial" w:cs="Arial"/>
                <w:b/>
              </w:rPr>
              <w:t xml:space="preserve">Example: </w:t>
            </w:r>
            <w:r w:rsidRPr="004D41A4">
              <w:rPr>
                <w:rFonts w:ascii="Arial" w:hAnsi="Arial" w:cs="Arial"/>
              </w:rPr>
              <w:t xml:space="preserve">Sammy was the victim of a robbery in 2024 when they were 30 years old and at the time they received legal advice about their options, including the available support they could access and when they would need to put in an application. Sammy decided not to put in an application and moved overseas to live abroad for five years </w:t>
            </w:r>
            <w:proofErr w:type="gramStart"/>
            <w:r w:rsidRPr="004D41A4">
              <w:rPr>
                <w:rFonts w:ascii="Arial" w:hAnsi="Arial" w:cs="Arial"/>
              </w:rPr>
              <w:t>in order to</w:t>
            </w:r>
            <w:proofErr w:type="gramEnd"/>
            <w:r w:rsidRPr="004D41A4">
              <w:rPr>
                <w:rFonts w:ascii="Arial" w:hAnsi="Arial" w:cs="Arial"/>
              </w:rPr>
              <w:t xml:space="preserve"> be close to family. When Sammy returned to Australia they decided to apply for </w:t>
            </w:r>
            <w:r w:rsidRPr="00CC5E3F">
              <w:rPr>
                <w:rFonts w:ascii="Arial" w:hAnsi="Arial" w:cs="Arial"/>
                <w:b/>
                <w:bCs/>
              </w:rPr>
              <w:t>assistance</w:t>
            </w:r>
            <w:r w:rsidRPr="004D41A4">
              <w:rPr>
                <w:rFonts w:ascii="Arial" w:hAnsi="Arial" w:cs="Arial"/>
              </w:rPr>
              <w:t xml:space="preserve"> from the FAS, however their application was two years out of time. Sammy did not</w:t>
            </w:r>
            <w:r w:rsidRPr="004D41A4" w:rsidDel="00E4142B">
              <w:rPr>
                <w:rFonts w:ascii="Arial" w:hAnsi="Arial" w:cs="Arial"/>
              </w:rPr>
              <w:t xml:space="preserve"> </w:t>
            </w:r>
            <w:r w:rsidR="00E4142B">
              <w:rPr>
                <w:rFonts w:ascii="Arial" w:hAnsi="Arial" w:cs="Arial"/>
              </w:rPr>
              <w:t>provide</w:t>
            </w:r>
            <w:r w:rsidR="00E4142B" w:rsidRPr="004D41A4">
              <w:rPr>
                <w:rFonts w:ascii="Arial" w:hAnsi="Arial" w:cs="Arial"/>
              </w:rPr>
              <w:t xml:space="preserve"> </w:t>
            </w:r>
            <w:r w:rsidRPr="004D41A4">
              <w:rPr>
                <w:rFonts w:ascii="Arial" w:hAnsi="Arial" w:cs="Arial"/>
              </w:rPr>
              <w:t>any reason</w:t>
            </w:r>
            <w:r w:rsidR="00E4142B">
              <w:rPr>
                <w:rFonts w:ascii="Arial" w:hAnsi="Arial" w:cs="Arial"/>
              </w:rPr>
              <w:t>s</w:t>
            </w:r>
            <w:r w:rsidRPr="004D41A4">
              <w:rPr>
                <w:rFonts w:ascii="Arial" w:hAnsi="Arial" w:cs="Arial"/>
              </w:rPr>
              <w:t xml:space="preserve"> as to why they did not put in an application at the time so the FAS cannot extend the time for Sammy to apply for </w:t>
            </w:r>
            <w:r w:rsidRPr="00CC5E3F">
              <w:rPr>
                <w:rFonts w:ascii="Arial" w:hAnsi="Arial" w:cs="Arial"/>
                <w:b/>
                <w:bCs/>
              </w:rPr>
              <w:t>assistance</w:t>
            </w:r>
            <w:r w:rsidRPr="004D41A4">
              <w:rPr>
                <w:rFonts w:ascii="Arial" w:hAnsi="Arial" w:cs="Arial"/>
              </w:rPr>
              <w:t xml:space="preserve">. </w:t>
            </w:r>
          </w:p>
        </w:tc>
      </w:tr>
    </w:tbl>
    <w:p w14:paraId="226890B8" w14:textId="77777777" w:rsidR="004D41A4" w:rsidRPr="004D41A4" w:rsidRDefault="004D41A4" w:rsidP="004D41A4">
      <w:pPr>
        <w:rPr>
          <w:rFonts w:ascii="Arial" w:hAnsi="Arial" w:cs="Arial"/>
        </w:rPr>
      </w:pPr>
    </w:p>
    <w:p w14:paraId="2084B3B2" w14:textId="77777777" w:rsidR="004D41A4" w:rsidRPr="004D41A4" w:rsidRDefault="004D41A4" w:rsidP="004D41A4">
      <w:pPr>
        <w:rPr>
          <w:rFonts w:ascii="Arial" w:hAnsi="Arial" w:cs="Arial"/>
        </w:rPr>
      </w:pPr>
    </w:p>
    <w:tbl>
      <w:tblPr>
        <w:tblStyle w:val="TableGrid"/>
        <w:tblW w:w="0" w:type="auto"/>
        <w:tblLook w:val="04A0" w:firstRow="1" w:lastRow="0" w:firstColumn="1" w:lastColumn="0" w:noHBand="0" w:noVBand="1"/>
      </w:tblPr>
      <w:tblGrid>
        <w:gridCol w:w="10338"/>
      </w:tblGrid>
      <w:tr w:rsidR="004D41A4" w:rsidRPr="004D41A4" w14:paraId="5DE94265" w14:textId="77777777" w:rsidTr="00841E33">
        <w:tc>
          <w:tcPr>
            <w:tcW w:w="10338" w:type="dxa"/>
            <w:shd w:val="clear" w:color="auto" w:fill="7B7B7B" w:themeFill="accent6" w:themeFillShade="BF"/>
          </w:tcPr>
          <w:p w14:paraId="1DEE66C4" w14:textId="77777777" w:rsidR="004D41A4" w:rsidRPr="004D41A4" w:rsidRDefault="004D41A4" w:rsidP="004D41A4">
            <w:pPr>
              <w:spacing w:before="120" w:after="120" w:line="250" w:lineRule="atLeast"/>
              <w:rPr>
                <w:rFonts w:ascii="Arial" w:eastAsia="Times" w:hAnsi="Arial" w:cs="Arial"/>
                <w:b/>
                <w:bCs/>
                <w:szCs w:val="18"/>
              </w:rPr>
            </w:pPr>
            <w:r w:rsidRPr="004D41A4">
              <w:rPr>
                <w:rFonts w:ascii="Arial" w:eastAsia="Times" w:hAnsi="Arial" w:cs="Arial"/>
                <w:b/>
                <w:bCs/>
                <w:color w:val="FFFFFF" w:themeColor="background1"/>
                <w:szCs w:val="18"/>
              </w:rPr>
              <w:t xml:space="preserve">Out of time applications - supporting evidence requirements </w:t>
            </w:r>
          </w:p>
        </w:tc>
      </w:tr>
      <w:tr w:rsidR="004D41A4" w:rsidRPr="004D41A4" w14:paraId="5CDF9088" w14:textId="77777777" w:rsidTr="006569E6">
        <w:trPr>
          <w:trHeight w:val="996"/>
        </w:trPr>
        <w:tc>
          <w:tcPr>
            <w:tcW w:w="10338" w:type="dxa"/>
          </w:tcPr>
          <w:p w14:paraId="58A50AAF" w14:textId="7002C395" w:rsidR="004D41A4" w:rsidRPr="004D41A4" w:rsidRDefault="004D41A4" w:rsidP="004D41A4">
            <w:pPr>
              <w:spacing w:before="120" w:after="120" w:line="250" w:lineRule="atLeast"/>
              <w:rPr>
                <w:rFonts w:ascii="Arial" w:eastAsia="Times" w:hAnsi="Arial" w:cs="Arial"/>
                <w:b/>
                <w:szCs w:val="16"/>
              </w:rPr>
            </w:pPr>
            <w:r w:rsidRPr="002A0C5E">
              <w:rPr>
                <w:rFonts w:ascii="Arial" w:eastAsia="Times" w:hAnsi="Arial" w:cs="Arial"/>
                <w:b/>
                <w:szCs w:val="16"/>
              </w:rPr>
              <w:t>Mandatory evidence</w:t>
            </w:r>
            <w:r w:rsidRPr="004D41A4">
              <w:rPr>
                <w:rFonts w:ascii="Arial" w:eastAsia="Times" w:hAnsi="Arial" w:cs="Arial"/>
                <w:b/>
                <w:szCs w:val="16"/>
              </w:rPr>
              <w:t xml:space="preserve"> </w:t>
            </w:r>
          </w:p>
          <w:p w14:paraId="4E97CE4A" w14:textId="6537C3E4" w:rsidR="004D41A4" w:rsidRPr="004D41A4" w:rsidRDefault="00DD20ED" w:rsidP="004D41A4">
            <w:pPr>
              <w:spacing w:before="120" w:after="120" w:line="250" w:lineRule="atLeast"/>
              <w:rPr>
                <w:rFonts w:ascii="Arial" w:eastAsia="Times" w:hAnsi="Arial" w:cs="Arial"/>
                <w:bCs/>
                <w:szCs w:val="16"/>
              </w:rPr>
            </w:pPr>
            <w:r w:rsidRPr="00DD20ED">
              <w:rPr>
                <w:rFonts w:ascii="Arial" w:eastAsia="Times" w:hAnsi="Arial" w:cs="Arial"/>
                <w:b/>
                <w:bCs/>
                <w:szCs w:val="16"/>
              </w:rPr>
              <w:t>Applicant</w:t>
            </w:r>
            <w:r w:rsidR="004D41A4" w:rsidRPr="001F2EA8">
              <w:rPr>
                <w:rFonts w:ascii="Arial" w:eastAsia="Times" w:hAnsi="Arial" w:cs="Arial"/>
                <w:b/>
                <w:szCs w:val="16"/>
              </w:rPr>
              <w:t>s</w:t>
            </w:r>
            <w:r w:rsidR="004D41A4" w:rsidRPr="004D41A4">
              <w:rPr>
                <w:rFonts w:ascii="Arial" w:eastAsia="Times" w:hAnsi="Arial" w:cs="Arial"/>
                <w:bCs/>
                <w:szCs w:val="16"/>
              </w:rPr>
              <w:t xml:space="preserve"> must provide information in their application form about the reasons for the delay in applying to the FAS. </w:t>
            </w:r>
          </w:p>
          <w:p w14:paraId="30D1CA3F" w14:textId="2E77EE67" w:rsidR="004D41A4" w:rsidRPr="004D41A4" w:rsidRDefault="004D41A4" w:rsidP="004D41A4">
            <w:pPr>
              <w:spacing w:before="120" w:after="120" w:line="250" w:lineRule="atLeast"/>
              <w:rPr>
                <w:rFonts w:ascii="Arial" w:eastAsia="Times" w:hAnsi="Arial" w:cs="Arial"/>
                <w:b/>
                <w:szCs w:val="16"/>
              </w:rPr>
            </w:pPr>
            <w:r w:rsidRPr="002A0C5E">
              <w:rPr>
                <w:rFonts w:ascii="Arial" w:eastAsia="Times" w:hAnsi="Arial" w:cs="Arial"/>
                <w:b/>
                <w:szCs w:val="16"/>
              </w:rPr>
              <w:t>Additional evidence</w:t>
            </w:r>
            <w:r w:rsidRPr="004D41A4">
              <w:rPr>
                <w:rFonts w:ascii="Arial" w:eastAsia="Times" w:hAnsi="Arial" w:cs="Arial"/>
                <w:b/>
                <w:szCs w:val="16"/>
              </w:rPr>
              <w:t xml:space="preserve"> </w:t>
            </w:r>
          </w:p>
          <w:p w14:paraId="7B4892CC" w14:textId="2762FDD6" w:rsidR="004D41A4" w:rsidRPr="004D41A4" w:rsidRDefault="00DD20ED" w:rsidP="004D41A4">
            <w:pPr>
              <w:spacing w:before="120" w:after="120" w:line="250" w:lineRule="atLeast"/>
              <w:rPr>
                <w:rFonts w:ascii="Arial" w:eastAsia="Times" w:hAnsi="Arial" w:cs="Arial"/>
                <w:bCs/>
                <w:szCs w:val="16"/>
              </w:rPr>
            </w:pPr>
            <w:r w:rsidRPr="00DD20ED">
              <w:rPr>
                <w:rFonts w:ascii="Arial" w:eastAsia="Times" w:hAnsi="Arial" w:cs="Arial"/>
                <w:b/>
                <w:bCs/>
                <w:szCs w:val="16"/>
              </w:rPr>
              <w:t>Applicant</w:t>
            </w:r>
            <w:r w:rsidR="004D41A4" w:rsidRPr="001F2EA8">
              <w:rPr>
                <w:rFonts w:ascii="Arial" w:eastAsia="Times" w:hAnsi="Arial" w:cs="Arial"/>
                <w:b/>
                <w:szCs w:val="16"/>
              </w:rPr>
              <w:t>s</w:t>
            </w:r>
            <w:r w:rsidR="004D41A4" w:rsidRPr="004D41A4">
              <w:rPr>
                <w:rFonts w:ascii="Arial" w:eastAsia="Times" w:hAnsi="Arial" w:cs="Arial"/>
                <w:bCs/>
                <w:szCs w:val="16"/>
              </w:rPr>
              <w:t xml:space="preserve"> may want to consider providing </w:t>
            </w:r>
            <w:r w:rsidR="004D41A4" w:rsidRPr="004D41A4">
              <w:rPr>
                <w:rFonts w:ascii="Arial" w:eastAsia="Times" w:hAnsi="Arial" w:cs="Arial"/>
                <w:szCs w:val="16"/>
              </w:rPr>
              <w:t xml:space="preserve">additional </w:t>
            </w:r>
            <w:r w:rsidR="004D41A4" w:rsidRPr="004D41A4">
              <w:rPr>
                <w:rFonts w:ascii="Arial" w:eastAsia="Times" w:hAnsi="Arial" w:cs="Arial"/>
                <w:bCs/>
                <w:szCs w:val="16"/>
              </w:rPr>
              <w:t>documents supporting their out of time application. These documents could include:</w:t>
            </w:r>
          </w:p>
          <w:p w14:paraId="2A3499FE" w14:textId="77777777" w:rsidR="004D41A4" w:rsidRPr="004D41A4" w:rsidRDefault="004D41A4" w:rsidP="00DF3EE5">
            <w:pPr>
              <w:numPr>
                <w:ilvl w:val="0"/>
                <w:numId w:val="26"/>
              </w:numPr>
              <w:spacing w:after="120" w:line="259" w:lineRule="auto"/>
              <w:rPr>
                <w:rFonts w:ascii="Arial" w:eastAsiaTheme="minorHAnsi" w:hAnsi="Arial" w:cs="Arial"/>
                <w:szCs w:val="18"/>
              </w:rPr>
            </w:pPr>
            <w:r w:rsidRPr="004D41A4">
              <w:rPr>
                <w:rFonts w:ascii="Arial" w:eastAsiaTheme="minorHAnsi" w:hAnsi="Arial" w:cs="Arial"/>
                <w:szCs w:val="18"/>
              </w:rPr>
              <w:t>medical records</w:t>
            </w:r>
          </w:p>
          <w:p w14:paraId="3F045EBE" w14:textId="77777777" w:rsidR="004D41A4" w:rsidRPr="004D41A4" w:rsidRDefault="004D41A4" w:rsidP="00DF3EE5">
            <w:pPr>
              <w:numPr>
                <w:ilvl w:val="0"/>
                <w:numId w:val="26"/>
              </w:numPr>
              <w:spacing w:after="120" w:line="259" w:lineRule="auto"/>
              <w:ind w:left="714" w:hanging="357"/>
              <w:rPr>
                <w:rFonts w:ascii="Arial" w:hAnsi="Arial"/>
                <w:szCs w:val="16"/>
              </w:rPr>
            </w:pPr>
            <w:r w:rsidRPr="004D41A4">
              <w:rPr>
                <w:rFonts w:ascii="Arial" w:hAnsi="Arial"/>
                <w:szCs w:val="16"/>
              </w:rPr>
              <w:t>report or letter by a medical practitioner</w:t>
            </w:r>
          </w:p>
          <w:p w14:paraId="25B38514" w14:textId="77777777" w:rsidR="004D41A4" w:rsidRPr="004D41A4" w:rsidRDefault="004D41A4" w:rsidP="00DF3EE5">
            <w:pPr>
              <w:numPr>
                <w:ilvl w:val="0"/>
                <w:numId w:val="26"/>
              </w:numPr>
              <w:spacing w:after="120" w:line="259" w:lineRule="auto"/>
              <w:ind w:left="714" w:hanging="357"/>
              <w:rPr>
                <w:rFonts w:ascii="Arial" w:hAnsi="Arial"/>
                <w:szCs w:val="16"/>
              </w:rPr>
            </w:pPr>
            <w:r w:rsidRPr="004D41A4">
              <w:rPr>
                <w:rFonts w:ascii="Arial" w:hAnsi="Arial"/>
                <w:szCs w:val="16"/>
              </w:rPr>
              <w:t xml:space="preserve">report or letter by a mental health practitioner </w:t>
            </w:r>
          </w:p>
          <w:p w14:paraId="730512E0" w14:textId="77777777" w:rsidR="004D41A4" w:rsidRPr="004D41A4" w:rsidRDefault="004D41A4" w:rsidP="00DF3EE5">
            <w:pPr>
              <w:numPr>
                <w:ilvl w:val="0"/>
                <w:numId w:val="26"/>
              </w:numPr>
              <w:spacing w:after="120" w:line="259" w:lineRule="auto"/>
              <w:ind w:left="714" w:hanging="357"/>
              <w:rPr>
                <w:rFonts w:ascii="Arial" w:hAnsi="Arial"/>
                <w:szCs w:val="16"/>
              </w:rPr>
            </w:pPr>
            <w:r w:rsidRPr="004D41A4">
              <w:rPr>
                <w:rFonts w:ascii="Arial" w:hAnsi="Arial"/>
                <w:szCs w:val="16"/>
              </w:rPr>
              <w:t xml:space="preserve">report or letter by a social worker or other support worker </w:t>
            </w:r>
            <w:r w:rsidRPr="004D41A4">
              <w:rPr>
                <w:rFonts w:ascii="Arial" w:hAnsi="Arial" w:cs="Arial"/>
              </w:rPr>
              <w:t>(for example, from an Orange Door or specialist sexual assault service)</w:t>
            </w:r>
          </w:p>
          <w:p w14:paraId="24B20793" w14:textId="1BB0C5D3" w:rsidR="004D41A4" w:rsidRPr="004D41A4" w:rsidRDefault="004D41A4" w:rsidP="00DF3EE5">
            <w:pPr>
              <w:numPr>
                <w:ilvl w:val="0"/>
                <w:numId w:val="26"/>
              </w:numPr>
              <w:spacing w:after="120" w:line="259" w:lineRule="auto"/>
              <w:rPr>
                <w:rFonts w:ascii="Arial" w:eastAsiaTheme="minorEastAsia" w:hAnsi="Arial" w:cs="Arial"/>
                <w:sz w:val="22"/>
                <w:szCs w:val="22"/>
              </w:rPr>
            </w:pPr>
            <w:r w:rsidRPr="0E7259CB">
              <w:rPr>
                <w:rFonts w:ascii="Arial" w:eastAsiaTheme="minorEastAsia" w:hAnsi="Arial" w:cs="Arial"/>
              </w:rPr>
              <w:t xml:space="preserve">statutory declarations or letters from witnesses, </w:t>
            </w:r>
            <w:r w:rsidRPr="0E7259CB">
              <w:rPr>
                <w:rFonts w:ascii="Arial" w:eastAsiaTheme="minorEastAsia" w:hAnsi="Arial" w:cs="Arial"/>
                <w:b/>
              </w:rPr>
              <w:t>family membe</w:t>
            </w:r>
            <w:r w:rsidRPr="00423DFB">
              <w:rPr>
                <w:rFonts w:ascii="Arial" w:eastAsiaTheme="minorEastAsia" w:hAnsi="Arial" w:cs="Arial"/>
                <w:b/>
              </w:rPr>
              <w:t>rs</w:t>
            </w:r>
            <w:r w:rsidRPr="0E7259CB">
              <w:rPr>
                <w:rFonts w:ascii="Arial" w:eastAsiaTheme="minorEastAsia" w:hAnsi="Arial" w:cs="Arial"/>
              </w:rPr>
              <w:t>, friends, colleagues,</w:t>
            </w:r>
            <w:r w:rsidRPr="0E7259CB" w:rsidDel="0054322F">
              <w:rPr>
                <w:rFonts w:ascii="Arial" w:eastAsiaTheme="minorEastAsia" w:hAnsi="Arial" w:cs="Arial"/>
              </w:rPr>
              <w:t xml:space="preserve"> </w:t>
            </w:r>
            <w:r w:rsidRPr="0E7259CB">
              <w:rPr>
                <w:rFonts w:ascii="Arial" w:eastAsiaTheme="minorEastAsia" w:hAnsi="Arial" w:cs="Arial"/>
              </w:rPr>
              <w:t xml:space="preserve">teachers and religious or cultural leaders who are aware of the </w:t>
            </w:r>
            <w:r w:rsidRPr="0E7259CB">
              <w:rPr>
                <w:rFonts w:ascii="Arial" w:eastAsiaTheme="minorEastAsia" w:hAnsi="Arial" w:cs="Arial"/>
                <w:b/>
              </w:rPr>
              <w:t>violent act</w:t>
            </w:r>
            <w:r w:rsidRPr="0E7259CB">
              <w:rPr>
                <w:rFonts w:ascii="Arial" w:eastAsiaTheme="minorEastAsia" w:hAnsi="Arial" w:cs="Arial"/>
              </w:rPr>
              <w:t xml:space="preserve"> and its impact on the </w:t>
            </w:r>
            <w:r w:rsidRPr="0E7259CB" w:rsidDel="00DD20ED">
              <w:rPr>
                <w:rFonts w:ascii="Arial" w:eastAsiaTheme="minorEastAsia" w:hAnsi="Arial" w:cs="Arial"/>
                <w:b/>
              </w:rPr>
              <w:t>applicant</w:t>
            </w:r>
            <w:r w:rsidRPr="0E7259CB">
              <w:rPr>
                <w:rFonts w:ascii="Arial" w:eastAsiaTheme="minorEastAsia" w:hAnsi="Arial" w:cs="Arial"/>
              </w:rPr>
              <w:t xml:space="preserve"> and the delay in applying </w:t>
            </w:r>
          </w:p>
          <w:p w14:paraId="5CD950F7" w14:textId="77777777" w:rsidR="004D41A4" w:rsidRPr="004D41A4" w:rsidRDefault="004D41A4" w:rsidP="00DF3EE5">
            <w:pPr>
              <w:numPr>
                <w:ilvl w:val="0"/>
                <w:numId w:val="26"/>
              </w:numPr>
              <w:spacing w:after="120" w:line="259" w:lineRule="auto"/>
              <w:rPr>
                <w:rFonts w:ascii="Arial" w:eastAsiaTheme="minorHAnsi" w:hAnsi="Arial" w:cs="Arial"/>
                <w:szCs w:val="18"/>
              </w:rPr>
            </w:pPr>
            <w:r w:rsidRPr="004D41A4">
              <w:rPr>
                <w:rFonts w:ascii="Arial" w:eastAsiaTheme="minorHAnsi" w:hAnsi="Arial" w:cs="Arial"/>
                <w:szCs w:val="18"/>
              </w:rPr>
              <w:t>a statutory declaration signed by the victim explaining the reasons for the delay in applying</w:t>
            </w:r>
          </w:p>
          <w:p w14:paraId="18040746" w14:textId="67A1E347" w:rsidR="004D41A4" w:rsidRPr="004D41A4" w:rsidRDefault="004D41A4" w:rsidP="00DF3EE5">
            <w:pPr>
              <w:numPr>
                <w:ilvl w:val="0"/>
                <w:numId w:val="26"/>
              </w:numPr>
              <w:spacing w:after="120" w:line="259" w:lineRule="auto"/>
              <w:rPr>
                <w:rFonts w:ascii="Arial" w:eastAsia="Times" w:hAnsi="Arial" w:cs="Arial"/>
                <w:sz w:val="22"/>
                <w:szCs w:val="18"/>
              </w:rPr>
            </w:pPr>
            <w:r w:rsidRPr="004D41A4">
              <w:rPr>
                <w:rFonts w:ascii="Arial" w:eastAsia="MS Mincho" w:hAnsi="Arial" w:cs="Arial"/>
              </w:rPr>
              <w:t>court documents including judgments and sentencing remarks</w:t>
            </w:r>
          </w:p>
          <w:p w14:paraId="6D97BF5A" w14:textId="77777777" w:rsidR="004D41A4" w:rsidRPr="004D41A4" w:rsidRDefault="004D41A4" w:rsidP="00DF3EE5">
            <w:pPr>
              <w:numPr>
                <w:ilvl w:val="0"/>
                <w:numId w:val="26"/>
              </w:numPr>
              <w:spacing w:after="120" w:line="259" w:lineRule="auto"/>
              <w:rPr>
                <w:rFonts w:ascii="Arial" w:eastAsia="Times" w:hAnsi="Arial" w:cs="Arial"/>
                <w:sz w:val="22"/>
                <w:szCs w:val="18"/>
              </w:rPr>
            </w:pPr>
            <w:r w:rsidRPr="004D41A4">
              <w:rPr>
                <w:rFonts w:ascii="Arial" w:eastAsia="MS Mincho" w:hAnsi="Arial" w:cs="Arial"/>
              </w:rPr>
              <w:t>Family Violence Intervention Orders, Family Violence Safety Notices or Personal Safety Intervention Orders applied for by police</w:t>
            </w:r>
            <w:r w:rsidRPr="004D41A4">
              <w:rPr>
                <w:rFonts w:ascii="Arial" w:eastAsiaTheme="minorHAnsi" w:hAnsi="Arial" w:cs="Arial"/>
                <w:szCs w:val="18"/>
              </w:rPr>
              <w:t xml:space="preserve"> explaining any delay in the arrest or prosecution of the </w:t>
            </w:r>
            <w:r w:rsidRPr="001F2EA8">
              <w:rPr>
                <w:rFonts w:ascii="Arial" w:eastAsiaTheme="minorHAnsi" w:hAnsi="Arial" w:cs="Arial"/>
                <w:b/>
                <w:szCs w:val="18"/>
              </w:rPr>
              <w:t>offender</w:t>
            </w:r>
            <w:r w:rsidRPr="004D41A4">
              <w:rPr>
                <w:rFonts w:ascii="Arial" w:eastAsiaTheme="minorHAnsi" w:hAnsi="Arial" w:cs="Arial"/>
                <w:szCs w:val="18"/>
              </w:rPr>
              <w:t xml:space="preserve"> </w:t>
            </w:r>
          </w:p>
          <w:p w14:paraId="7194BF00" w14:textId="77777777" w:rsidR="004D41A4" w:rsidRPr="004D41A4" w:rsidRDefault="004D41A4" w:rsidP="00DF3EE5">
            <w:pPr>
              <w:numPr>
                <w:ilvl w:val="0"/>
                <w:numId w:val="26"/>
              </w:numPr>
              <w:spacing w:after="120" w:line="259" w:lineRule="auto"/>
              <w:rPr>
                <w:rFonts w:ascii="Arial" w:eastAsia="Times" w:hAnsi="Arial" w:cs="Arial"/>
                <w:sz w:val="22"/>
                <w:szCs w:val="18"/>
              </w:rPr>
            </w:pPr>
            <w:r w:rsidRPr="004D41A4">
              <w:rPr>
                <w:rFonts w:ascii="Arial" w:eastAsia="MS Mincho" w:hAnsi="Arial" w:cs="Arial"/>
              </w:rPr>
              <w:t xml:space="preserve">statements made to police, </w:t>
            </w:r>
            <w:r w:rsidRPr="004D41A4">
              <w:rPr>
                <w:rFonts w:ascii="Arial" w:eastAsiaTheme="minorHAnsi" w:hAnsi="Arial" w:cs="Arial"/>
                <w:szCs w:val="18"/>
              </w:rPr>
              <w:t>or</w:t>
            </w:r>
          </w:p>
          <w:p w14:paraId="727064FF" w14:textId="77777777" w:rsidR="004D41A4" w:rsidRPr="004D41A4" w:rsidRDefault="004D41A4" w:rsidP="00DF3EE5">
            <w:pPr>
              <w:numPr>
                <w:ilvl w:val="0"/>
                <w:numId w:val="26"/>
              </w:numPr>
              <w:spacing w:after="120" w:line="259" w:lineRule="auto"/>
              <w:rPr>
                <w:rFonts w:ascii="Arial" w:eastAsia="Times" w:hAnsi="Arial" w:cs="Arial"/>
                <w:sz w:val="22"/>
                <w:szCs w:val="18"/>
              </w:rPr>
            </w:pPr>
            <w:r w:rsidRPr="004D41A4">
              <w:rPr>
                <w:rFonts w:ascii="Arial" w:eastAsiaTheme="minorHAnsi" w:hAnsi="Arial" w:cs="Arial"/>
                <w:szCs w:val="16"/>
              </w:rPr>
              <w:t>any other relevant document.</w:t>
            </w:r>
          </w:p>
        </w:tc>
      </w:tr>
    </w:tbl>
    <w:p w14:paraId="07B8A207" w14:textId="77777777" w:rsidR="004D41A4" w:rsidRPr="004D41A4" w:rsidRDefault="004D41A4" w:rsidP="004D41A4">
      <w:pPr>
        <w:rPr>
          <w:rFonts w:ascii="Arial" w:hAnsi="Arial" w:cs="Arial"/>
        </w:rPr>
      </w:pPr>
    </w:p>
    <w:p w14:paraId="512C9A3E" w14:textId="77777777" w:rsidR="004D41A4" w:rsidRPr="004D41A4" w:rsidRDefault="004D41A4" w:rsidP="004D41A4">
      <w:pPr>
        <w:rPr>
          <w:rFonts w:ascii="Arial" w:hAnsi="Arial" w:cs="Arial"/>
        </w:rPr>
      </w:pPr>
    </w:p>
    <w:p w14:paraId="3726231A" w14:textId="77777777" w:rsidR="004D41A4" w:rsidRPr="004D41A4" w:rsidRDefault="004D41A4" w:rsidP="004D41A4">
      <w:pPr>
        <w:rPr>
          <w:rFonts w:ascii="Arial" w:eastAsiaTheme="majorEastAsia" w:hAnsi="Arial" w:cs="Arial"/>
          <w:b/>
          <w:sz w:val="28"/>
          <w:szCs w:val="28"/>
        </w:rPr>
      </w:pPr>
      <w:r w:rsidRPr="004D41A4">
        <w:rPr>
          <w:rFonts w:ascii="Arial" w:hAnsi="Arial" w:cs="Arial"/>
        </w:rPr>
        <w:br w:type="page"/>
      </w:r>
    </w:p>
    <w:p w14:paraId="4D1D6979" w14:textId="77777777" w:rsidR="004D41A4" w:rsidRPr="004D41A4" w:rsidRDefault="004D41A4" w:rsidP="0097691E">
      <w:pPr>
        <w:pStyle w:val="Heading1"/>
        <w:ind w:left="742"/>
      </w:pPr>
      <w:bookmarkStart w:id="34" w:name="_Police_reporting_and"/>
      <w:bookmarkStart w:id="35" w:name="_Toc138923452"/>
      <w:bookmarkStart w:id="36" w:name="_Toc138927476"/>
      <w:bookmarkStart w:id="37" w:name="_Toc138949540"/>
      <w:bookmarkStart w:id="38" w:name="_Toc140047786"/>
      <w:bookmarkStart w:id="39" w:name="_Toc178244064"/>
      <w:bookmarkEnd w:id="34"/>
      <w:r w:rsidRPr="004D41A4">
        <w:lastRenderedPageBreak/>
        <w:t>Reporting a violent act to police</w:t>
      </w:r>
      <w:bookmarkEnd w:id="35"/>
      <w:bookmarkEnd w:id="36"/>
      <w:bookmarkEnd w:id="37"/>
      <w:bookmarkEnd w:id="38"/>
      <w:bookmarkEnd w:id="39"/>
    </w:p>
    <w:p w14:paraId="7C64164D" w14:textId="086F35F1" w:rsidR="004D41A4" w:rsidRPr="004D41A4" w:rsidRDefault="00B1743E" w:rsidP="004D41A4">
      <w:pPr>
        <w:spacing w:before="360" w:after="120" w:line="250" w:lineRule="atLeast"/>
        <w:jc w:val="center"/>
        <w:rPr>
          <w:rFonts w:ascii="Arial" w:eastAsia="Times" w:hAnsi="Arial" w:cs="Arial"/>
          <w:sz w:val="22"/>
          <w:szCs w:val="22"/>
        </w:rPr>
      </w:pPr>
      <w:r w:rsidRPr="00B1743E">
        <w:rPr>
          <w:noProof/>
        </w:rPr>
        <w:drawing>
          <wp:inline distT="0" distB="0" distL="0" distR="0" wp14:anchorId="533EA5DD" wp14:editId="158C3439">
            <wp:extent cx="4933170" cy="40386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47770" cy="4050553"/>
                    </a:xfrm>
                    <a:prstGeom prst="rect">
                      <a:avLst/>
                    </a:prstGeom>
                  </pic:spPr>
                </pic:pic>
              </a:graphicData>
            </a:graphic>
          </wp:inline>
        </w:drawing>
      </w:r>
    </w:p>
    <w:p w14:paraId="26B895E4" w14:textId="7A7FCBB9" w:rsidR="004D41A4" w:rsidRPr="004D41A4" w:rsidRDefault="004D41A4" w:rsidP="004D41A4">
      <w:pPr>
        <w:spacing w:before="360" w:after="120" w:line="250" w:lineRule="atLeast"/>
        <w:rPr>
          <w:rFonts w:ascii="Arial" w:eastAsia="Times" w:hAnsi="Arial" w:cs="Arial"/>
          <w:sz w:val="22"/>
        </w:rPr>
      </w:pPr>
      <w:r w:rsidRPr="004D41A4">
        <w:rPr>
          <w:rFonts w:ascii="Arial" w:eastAsia="Times" w:hAnsi="Arial" w:cs="Arial"/>
          <w:sz w:val="22"/>
        </w:rPr>
        <w:t xml:space="preserve">The FAS requires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to provide information or evidence in their application form to show that a </w:t>
      </w:r>
      <w:r w:rsidRPr="00D660D9">
        <w:rPr>
          <w:rFonts w:ascii="Arial" w:eastAsia="Times" w:hAnsi="Arial" w:cs="Arial"/>
          <w:b/>
          <w:sz w:val="22"/>
        </w:rPr>
        <w:t>violent act</w:t>
      </w:r>
      <w:r w:rsidRPr="004D41A4">
        <w:rPr>
          <w:rFonts w:ascii="Arial" w:eastAsia="Times" w:hAnsi="Arial" w:cs="Arial"/>
          <w:sz w:val="22"/>
        </w:rPr>
        <w:t>:</w:t>
      </w:r>
    </w:p>
    <w:p w14:paraId="125B0081" w14:textId="77777777" w:rsidR="004D41A4" w:rsidRPr="004D41A4" w:rsidRDefault="004D41A4" w:rsidP="00DF3EE5">
      <w:pPr>
        <w:numPr>
          <w:ilvl w:val="0"/>
          <w:numId w:val="28"/>
        </w:numPr>
        <w:spacing w:before="120" w:line="250" w:lineRule="atLeast"/>
        <w:ind w:left="709" w:hanging="357"/>
        <w:rPr>
          <w:rFonts w:ascii="Arial" w:eastAsia="Times" w:hAnsi="Arial" w:cs="Arial"/>
          <w:sz w:val="22"/>
          <w:szCs w:val="22"/>
        </w:rPr>
      </w:pPr>
      <w:r w:rsidRPr="004D41A4">
        <w:rPr>
          <w:rFonts w:ascii="Arial" w:eastAsia="Times" w:hAnsi="Arial" w:cs="Arial"/>
          <w:sz w:val="22"/>
          <w:szCs w:val="22"/>
        </w:rPr>
        <w:t>has been reported to police within a reasonable time, or</w:t>
      </w:r>
    </w:p>
    <w:p w14:paraId="482F22F0" w14:textId="1A623121" w:rsidR="004D41A4" w:rsidRPr="004D41A4" w:rsidRDefault="004D41A4" w:rsidP="00DF3EE5">
      <w:pPr>
        <w:numPr>
          <w:ilvl w:val="0"/>
          <w:numId w:val="28"/>
        </w:numPr>
        <w:spacing w:before="120" w:line="250" w:lineRule="atLeast"/>
        <w:ind w:left="709" w:hanging="357"/>
        <w:rPr>
          <w:rFonts w:ascii="Arial" w:eastAsia="Times" w:hAnsi="Arial" w:cs="Arial"/>
          <w:sz w:val="22"/>
          <w:szCs w:val="22"/>
        </w:rPr>
      </w:pPr>
      <w:r w:rsidRPr="004D41A4">
        <w:rPr>
          <w:rFonts w:ascii="Arial" w:eastAsia="Times" w:hAnsi="Arial" w:cs="Arial"/>
          <w:sz w:val="22"/>
          <w:szCs w:val="22"/>
        </w:rPr>
        <w:t xml:space="preserve">was not reported to police within a reasonable time, but that the victim can identify </w:t>
      </w:r>
      <w:r w:rsidRPr="004D41A4">
        <w:rPr>
          <w:rFonts w:ascii="Arial" w:eastAsia="Times" w:hAnsi="Arial" w:cs="Arial"/>
          <w:b/>
          <w:sz w:val="22"/>
          <w:szCs w:val="22"/>
        </w:rPr>
        <w:t>‘</w:t>
      </w:r>
      <w:hyperlink w:anchor="_Special_circumstances_for_1" w:history="1">
        <w:r w:rsidRPr="004D41A4">
          <w:rPr>
            <w:rFonts w:ascii="Arial" w:eastAsia="Times" w:hAnsi="Arial" w:cs="Arial"/>
            <w:b/>
            <w:bCs/>
            <w:color w:val="007DC3" w:themeColor="accent1"/>
            <w:sz w:val="22"/>
            <w:szCs w:val="22"/>
            <w:u w:val="dotted"/>
          </w:rPr>
          <w:t>special circumstances’</w:t>
        </w:r>
      </w:hyperlink>
      <w:r w:rsidRPr="004D41A4">
        <w:rPr>
          <w:rFonts w:ascii="Arial" w:eastAsia="Times" w:hAnsi="Arial" w:cs="Arial"/>
          <w:sz w:val="22"/>
          <w:szCs w:val="22"/>
        </w:rPr>
        <w:t xml:space="preserve"> for not reporting the </w:t>
      </w:r>
      <w:r w:rsidRPr="00D660D9">
        <w:rPr>
          <w:rFonts w:ascii="Arial" w:eastAsia="Times" w:hAnsi="Arial" w:cs="Arial"/>
          <w:b/>
          <w:sz w:val="22"/>
          <w:szCs w:val="22"/>
        </w:rPr>
        <w:t>violent act</w:t>
      </w:r>
      <w:r w:rsidRPr="004D41A4">
        <w:rPr>
          <w:rFonts w:ascii="Arial" w:eastAsia="Times" w:hAnsi="Arial" w:cs="Arial"/>
          <w:sz w:val="22"/>
          <w:szCs w:val="22"/>
        </w:rPr>
        <w:t xml:space="preserve"> to police.</w:t>
      </w:r>
      <w:r w:rsidRPr="004D41A4">
        <w:rPr>
          <w:rFonts w:ascii="Arial" w:eastAsia="Times" w:hAnsi="Arial" w:cs="Arial"/>
          <w:sz w:val="22"/>
          <w:szCs w:val="22"/>
          <w:vertAlign w:val="superscript"/>
        </w:rPr>
        <w:footnoteReference w:id="3"/>
      </w:r>
      <w:r w:rsidRPr="004D41A4">
        <w:rPr>
          <w:rFonts w:ascii="Arial" w:eastAsia="Times" w:hAnsi="Arial" w:cs="Arial"/>
          <w:sz w:val="22"/>
          <w:szCs w:val="22"/>
        </w:rPr>
        <w:t xml:space="preserve"> </w:t>
      </w:r>
    </w:p>
    <w:p w14:paraId="535C355E" w14:textId="7A352590" w:rsidR="004D41A4" w:rsidRPr="004D41A4" w:rsidRDefault="004D41A4" w:rsidP="004D41A4">
      <w:pPr>
        <w:spacing w:before="120" w:after="120" w:line="250" w:lineRule="atLeast"/>
        <w:rPr>
          <w:rFonts w:ascii="Arial" w:eastAsia="MS Mincho" w:hAnsi="Arial" w:cs="Arial"/>
          <w:sz w:val="22"/>
          <w:szCs w:val="22"/>
        </w:rPr>
      </w:pPr>
      <w:r w:rsidRPr="004D41A4">
        <w:rPr>
          <w:rFonts w:ascii="Arial" w:eastAsia="MS Mincho" w:hAnsi="Arial" w:cs="Arial"/>
          <w:sz w:val="22"/>
          <w:szCs w:val="22"/>
        </w:rPr>
        <w:t xml:space="preserve">If an </w:t>
      </w:r>
      <w:r w:rsidRPr="00DD20ED" w:rsidDel="00DD20ED">
        <w:rPr>
          <w:rFonts w:ascii="Arial" w:eastAsia="MS Mincho" w:hAnsi="Arial" w:cs="Arial"/>
          <w:b/>
          <w:sz w:val="22"/>
          <w:szCs w:val="22"/>
        </w:rPr>
        <w:t>applicant</w:t>
      </w:r>
      <w:r w:rsidRPr="004D41A4">
        <w:rPr>
          <w:rFonts w:ascii="Arial" w:eastAsia="MS Mincho" w:hAnsi="Arial" w:cs="Arial"/>
          <w:sz w:val="22"/>
          <w:szCs w:val="22"/>
        </w:rPr>
        <w:t xml:space="preserve"> does not have special circumstances for not reporting, the FAS must refuse the application.</w:t>
      </w:r>
    </w:p>
    <w:p w14:paraId="13782B5F" w14:textId="2F5A061B" w:rsidR="004D41A4" w:rsidRPr="004D41A4" w:rsidRDefault="004D41A4" w:rsidP="004D41A4">
      <w:pPr>
        <w:spacing w:before="120" w:after="120" w:line="250" w:lineRule="atLeast"/>
        <w:rPr>
          <w:rFonts w:ascii="Arial" w:eastAsia="MS Mincho" w:hAnsi="Arial" w:cs="Arial"/>
          <w:sz w:val="22"/>
          <w:szCs w:val="22"/>
        </w:rPr>
      </w:pPr>
      <w:r w:rsidRPr="004D41A4">
        <w:rPr>
          <w:rFonts w:ascii="Arial" w:eastAsia="Times" w:hAnsi="Arial" w:cs="Arial"/>
          <w:sz w:val="22"/>
        </w:rPr>
        <w:t xml:space="preserve">The FAS must also refuse an application if the </w:t>
      </w:r>
      <w:r w:rsidRPr="004D41A4">
        <w:rPr>
          <w:rFonts w:ascii="Arial" w:eastAsia="MS Mincho" w:hAnsi="Arial" w:cs="Arial"/>
          <w:sz w:val="22"/>
          <w:szCs w:val="22"/>
        </w:rPr>
        <w:t>victim did not assist the police investigation or prosecution</w:t>
      </w:r>
      <w:r w:rsidR="008E7416">
        <w:rPr>
          <w:rFonts w:ascii="Arial" w:eastAsia="MS Mincho" w:hAnsi="Arial" w:cs="Arial"/>
          <w:sz w:val="22"/>
          <w:szCs w:val="22"/>
        </w:rPr>
        <w:t>,</w:t>
      </w:r>
      <w:r w:rsidRPr="004D41A4">
        <w:rPr>
          <w:rFonts w:ascii="Arial" w:eastAsia="MS Mincho" w:hAnsi="Arial" w:cs="Arial"/>
          <w:sz w:val="22"/>
          <w:szCs w:val="22"/>
        </w:rPr>
        <w:t xml:space="preserve"> unless they have </w:t>
      </w:r>
      <w:hyperlink w:anchor="_Special_circumstances_for_1" w:history="1">
        <w:r w:rsidRPr="004D41A4">
          <w:rPr>
            <w:rFonts w:ascii="Arial" w:eastAsia="Times" w:hAnsi="Arial" w:cs="Arial"/>
            <w:b/>
            <w:bCs/>
            <w:color w:val="007DC3" w:themeColor="accent1"/>
            <w:sz w:val="22"/>
            <w:u w:val="dotted"/>
          </w:rPr>
          <w:t>special circumstances</w:t>
        </w:r>
      </w:hyperlink>
      <w:r w:rsidRPr="004D41A4">
        <w:rPr>
          <w:rFonts w:ascii="Arial" w:eastAsia="MS Mincho" w:hAnsi="Arial" w:cs="Arial"/>
          <w:sz w:val="22"/>
          <w:szCs w:val="22"/>
        </w:rPr>
        <w:t xml:space="preserve">. </w:t>
      </w:r>
    </w:p>
    <w:p w14:paraId="04249549" w14:textId="0E9C8ED8"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This section explains what </w:t>
      </w:r>
      <w:r w:rsidR="00DD20ED" w:rsidRPr="00DD20ED">
        <w:rPr>
          <w:rFonts w:ascii="Arial" w:eastAsia="Times" w:hAnsi="Arial" w:cs="Arial"/>
          <w:b/>
          <w:bCs/>
          <w:sz w:val="22"/>
        </w:rPr>
        <w:t>applicant</w:t>
      </w:r>
      <w:r w:rsidRPr="001A274C">
        <w:rPr>
          <w:rFonts w:ascii="Arial" w:eastAsia="Times" w:hAnsi="Arial" w:cs="Arial"/>
          <w:b/>
          <w:sz w:val="22"/>
        </w:rPr>
        <w:t>s</w:t>
      </w:r>
      <w:r w:rsidRPr="004D41A4">
        <w:rPr>
          <w:rFonts w:ascii="Arial" w:eastAsia="Times" w:hAnsi="Arial" w:cs="Arial"/>
          <w:sz w:val="22"/>
        </w:rPr>
        <w:t xml:space="preserve"> must do to show either:</w:t>
      </w:r>
    </w:p>
    <w:p w14:paraId="0A7FC6B9" w14:textId="77777777" w:rsidR="004D41A4" w:rsidRPr="004D41A4" w:rsidRDefault="004D41A4" w:rsidP="00DF3EE5">
      <w:pPr>
        <w:numPr>
          <w:ilvl w:val="0"/>
          <w:numId w:val="50"/>
        </w:numPr>
        <w:spacing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that the </w:t>
      </w:r>
      <w:r w:rsidRPr="00D660D9">
        <w:rPr>
          <w:rFonts w:ascii="Arial" w:eastAsia="Times" w:hAnsi="Arial" w:cs="Arial"/>
          <w:b/>
          <w:sz w:val="22"/>
          <w:szCs w:val="22"/>
        </w:rPr>
        <w:t>violent act</w:t>
      </w:r>
      <w:r w:rsidRPr="004D41A4">
        <w:rPr>
          <w:rFonts w:ascii="Arial" w:eastAsia="Times" w:hAnsi="Arial" w:cs="Arial"/>
          <w:sz w:val="22"/>
          <w:szCs w:val="22"/>
        </w:rPr>
        <w:t xml:space="preserve"> has been reported to police within a reasonable time, or </w:t>
      </w:r>
    </w:p>
    <w:p w14:paraId="62F75955" w14:textId="77777777" w:rsidR="004D41A4" w:rsidRPr="004D41A4" w:rsidRDefault="004D41A4" w:rsidP="00DF3EE5">
      <w:pPr>
        <w:numPr>
          <w:ilvl w:val="0"/>
          <w:numId w:val="50"/>
        </w:numPr>
        <w:spacing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that they had special circumstances for not reporting the </w:t>
      </w:r>
      <w:r w:rsidRPr="00D660D9">
        <w:rPr>
          <w:rFonts w:ascii="Arial" w:eastAsia="Times" w:hAnsi="Arial" w:cs="Arial"/>
          <w:b/>
          <w:sz w:val="22"/>
          <w:szCs w:val="22"/>
        </w:rPr>
        <w:t>violent act</w:t>
      </w:r>
      <w:r w:rsidRPr="004D41A4">
        <w:rPr>
          <w:rFonts w:ascii="Arial" w:eastAsia="Times" w:hAnsi="Arial" w:cs="Arial"/>
          <w:sz w:val="22"/>
          <w:szCs w:val="22"/>
        </w:rPr>
        <w:t xml:space="preserve"> to police or assisting investigative or prosecutorial agencies.  </w:t>
      </w:r>
    </w:p>
    <w:p w14:paraId="462AFF93" w14:textId="77777777" w:rsidR="004D41A4" w:rsidRPr="004D41A4" w:rsidRDefault="004D41A4" w:rsidP="00841E33">
      <w:pPr>
        <w:pStyle w:val="Heading2"/>
      </w:pPr>
      <w:bookmarkStart w:id="40" w:name="_Toc140047787"/>
      <w:bookmarkStart w:id="41" w:name="_Toc178244065"/>
      <w:r w:rsidRPr="004D41A4">
        <w:lastRenderedPageBreak/>
        <w:t>Showing that a violent act was reported to police</w:t>
      </w:r>
      <w:bookmarkEnd w:id="40"/>
      <w:bookmarkEnd w:id="41"/>
    </w:p>
    <w:p w14:paraId="7A9B813E" w14:textId="028E63E9" w:rsidR="004D41A4" w:rsidRPr="004D41A4" w:rsidRDefault="00DD20ED" w:rsidP="004D41A4">
      <w:pPr>
        <w:spacing w:before="240" w:after="120" w:line="250" w:lineRule="atLeast"/>
        <w:rPr>
          <w:rFonts w:ascii="Arial" w:eastAsia="Times" w:hAnsi="Arial" w:cs="Arial"/>
          <w:sz w:val="22"/>
          <w:szCs w:val="22"/>
        </w:rPr>
      </w:pPr>
      <w:r w:rsidRPr="00DD20ED">
        <w:rPr>
          <w:rFonts w:ascii="Arial" w:eastAsia="Times" w:hAnsi="Arial" w:cs="Arial"/>
          <w:b/>
          <w:bCs/>
          <w:sz w:val="22"/>
          <w:szCs w:val="22"/>
        </w:rPr>
        <w:t>Applicant</w:t>
      </w:r>
      <w:r w:rsidR="004D41A4" w:rsidRPr="001A274C">
        <w:rPr>
          <w:rFonts w:ascii="Arial" w:eastAsia="Times" w:hAnsi="Arial" w:cs="Arial"/>
          <w:b/>
          <w:sz w:val="22"/>
          <w:szCs w:val="22"/>
        </w:rPr>
        <w:t>s</w:t>
      </w:r>
      <w:r w:rsidR="004D41A4" w:rsidRPr="004D41A4">
        <w:rPr>
          <w:rFonts w:ascii="Arial" w:eastAsia="Times" w:hAnsi="Arial" w:cs="Arial"/>
          <w:sz w:val="22"/>
          <w:szCs w:val="22"/>
        </w:rPr>
        <w:t xml:space="preserve"> will be asked to provide information in their application form about how and when they reported the </w:t>
      </w:r>
      <w:r w:rsidR="004D41A4" w:rsidRPr="00D660D9">
        <w:rPr>
          <w:rFonts w:ascii="Arial" w:eastAsia="Times" w:hAnsi="Arial" w:cs="Arial"/>
          <w:b/>
          <w:sz w:val="22"/>
          <w:szCs w:val="22"/>
        </w:rPr>
        <w:t>violent act</w:t>
      </w:r>
      <w:r w:rsidR="004D41A4" w:rsidRPr="004D41A4">
        <w:rPr>
          <w:rFonts w:ascii="Arial" w:eastAsia="Times" w:hAnsi="Arial" w:cs="Arial"/>
          <w:sz w:val="22"/>
          <w:szCs w:val="22"/>
        </w:rPr>
        <w:t xml:space="preserve"> to police. The FAS uses this information to contact police</w:t>
      </w:r>
      <w:r w:rsidR="00F93DCE">
        <w:rPr>
          <w:rFonts w:ascii="Arial" w:eastAsia="Times" w:hAnsi="Arial" w:cs="Arial"/>
          <w:sz w:val="22"/>
          <w:szCs w:val="22"/>
        </w:rPr>
        <w:t>. The FAS</w:t>
      </w:r>
      <w:r w:rsidR="004D41A4" w:rsidRPr="004D41A4">
        <w:rPr>
          <w:rFonts w:ascii="Arial" w:eastAsia="Times" w:hAnsi="Arial" w:cs="Arial"/>
          <w:sz w:val="22"/>
          <w:szCs w:val="22"/>
        </w:rPr>
        <w:t xml:space="preserve"> request</w:t>
      </w:r>
      <w:r w:rsidR="00F93DCE">
        <w:rPr>
          <w:rFonts w:ascii="Arial" w:eastAsia="Times" w:hAnsi="Arial" w:cs="Arial"/>
          <w:sz w:val="22"/>
          <w:szCs w:val="22"/>
        </w:rPr>
        <w:t>s</w:t>
      </w:r>
      <w:r w:rsidR="004D41A4" w:rsidRPr="004D41A4">
        <w:rPr>
          <w:rFonts w:ascii="Arial" w:eastAsia="Times" w:hAnsi="Arial" w:cs="Arial"/>
          <w:sz w:val="22"/>
          <w:szCs w:val="22"/>
        </w:rPr>
        <w:t xml:space="preserve"> evidence from police about the </w:t>
      </w:r>
      <w:hyperlink w:anchor="_Violent_Acts" w:history="1">
        <w:r w:rsidR="004D41A4" w:rsidRPr="004D41A4">
          <w:rPr>
            <w:rFonts w:ascii="Arial" w:eastAsia="Times" w:hAnsi="Arial" w:cs="Arial"/>
            <w:b/>
            <w:bCs/>
            <w:color w:val="007DC3" w:themeColor="accent1"/>
            <w:sz w:val="22"/>
            <w:szCs w:val="22"/>
            <w:u w:val="dotted"/>
          </w:rPr>
          <w:t>violent act</w:t>
        </w:r>
      </w:hyperlink>
      <w:r w:rsidR="00F93DCE">
        <w:rPr>
          <w:rFonts w:ascii="Arial" w:eastAsia="Times" w:hAnsi="Arial" w:cs="Arial"/>
          <w:sz w:val="22"/>
          <w:szCs w:val="22"/>
        </w:rPr>
        <w:t xml:space="preserve">, which may include information about the </w:t>
      </w:r>
      <w:r w:rsidR="00F93DCE" w:rsidRPr="002E23C1">
        <w:rPr>
          <w:rFonts w:ascii="Arial" w:eastAsia="Times" w:hAnsi="Arial" w:cs="Arial"/>
          <w:b/>
          <w:sz w:val="22"/>
          <w:szCs w:val="22"/>
        </w:rPr>
        <w:t>victim’s</w:t>
      </w:r>
      <w:r w:rsidR="004D41A4" w:rsidRPr="004D41A4">
        <w:rPr>
          <w:rFonts w:ascii="Arial" w:eastAsia="Times" w:hAnsi="Arial" w:cs="Arial"/>
          <w:sz w:val="22"/>
          <w:szCs w:val="22"/>
        </w:rPr>
        <w:t xml:space="preserve"> </w:t>
      </w:r>
      <w:hyperlink w:anchor="_Injury" w:history="1">
        <w:r w:rsidR="004D41A4" w:rsidRPr="004D41A4">
          <w:rPr>
            <w:rFonts w:ascii="Arial" w:eastAsia="Times" w:hAnsi="Arial" w:cs="Arial"/>
            <w:b/>
            <w:color w:val="007DC3" w:themeColor="accent1"/>
            <w:sz w:val="22"/>
            <w:szCs w:val="22"/>
            <w:u w:val="dotted"/>
          </w:rPr>
          <w:t>injury</w:t>
        </w:r>
      </w:hyperlink>
      <w:r w:rsidR="004D41A4" w:rsidRPr="004D41A4">
        <w:rPr>
          <w:rFonts w:ascii="Arial" w:eastAsia="Times" w:hAnsi="Arial" w:cs="Arial"/>
          <w:sz w:val="22"/>
          <w:szCs w:val="22"/>
        </w:rPr>
        <w:t xml:space="preserve">. </w:t>
      </w:r>
      <w:r w:rsidR="004D41A4" w:rsidRPr="004D41A4">
        <w:rPr>
          <w:rFonts w:ascii="Arial" w:eastAsia="Times" w:hAnsi="Arial" w:cs="Arial"/>
          <w:sz w:val="22"/>
        </w:rPr>
        <w:t>Evidence requirements are explained further below.</w:t>
      </w:r>
    </w:p>
    <w:p w14:paraId="3ABA155E"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szCs w:val="22"/>
        </w:rPr>
        <w:t xml:space="preserve">There is more than one way to report a </w:t>
      </w:r>
      <w:r w:rsidRPr="00D660D9">
        <w:rPr>
          <w:rFonts w:ascii="Arial" w:eastAsia="Times" w:hAnsi="Arial" w:cs="Arial"/>
          <w:b/>
          <w:sz w:val="22"/>
          <w:szCs w:val="22"/>
        </w:rPr>
        <w:t>violent act</w:t>
      </w:r>
      <w:r w:rsidRPr="004D41A4">
        <w:rPr>
          <w:rFonts w:ascii="Arial" w:eastAsia="Times" w:hAnsi="Arial" w:cs="Arial"/>
          <w:sz w:val="22"/>
          <w:szCs w:val="22"/>
        </w:rPr>
        <w:t xml:space="preserve"> to police and satisfy the FAS police reporting requirement. The victim or someone else can report the </w:t>
      </w:r>
      <w:r w:rsidRPr="00D660D9">
        <w:rPr>
          <w:rFonts w:ascii="Arial" w:eastAsia="Times" w:hAnsi="Arial" w:cs="Arial"/>
          <w:b/>
          <w:sz w:val="22"/>
        </w:rPr>
        <w:t>violent act</w:t>
      </w:r>
      <w:r w:rsidRPr="004D41A4">
        <w:rPr>
          <w:rFonts w:ascii="Arial" w:eastAsia="Times" w:hAnsi="Arial" w:cs="Arial"/>
          <w:sz w:val="22"/>
        </w:rPr>
        <w:t xml:space="preserve"> to police by:</w:t>
      </w:r>
    </w:p>
    <w:p w14:paraId="0FD29C15" w14:textId="77777777" w:rsidR="004D41A4" w:rsidRPr="004D41A4" w:rsidRDefault="004D41A4" w:rsidP="00DF3EE5">
      <w:pPr>
        <w:numPr>
          <w:ilvl w:val="0"/>
          <w:numId w:val="30"/>
        </w:numPr>
        <w:spacing w:after="120" w:line="250" w:lineRule="atLeast"/>
        <w:ind w:left="782" w:hanging="357"/>
        <w:rPr>
          <w:rFonts w:ascii="Arial" w:eastAsia="Times" w:hAnsi="Arial" w:cs="Arial"/>
          <w:sz w:val="22"/>
          <w:szCs w:val="22"/>
        </w:rPr>
      </w:pPr>
      <w:r w:rsidRPr="004D41A4">
        <w:rPr>
          <w:rFonts w:ascii="Arial" w:eastAsia="Times" w:hAnsi="Arial" w:cs="Arial"/>
          <w:sz w:val="22"/>
          <w:szCs w:val="22"/>
        </w:rPr>
        <w:t xml:space="preserve">attending a police station </w:t>
      </w:r>
    </w:p>
    <w:p w14:paraId="1DBA7872" w14:textId="77777777" w:rsidR="004D41A4" w:rsidRPr="004D41A4" w:rsidRDefault="004D41A4" w:rsidP="00DF3EE5">
      <w:pPr>
        <w:numPr>
          <w:ilvl w:val="0"/>
          <w:numId w:val="30"/>
        </w:numPr>
        <w:spacing w:after="120" w:line="250" w:lineRule="atLeast"/>
        <w:ind w:left="782" w:hanging="357"/>
        <w:rPr>
          <w:rFonts w:ascii="Arial" w:eastAsia="Times" w:hAnsi="Arial" w:cs="Arial"/>
          <w:sz w:val="22"/>
          <w:szCs w:val="22"/>
        </w:rPr>
      </w:pPr>
      <w:r w:rsidRPr="004D41A4">
        <w:rPr>
          <w:rFonts w:ascii="Arial" w:eastAsia="Times" w:hAnsi="Arial" w:cs="Arial"/>
          <w:sz w:val="22"/>
          <w:szCs w:val="22"/>
        </w:rPr>
        <w:t>reporting directly to a police officer</w:t>
      </w:r>
    </w:p>
    <w:p w14:paraId="15AB6457" w14:textId="77777777" w:rsidR="004D41A4" w:rsidRPr="004D41A4" w:rsidRDefault="004D41A4" w:rsidP="00DF3EE5">
      <w:pPr>
        <w:numPr>
          <w:ilvl w:val="0"/>
          <w:numId w:val="30"/>
        </w:numPr>
        <w:spacing w:after="120" w:line="250" w:lineRule="atLeast"/>
        <w:ind w:left="782" w:hanging="357"/>
        <w:rPr>
          <w:rFonts w:ascii="Arial" w:eastAsia="Times" w:hAnsi="Arial" w:cs="Arial"/>
          <w:sz w:val="22"/>
          <w:szCs w:val="22"/>
        </w:rPr>
      </w:pPr>
      <w:r w:rsidRPr="004D41A4">
        <w:rPr>
          <w:rFonts w:ascii="Arial" w:eastAsia="Times" w:hAnsi="Arial" w:cs="Arial"/>
          <w:sz w:val="22"/>
          <w:szCs w:val="22"/>
        </w:rPr>
        <w:t>reporting online through a recognised Online Reporting function</w:t>
      </w:r>
    </w:p>
    <w:p w14:paraId="6B35168C" w14:textId="77777777" w:rsidR="004D41A4" w:rsidRPr="004D41A4" w:rsidRDefault="004D41A4" w:rsidP="00DF3EE5">
      <w:pPr>
        <w:numPr>
          <w:ilvl w:val="0"/>
          <w:numId w:val="30"/>
        </w:numPr>
        <w:spacing w:after="120" w:line="250" w:lineRule="atLeast"/>
        <w:ind w:left="782" w:hanging="357"/>
        <w:rPr>
          <w:rFonts w:ascii="Arial" w:eastAsia="Times" w:hAnsi="Arial" w:cs="Arial"/>
          <w:sz w:val="22"/>
          <w:szCs w:val="22"/>
        </w:rPr>
      </w:pPr>
      <w:r w:rsidRPr="004D41A4">
        <w:rPr>
          <w:rFonts w:ascii="Arial" w:eastAsia="Times" w:hAnsi="Arial" w:cs="Arial"/>
          <w:sz w:val="22"/>
          <w:szCs w:val="22"/>
        </w:rPr>
        <w:t xml:space="preserve">phoning 000, or </w:t>
      </w:r>
    </w:p>
    <w:p w14:paraId="6EAEFADC" w14:textId="77777777" w:rsidR="004D41A4" w:rsidRPr="004D41A4" w:rsidRDefault="004D41A4" w:rsidP="00DF3EE5">
      <w:pPr>
        <w:numPr>
          <w:ilvl w:val="0"/>
          <w:numId w:val="30"/>
        </w:numPr>
        <w:spacing w:after="120" w:line="250" w:lineRule="atLeast"/>
        <w:ind w:left="782" w:hanging="357"/>
        <w:rPr>
          <w:rFonts w:ascii="Arial" w:eastAsia="Times" w:hAnsi="Arial" w:cs="Arial"/>
          <w:sz w:val="22"/>
          <w:szCs w:val="22"/>
        </w:rPr>
      </w:pPr>
      <w:r w:rsidRPr="004D41A4">
        <w:rPr>
          <w:rFonts w:ascii="Arial" w:eastAsia="Times" w:hAnsi="Arial" w:cs="Arial"/>
          <w:sz w:val="22"/>
          <w:szCs w:val="22"/>
        </w:rPr>
        <w:t xml:space="preserve">phoning the Police Assistance Line. </w:t>
      </w:r>
    </w:p>
    <w:p w14:paraId="49DAA975" w14:textId="24AB8C85"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an </w:t>
      </w:r>
      <w:r w:rsidRPr="00DD20ED" w:rsidDel="00DD20ED">
        <w:rPr>
          <w:rFonts w:ascii="Arial" w:eastAsia="Times" w:hAnsi="Arial" w:cs="Arial"/>
          <w:b/>
          <w:sz w:val="22"/>
        </w:rPr>
        <w:t>applicant</w:t>
      </w:r>
      <w:r w:rsidRPr="004D41A4">
        <w:rPr>
          <w:rFonts w:ascii="Arial" w:eastAsia="Times" w:hAnsi="Arial" w:cs="Arial"/>
          <w:sz w:val="22"/>
        </w:rPr>
        <w:t xml:space="preserve"> is seeking </w:t>
      </w:r>
      <w:r w:rsidRPr="00B02662">
        <w:rPr>
          <w:rFonts w:ascii="Arial" w:eastAsia="Times" w:hAnsi="Arial" w:cs="Arial"/>
          <w:b/>
          <w:bCs/>
          <w:sz w:val="22"/>
        </w:rPr>
        <w:t xml:space="preserve">assistance </w:t>
      </w:r>
      <w:r w:rsidRPr="004D41A4">
        <w:rPr>
          <w:rFonts w:ascii="Arial" w:eastAsia="Times" w:hAnsi="Arial" w:cs="Arial"/>
          <w:sz w:val="22"/>
        </w:rPr>
        <w:t xml:space="preserve">for </w:t>
      </w:r>
      <w:hyperlink w:anchor="_Related_acts_1" w:history="1">
        <w:r w:rsidRPr="004D41A4">
          <w:rPr>
            <w:rFonts w:ascii="Arial" w:eastAsia="Times" w:hAnsi="Arial" w:cs="Arial"/>
            <w:b/>
            <w:bCs/>
            <w:color w:val="007DC3" w:themeColor="accent1"/>
            <w:sz w:val="22"/>
            <w:u w:val="dotted"/>
          </w:rPr>
          <w:t>related acts</w:t>
        </w:r>
      </w:hyperlink>
      <w:r w:rsidRPr="004D41A4">
        <w:rPr>
          <w:rFonts w:ascii="Arial" w:eastAsia="Times" w:hAnsi="Arial" w:cs="Arial"/>
          <w:b/>
          <w:bCs/>
          <w:sz w:val="22"/>
        </w:rPr>
        <w:t xml:space="preserve">, </w:t>
      </w:r>
      <w:r w:rsidRPr="004D41A4">
        <w:rPr>
          <w:rFonts w:ascii="Arial" w:eastAsia="Times" w:hAnsi="Arial" w:cs="Arial"/>
          <w:sz w:val="22"/>
        </w:rPr>
        <w:t xml:space="preserve">the mandatory reporting requirement applies to </w:t>
      </w:r>
      <w:r w:rsidR="00BD60DE">
        <w:rPr>
          <w:rFonts w:ascii="Arial" w:eastAsia="Times" w:hAnsi="Arial" w:cs="Arial"/>
          <w:sz w:val="22"/>
        </w:rPr>
        <w:t>all</w:t>
      </w:r>
      <w:r w:rsidR="00835339">
        <w:rPr>
          <w:rFonts w:ascii="Arial" w:eastAsia="Times" w:hAnsi="Arial" w:cs="Arial"/>
          <w:sz w:val="22"/>
        </w:rPr>
        <w:t xml:space="preserve"> </w:t>
      </w:r>
      <w:r w:rsidR="00835339" w:rsidRPr="008F4F66">
        <w:rPr>
          <w:rFonts w:ascii="Arial" w:eastAsia="Times" w:hAnsi="Arial" w:cs="Arial"/>
          <w:b/>
          <w:bCs/>
          <w:sz w:val="22"/>
        </w:rPr>
        <w:t>criminal</w:t>
      </w:r>
      <w:r w:rsidRPr="008F4F66">
        <w:rPr>
          <w:rFonts w:ascii="Arial" w:eastAsia="Times" w:hAnsi="Arial" w:cs="Arial"/>
          <w:b/>
          <w:sz w:val="22"/>
        </w:rPr>
        <w:t xml:space="preserve"> acts</w:t>
      </w:r>
      <w:r w:rsidRPr="004D41A4">
        <w:rPr>
          <w:rFonts w:ascii="Arial" w:eastAsia="Times" w:hAnsi="Arial" w:cs="Arial"/>
          <w:sz w:val="22"/>
        </w:rPr>
        <w:t xml:space="preserve"> relevant to </w:t>
      </w:r>
      <w:r w:rsidR="005D26E2">
        <w:rPr>
          <w:rFonts w:ascii="Arial" w:eastAsia="Times" w:hAnsi="Arial" w:cs="Arial"/>
          <w:sz w:val="22"/>
        </w:rPr>
        <w:t>the application</w:t>
      </w:r>
      <w:r w:rsidRPr="004D41A4">
        <w:rPr>
          <w:rFonts w:ascii="Arial" w:eastAsia="Times" w:hAnsi="Arial" w:cs="Arial"/>
          <w:sz w:val="22"/>
        </w:rPr>
        <w:t xml:space="preserve">. If a victim has reported some </w:t>
      </w:r>
      <w:r w:rsidR="00835339" w:rsidRPr="008F4F66">
        <w:rPr>
          <w:rFonts w:ascii="Arial" w:eastAsia="Times" w:hAnsi="Arial" w:cs="Arial"/>
          <w:b/>
          <w:bCs/>
          <w:sz w:val="22"/>
        </w:rPr>
        <w:t xml:space="preserve">criminal </w:t>
      </w:r>
      <w:r w:rsidRPr="008F4F66">
        <w:rPr>
          <w:rFonts w:ascii="Arial" w:eastAsia="Times" w:hAnsi="Arial" w:cs="Arial"/>
          <w:b/>
          <w:sz w:val="22"/>
        </w:rPr>
        <w:t>acts</w:t>
      </w:r>
      <w:r w:rsidRPr="004D41A4">
        <w:rPr>
          <w:rFonts w:ascii="Arial" w:eastAsia="Times" w:hAnsi="Arial" w:cs="Arial"/>
          <w:sz w:val="22"/>
        </w:rPr>
        <w:t xml:space="preserve"> to police but not others, they must show in their application why they have </w:t>
      </w:r>
      <w:hyperlink w:anchor="_Special_circumstances_for_1" w:history="1">
        <w:r w:rsidR="00B1743E" w:rsidRPr="004D41A4">
          <w:rPr>
            <w:rFonts w:ascii="Arial" w:eastAsia="Times" w:hAnsi="Arial" w:cs="Arial"/>
            <w:b/>
            <w:bCs/>
            <w:color w:val="007DC3" w:themeColor="accent1"/>
            <w:sz w:val="22"/>
            <w:u w:val="dotted"/>
          </w:rPr>
          <w:t>special circumstances</w:t>
        </w:r>
      </w:hyperlink>
      <w:r w:rsidRPr="004D41A4">
        <w:rPr>
          <w:rFonts w:ascii="Arial" w:eastAsia="Times" w:hAnsi="Arial" w:cs="Arial"/>
          <w:sz w:val="22"/>
        </w:rPr>
        <w:t xml:space="preserve"> for not reporting those </w:t>
      </w:r>
      <w:r w:rsidR="00835339" w:rsidRPr="008F4F66">
        <w:rPr>
          <w:rFonts w:ascii="Arial" w:eastAsia="Times" w:hAnsi="Arial" w:cs="Arial"/>
          <w:b/>
          <w:bCs/>
          <w:sz w:val="22"/>
        </w:rPr>
        <w:t xml:space="preserve">criminal </w:t>
      </w:r>
      <w:r w:rsidRPr="008F4F66">
        <w:rPr>
          <w:rFonts w:ascii="Arial" w:eastAsia="Times" w:hAnsi="Arial" w:cs="Arial"/>
          <w:b/>
          <w:sz w:val="22"/>
        </w:rPr>
        <w:t>acts</w:t>
      </w:r>
      <w:r w:rsidRPr="004D41A4">
        <w:rPr>
          <w:rFonts w:ascii="Arial" w:eastAsia="Times" w:hAnsi="Arial" w:cs="Arial"/>
          <w:sz w:val="22"/>
        </w:rPr>
        <w:t xml:space="preserve"> to police. </w:t>
      </w:r>
    </w:p>
    <w:p w14:paraId="64A3B7C2" w14:textId="0F152EFC" w:rsidR="004D41A4" w:rsidRPr="004D41A4" w:rsidRDefault="00DD20ED" w:rsidP="004D41A4">
      <w:pPr>
        <w:spacing w:after="120" w:line="250" w:lineRule="atLeast"/>
        <w:rPr>
          <w:rFonts w:ascii="Arial" w:eastAsia="Times" w:hAnsi="Arial" w:cs="Arial"/>
          <w:sz w:val="22"/>
          <w:szCs w:val="22"/>
        </w:rPr>
      </w:pPr>
      <w:r w:rsidRPr="0E7259CB">
        <w:rPr>
          <w:rFonts w:ascii="Arial" w:eastAsia="Times" w:hAnsi="Arial" w:cs="Arial"/>
          <w:b/>
          <w:sz w:val="22"/>
          <w:szCs w:val="22"/>
        </w:rPr>
        <w:t>Applicant</w:t>
      </w:r>
      <w:r w:rsidR="004D41A4" w:rsidRPr="001A274C">
        <w:rPr>
          <w:rFonts w:ascii="Arial" w:eastAsia="Times" w:hAnsi="Arial" w:cs="Arial"/>
          <w:b/>
          <w:sz w:val="22"/>
          <w:szCs w:val="22"/>
        </w:rPr>
        <w:t>s</w:t>
      </w:r>
      <w:r w:rsidR="004D41A4" w:rsidRPr="0E7259CB">
        <w:rPr>
          <w:rFonts w:ascii="Arial" w:eastAsia="Times" w:hAnsi="Arial" w:cs="Arial"/>
          <w:sz w:val="22"/>
          <w:szCs w:val="22"/>
        </w:rPr>
        <w:t xml:space="preserve"> can still include information in an application about other </w:t>
      </w:r>
      <w:r w:rsidR="00835339" w:rsidRPr="0E7259CB">
        <w:rPr>
          <w:rFonts w:ascii="Arial" w:eastAsia="Times" w:hAnsi="Arial" w:cs="Arial"/>
          <w:sz w:val="22"/>
          <w:szCs w:val="22"/>
        </w:rPr>
        <w:t xml:space="preserve">criminal </w:t>
      </w:r>
      <w:r w:rsidR="004D41A4" w:rsidRPr="0E7259CB">
        <w:rPr>
          <w:rFonts w:ascii="Arial" w:eastAsia="Times" w:hAnsi="Arial" w:cs="Arial"/>
          <w:sz w:val="22"/>
          <w:szCs w:val="22"/>
        </w:rPr>
        <w:t xml:space="preserve">acts that have not been reported to police where they are not relevant to a particular type of </w:t>
      </w:r>
      <w:r w:rsidR="004D41A4" w:rsidRPr="0E7259CB">
        <w:rPr>
          <w:rFonts w:ascii="Arial" w:eastAsia="Times" w:hAnsi="Arial" w:cs="Arial"/>
          <w:b/>
          <w:sz w:val="22"/>
          <w:szCs w:val="22"/>
        </w:rPr>
        <w:t>assistance.</w:t>
      </w:r>
      <w:r w:rsidR="004D41A4" w:rsidRPr="0E7259CB">
        <w:rPr>
          <w:rFonts w:ascii="Arial" w:eastAsia="Times" w:hAnsi="Arial" w:cs="Arial"/>
          <w:sz w:val="22"/>
          <w:szCs w:val="22"/>
        </w:rPr>
        <w:t xml:space="preserve"> </w:t>
      </w:r>
      <w:r w:rsidRPr="0E7259CB">
        <w:rPr>
          <w:rFonts w:ascii="Arial" w:eastAsia="Times" w:hAnsi="Arial" w:cs="Arial"/>
          <w:b/>
          <w:sz w:val="22"/>
          <w:szCs w:val="22"/>
        </w:rPr>
        <w:t>Applicant</w:t>
      </w:r>
      <w:r w:rsidR="004D41A4" w:rsidRPr="009F541F">
        <w:rPr>
          <w:rFonts w:ascii="Arial" w:eastAsia="Times" w:hAnsi="Arial" w:cs="Arial"/>
          <w:b/>
          <w:sz w:val="22"/>
          <w:szCs w:val="22"/>
        </w:rPr>
        <w:t>s</w:t>
      </w:r>
      <w:r w:rsidR="004D41A4" w:rsidRPr="0E7259CB">
        <w:rPr>
          <w:rFonts w:ascii="Arial" w:eastAsia="Times" w:hAnsi="Arial" w:cs="Arial"/>
          <w:sz w:val="22"/>
          <w:szCs w:val="22"/>
        </w:rPr>
        <w:t xml:space="preserve"> may choose to provide this information to the FAS for further context of their experiences.  </w:t>
      </w:r>
    </w:p>
    <w:p w14:paraId="77CD678A" w14:textId="4552AED0"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an </w:t>
      </w:r>
      <w:r w:rsidRPr="00DD20ED" w:rsidDel="00DD20ED">
        <w:rPr>
          <w:rFonts w:ascii="Arial" w:eastAsia="Times" w:hAnsi="Arial" w:cs="Arial"/>
          <w:b/>
          <w:sz w:val="22"/>
        </w:rPr>
        <w:t>applicant</w:t>
      </w:r>
      <w:r w:rsidRPr="004D41A4">
        <w:rPr>
          <w:rFonts w:ascii="Arial" w:eastAsia="Times" w:hAnsi="Arial" w:cs="Arial"/>
          <w:sz w:val="22"/>
        </w:rPr>
        <w:t xml:space="preserve"> thought that the </w:t>
      </w:r>
      <w:hyperlink w:anchor="_Violent_Acts" w:history="1">
        <w:r w:rsidR="006B5034">
          <w:rPr>
            <w:rFonts w:ascii="Arial" w:eastAsia="Times" w:hAnsi="Arial" w:cs="Arial"/>
            <w:b/>
            <w:bCs/>
            <w:color w:val="007DC3" w:themeColor="accent1"/>
            <w:sz w:val="22"/>
            <w:szCs w:val="22"/>
            <w:u w:val="dotted"/>
          </w:rPr>
          <w:t>criminal</w:t>
        </w:r>
        <w:r w:rsidRPr="004D41A4">
          <w:rPr>
            <w:rFonts w:ascii="Arial" w:eastAsia="Times" w:hAnsi="Arial" w:cs="Arial"/>
            <w:b/>
            <w:bCs/>
            <w:color w:val="007DC3" w:themeColor="accent1"/>
            <w:sz w:val="22"/>
            <w:szCs w:val="22"/>
            <w:u w:val="dotted"/>
          </w:rPr>
          <w:t xml:space="preserve"> act</w:t>
        </w:r>
      </w:hyperlink>
      <w:r w:rsidRPr="004D41A4">
        <w:rPr>
          <w:rFonts w:ascii="Arial" w:eastAsia="Times" w:hAnsi="Arial" w:cs="Arial"/>
          <w:sz w:val="22"/>
        </w:rPr>
        <w:t xml:space="preserve"> had been reported to police, but police do not have a record of the report, the FAS may notify the </w:t>
      </w:r>
      <w:r w:rsidRPr="00DD20ED" w:rsidDel="00DD20ED">
        <w:rPr>
          <w:rFonts w:ascii="Arial" w:eastAsia="Times" w:hAnsi="Arial" w:cs="Arial"/>
          <w:b/>
          <w:sz w:val="22"/>
        </w:rPr>
        <w:t>applicant</w:t>
      </w:r>
      <w:r w:rsidRPr="004D41A4">
        <w:rPr>
          <w:rFonts w:ascii="Arial" w:eastAsia="Times" w:hAnsi="Arial" w:cs="Arial"/>
          <w:sz w:val="22"/>
        </w:rPr>
        <w:t xml:space="preserve"> of this and provide them with an opportunity to provide further information or evidence showing they reported the </w:t>
      </w:r>
      <w:r w:rsidR="002F06E1" w:rsidRPr="00D660D9">
        <w:rPr>
          <w:rFonts w:ascii="Arial" w:eastAsia="Times" w:hAnsi="Arial" w:cs="Arial"/>
          <w:b/>
          <w:bCs/>
          <w:sz w:val="22"/>
        </w:rPr>
        <w:t xml:space="preserve">criminal </w:t>
      </w:r>
      <w:r w:rsidRPr="00D660D9">
        <w:rPr>
          <w:rFonts w:ascii="Arial" w:eastAsia="Times" w:hAnsi="Arial" w:cs="Arial"/>
          <w:b/>
          <w:sz w:val="22"/>
        </w:rPr>
        <w:t>act</w:t>
      </w:r>
      <w:r w:rsidRPr="004D41A4">
        <w:rPr>
          <w:rFonts w:ascii="Arial" w:eastAsia="Times" w:hAnsi="Arial" w:cs="Arial"/>
          <w:sz w:val="22"/>
        </w:rPr>
        <w:t xml:space="preserve"> to police.</w:t>
      </w:r>
    </w:p>
    <w:tbl>
      <w:tblPr>
        <w:tblStyle w:val="TableGrid"/>
        <w:tblW w:w="0" w:type="auto"/>
        <w:tblLook w:val="04A0" w:firstRow="1" w:lastRow="0" w:firstColumn="1" w:lastColumn="0" w:noHBand="0" w:noVBand="1"/>
      </w:tblPr>
      <w:tblGrid>
        <w:gridCol w:w="10201"/>
      </w:tblGrid>
      <w:tr w:rsidR="004D41A4" w:rsidRPr="004D41A4" w14:paraId="00A3B639" w14:textId="77777777" w:rsidTr="00841E33">
        <w:tc>
          <w:tcPr>
            <w:tcW w:w="10201" w:type="dxa"/>
            <w:shd w:val="clear" w:color="auto" w:fill="7B7B7B" w:themeFill="accent6" w:themeFillShade="BF"/>
          </w:tcPr>
          <w:p w14:paraId="1E09FFB6"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color w:val="FFFFFF" w:themeColor="background1"/>
              </w:rPr>
              <w:t xml:space="preserve">Police reporting - supporting evidence </w:t>
            </w:r>
            <w:r w:rsidRPr="004D41A4" w:rsidDel="0005425F">
              <w:rPr>
                <w:rFonts w:ascii="Arial" w:eastAsia="Times" w:hAnsi="Arial" w:cs="Arial"/>
                <w:b/>
                <w:color w:val="FFFFFF" w:themeColor="background1"/>
              </w:rPr>
              <w:t>requirements</w:t>
            </w:r>
          </w:p>
        </w:tc>
      </w:tr>
      <w:tr w:rsidR="004D41A4" w:rsidRPr="004D41A4" w14:paraId="5C7FD7C0" w14:textId="77777777" w:rsidTr="006569E6">
        <w:trPr>
          <w:trHeight w:val="996"/>
        </w:trPr>
        <w:tc>
          <w:tcPr>
            <w:tcW w:w="10201" w:type="dxa"/>
          </w:tcPr>
          <w:p w14:paraId="239258AA"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40602ED3" w14:textId="37269F31"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F130AA">
              <w:rPr>
                <w:rFonts w:ascii="Arial" w:eastAsia="Times" w:hAnsi="Arial" w:cs="Arial"/>
                <w:b/>
                <w:bCs/>
              </w:rPr>
              <w:t>s</w:t>
            </w:r>
            <w:r w:rsidR="004D41A4" w:rsidRPr="004D41A4">
              <w:rPr>
                <w:rFonts w:ascii="Arial" w:eastAsia="Times" w:hAnsi="Arial" w:cs="Arial"/>
              </w:rPr>
              <w:t xml:space="preserve"> must provide the following information in the application form:</w:t>
            </w:r>
          </w:p>
          <w:p w14:paraId="44F13B6B" w14:textId="4A36110F" w:rsidR="004D41A4" w:rsidRPr="004D41A4" w:rsidRDefault="004D41A4" w:rsidP="00DF3EE5">
            <w:pPr>
              <w:numPr>
                <w:ilvl w:val="0"/>
                <w:numId w:val="30"/>
              </w:numPr>
              <w:spacing w:after="120" w:line="250" w:lineRule="atLeast"/>
              <w:ind w:left="742" w:hanging="357"/>
              <w:rPr>
                <w:rFonts w:ascii="Arial" w:eastAsia="Times" w:hAnsi="Arial" w:cs="Arial"/>
              </w:rPr>
            </w:pPr>
            <w:r w:rsidRPr="004D41A4">
              <w:rPr>
                <w:rFonts w:ascii="Arial" w:eastAsia="Times" w:hAnsi="Arial" w:cs="Arial"/>
              </w:rPr>
              <w:t xml:space="preserve">the name (or other details, such as VP number) of the police officer who the </w:t>
            </w:r>
            <w:r w:rsidRPr="00D660D9">
              <w:rPr>
                <w:rFonts w:ascii="Arial" w:eastAsia="Times" w:hAnsi="Arial" w:cs="Arial"/>
                <w:b/>
              </w:rPr>
              <w:t>violent act</w:t>
            </w:r>
            <w:r w:rsidRPr="004D41A4">
              <w:rPr>
                <w:rFonts w:ascii="Arial" w:eastAsia="Times" w:hAnsi="Arial" w:cs="Arial"/>
              </w:rPr>
              <w:t xml:space="preserve"> was reported to</w:t>
            </w:r>
          </w:p>
          <w:p w14:paraId="75814319" w14:textId="61C54A43" w:rsidR="004D41A4" w:rsidRPr="004D41A4" w:rsidRDefault="004D41A4" w:rsidP="00DF3EE5">
            <w:pPr>
              <w:numPr>
                <w:ilvl w:val="0"/>
                <w:numId w:val="30"/>
              </w:numPr>
              <w:spacing w:after="120" w:line="250" w:lineRule="atLeast"/>
              <w:ind w:left="742" w:hanging="357"/>
              <w:rPr>
                <w:rFonts w:ascii="Arial" w:eastAsia="Times" w:hAnsi="Arial" w:cs="Arial"/>
              </w:rPr>
            </w:pPr>
            <w:r w:rsidRPr="004D41A4">
              <w:rPr>
                <w:rFonts w:ascii="Arial" w:eastAsia="Times" w:hAnsi="Arial" w:cs="Arial"/>
              </w:rPr>
              <w:t xml:space="preserve">details of the location of the police station the </w:t>
            </w:r>
            <w:r w:rsidRPr="00D660D9">
              <w:rPr>
                <w:rFonts w:ascii="Arial" w:eastAsia="Times" w:hAnsi="Arial" w:cs="Arial"/>
                <w:b/>
              </w:rPr>
              <w:t>violent act</w:t>
            </w:r>
            <w:r w:rsidRPr="004D41A4">
              <w:rPr>
                <w:rFonts w:ascii="Arial" w:eastAsia="Times" w:hAnsi="Arial" w:cs="Arial"/>
              </w:rPr>
              <w:t xml:space="preserve"> was reported to</w:t>
            </w:r>
          </w:p>
          <w:p w14:paraId="7AF7FE01" w14:textId="77777777" w:rsidR="004D41A4" w:rsidRPr="004D41A4" w:rsidRDefault="004D41A4" w:rsidP="00DF3EE5">
            <w:pPr>
              <w:numPr>
                <w:ilvl w:val="0"/>
                <w:numId w:val="30"/>
              </w:numPr>
              <w:spacing w:after="120" w:line="250" w:lineRule="atLeast"/>
              <w:ind w:left="742" w:hanging="357"/>
              <w:rPr>
                <w:rFonts w:ascii="Arial" w:eastAsia="Times" w:hAnsi="Arial" w:cs="Arial"/>
              </w:rPr>
            </w:pPr>
            <w:r w:rsidRPr="004D41A4">
              <w:rPr>
                <w:rFonts w:ascii="Arial" w:eastAsia="Times" w:hAnsi="Arial" w:cs="Arial"/>
              </w:rPr>
              <w:t xml:space="preserve">the time and date on which the </w:t>
            </w:r>
            <w:r w:rsidRPr="00D660D9">
              <w:rPr>
                <w:rFonts w:ascii="Arial" w:eastAsia="Times" w:hAnsi="Arial" w:cs="Arial"/>
                <w:b/>
              </w:rPr>
              <w:t>violent act</w:t>
            </w:r>
            <w:r w:rsidRPr="004D41A4">
              <w:rPr>
                <w:rFonts w:ascii="Arial" w:eastAsia="Times" w:hAnsi="Arial" w:cs="Arial"/>
              </w:rPr>
              <w:t xml:space="preserve"> was reported to police, or</w:t>
            </w:r>
          </w:p>
          <w:p w14:paraId="16D86A2C" w14:textId="77777777" w:rsidR="004D41A4" w:rsidRPr="004D41A4" w:rsidRDefault="004D41A4" w:rsidP="00DF3EE5">
            <w:pPr>
              <w:numPr>
                <w:ilvl w:val="0"/>
                <w:numId w:val="30"/>
              </w:numPr>
              <w:spacing w:after="120" w:line="250" w:lineRule="atLeast"/>
              <w:ind w:left="742" w:hanging="357"/>
              <w:rPr>
                <w:rFonts w:ascii="Arial" w:eastAsia="Times" w:hAnsi="Arial" w:cs="Arial"/>
              </w:rPr>
            </w:pPr>
            <w:r w:rsidRPr="004D41A4">
              <w:rPr>
                <w:rFonts w:ascii="Arial" w:eastAsia="Times" w:hAnsi="Arial" w:cs="Arial"/>
              </w:rPr>
              <w:t xml:space="preserve">details of how the </w:t>
            </w:r>
            <w:r w:rsidRPr="00D660D9">
              <w:rPr>
                <w:rFonts w:ascii="Arial" w:eastAsia="Times" w:hAnsi="Arial" w:cs="Arial"/>
                <w:b/>
              </w:rPr>
              <w:t>violent act</w:t>
            </w:r>
            <w:r w:rsidRPr="004D41A4">
              <w:rPr>
                <w:rFonts w:ascii="Arial" w:eastAsia="Times" w:hAnsi="Arial" w:cs="Arial"/>
              </w:rPr>
              <w:t xml:space="preserve"> was reported, including whether the </w:t>
            </w:r>
            <w:r w:rsidRPr="00D660D9">
              <w:rPr>
                <w:rFonts w:ascii="Arial" w:eastAsia="Times" w:hAnsi="Arial" w:cs="Arial"/>
                <w:b/>
              </w:rPr>
              <w:t>violent act</w:t>
            </w:r>
            <w:r w:rsidRPr="004D41A4">
              <w:rPr>
                <w:rFonts w:ascii="Arial" w:eastAsia="Times" w:hAnsi="Arial" w:cs="Arial"/>
              </w:rPr>
              <w:t xml:space="preserve"> was:</w:t>
            </w:r>
          </w:p>
          <w:p w14:paraId="076DCC91" w14:textId="77777777" w:rsidR="004D41A4" w:rsidRPr="004D41A4" w:rsidRDefault="004D41A4" w:rsidP="00DF3EE5">
            <w:pPr>
              <w:numPr>
                <w:ilvl w:val="1"/>
                <w:numId w:val="30"/>
              </w:numPr>
              <w:spacing w:after="120" w:line="250" w:lineRule="atLeast"/>
              <w:rPr>
                <w:rFonts w:ascii="Arial" w:eastAsia="Times" w:hAnsi="Arial" w:cs="Arial"/>
              </w:rPr>
            </w:pPr>
            <w:r w:rsidRPr="004D41A4">
              <w:rPr>
                <w:rFonts w:ascii="Arial" w:eastAsia="Times" w:hAnsi="Arial" w:cs="Arial"/>
              </w:rPr>
              <w:t xml:space="preserve">reported in person, through the Victoria Police Online Reporting function or </w:t>
            </w:r>
          </w:p>
          <w:p w14:paraId="1A4D7B18" w14:textId="17394983" w:rsidR="004D41A4" w:rsidRPr="004D41A4" w:rsidRDefault="004D41A4" w:rsidP="00DF3EE5">
            <w:pPr>
              <w:numPr>
                <w:ilvl w:val="1"/>
                <w:numId w:val="30"/>
              </w:numPr>
              <w:spacing w:after="120" w:line="250" w:lineRule="atLeast"/>
              <w:rPr>
                <w:rFonts w:ascii="Arial" w:eastAsia="Times" w:hAnsi="Arial" w:cs="Arial"/>
              </w:rPr>
            </w:pPr>
            <w:r w:rsidRPr="004D41A4">
              <w:rPr>
                <w:rFonts w:ascii="Arial" w:eastAsia="Times" w:hAnsi="Arial" w:cs="Arial"/>
              </w:rPr>
              <w:t>Police Assistance Line</w:t>
            </w:r>
            <w:r w:rsidR="00C22048">
              <w:rPr>
                <w:rFonts w:ascii="Arial" w:eastAsia="Times" w:hAnsi="Arial" w:cs="Arial"/>
              </w:rPr>
              <w:t>, or</w:t>
            </w:r>
          </w:p>
          <w:p w14:paraId="297805D6" w14:textId="60D93D08" w:rsidR="004D41A4" w:rsidRPr="004D41A4" w:rsidRDefault="004D41A4" w:rsidP="00DF3EE5">
            <w:pPr>
              <w:numPr>
                <w:ilvl w:val="1"/>
                <w:numId w:val="30"/>
              </w:numPr>
              <w:spacing w:after="120" w:line="250" w:lineRule="atLeast"/>
              <w:rPr>
                <w:rFonts w:ascii="Arial" w:eastAsia="Times" w:hAnsi="Arial" w:cs="Arial"/>
              </w:rPr>
            </w:pPr>
            <w:r w:rsidRPr="004D41A4">
              <w:rPr>
                <w:rFonts w:ascii="Arial" w:eastAsia="Times" w:hAnsi="Arial" w:cs="Arial"/>
              </w:rPr>
              <w:t>via calling Triple Zero</w:t>
            </w:r>
            <w:r w:rsidR="00C22048">
              <w:rPr>
                <w:rFonts w:ascii="Arial" w:eastAsia="Times" w:hAnsi="Arial" w:cs="Arial"/>
              </w:rPr>
              <w:t>.</w:t>
            </w:r>
          </w:p>
          <w:p w14:paraId="7C84AC78" w14:textId="0C19F9E0" w:rsidR="004D41A4" w:rsidRPr="004D41A4" w:rsidRDefault="00F130AA" w:rsidP="004D41A4">
            <w:pPr>
              <w:spacing w:before="120" w:after="120" w:line="250" w:lineRule="atLeast"/>
              <w:rPr>
                <w:rFonts w:ascii="Arial" w:eastAsia="Times" w:hAnsi="Arial" w:cs="Arial"/>
                <w:b/>
              </w:rPr>
            </w:pPr>
            <w:r w:rsidRPr="00F130AA">
              <w:rPr>
                <w:rFonts w:ascii="Arial" w:eastAsia="Times" w:hAnsi="Arial" w:cs="Arial"/>
                <w:b/>
              </w:rPr>
              <w:t>Additional evidence</w:t>
            </w:r>
          </w:p>
          <w:p w14:paraId="5E303CC2" w14:textId="58961EFA" w:rsidR="00966B23" w:rsidRDefault="00DD20ED" w:rsidP="00007803">
            <w:pPr>
              <w:spacing w:after="120" w:line="259" w:lineRule="auto"/>
              <w:rPr>
                <w:rFonts w:ascii="Arial" w:eastAsia="Times" w:hAnsi="Arial" w:cs="Arial"/>
                <w:bCs/>
              </w:rPr>
            </w:pPr>
            <w:r w:rsidRPr="00DD20ED">
              <w:rPr>
                <w:rFonts w:ascii="Arial" w:eastAsia="Times" w:hAnsi="Arial" w:cs="Arial"/>
                <w:b/>
                <w:bCs/>
              </w:rPr>
              <w:t>Applicant</w:t>
            </w:r>
            <w:r w:rsidR="004D41A4" w:rsidRPr="00262DD6">
              <w:rPr>
                <w:rFonts w:ascii="Arial" w:eastAsia="Times" w:hAnsi="Arial" w:cs="Arial"/>
                <w:b/>
              </w:rPr>
              <w:t>s</w:t>
            </w:r>
            <w:r w:rsidR="004D41A4" w:rsidRPr="00B1743E">
              <w:rPr>
                <w:rFonts w:ascii="Arial" w:eastAsia="Times" w:hAnsi="Arial" w:cs="Arial"/>
                <w:bCs/>
              </w:rPr>
              <w:t xml:space="preserve"> may want to consider providing additional documents to show the </w:t>
            </w:r>
            <w:r w:rsidR="004D41A4" w:rsidRPr="00D660D9">
              <w:rPr>
                <w:rFonts w:ascii="Arial" w:eastAsia="Times" w:hAnsi="Arial" w:cs="Arial"/>
                <w:b/>
              </w:rPr>
              <w:t>violent act</w:t>
            </w:r>
            <w:r w:rsidR="004D41A4" w:rsidRPr="00B1743E">
              <w:rPr>
                <w:rFonts w:ascii="Arial" w:eastAsia="Times" w:hAnsi="Arial" w:cs="Arial"/>
                <w:bCs/>
              </w:rPr>
              <w:t xml:space="preserve"> has been reported to police. These documents could </w:t>
            </w:r>
            <w:r w:rsidR="00B1743E" w:rsidRPr="00B1743E">
              <w:rPr>
                <w:rFonts w:ascii="Arial" w:eastAsia="Times" w:hAnsi="Arial" w:cs="Arial"/>
                <w:bCs/>
              </w:rPr>
              <w:t>include</w:t>
            </w:r>
            <w:r w:rsidR="00966B23">
              <w:rPr>
                <w:rFonts w:ascii="Arial" w:eastAsia="Times" w:hAnsi="Arial" w:cs="Arial"/>
                <w:bCs/>
              </w:rPr>
              <w:t>:</w:t>
            </w:r>
          </w:p>
          <w:p w14:paraId="08D96D9C" w14:textId="26799CA4" w:rsidR="004D41A4" w:rsidRPr="004D41A4" w:rsidRDefault="001676A8" w:rsidP="00482DDB">
            <w:pPr>
              <w:pStyle w:val="ListParagraph"/>
              <w:numPr>
                <w:ilvl w:val="0"/>
                <w:numId w:val="26"/>
              </w:numPr>
              <w:spacing w:after="120"/>
              <w:rPr>
                <w:rFonts w:ascii="Arial" w:hAnsi="Arial" w:cs="Arial"/>
              </w:rPr>
            </w:pPr>
            <w:r>
              <w:rPr>
                <w:rFonts w:ascii="Arial" w:hAnsi="Arial" w:cs="Arial"/>
                <w:sz w:val="20"/>
                <w:szCs w:val="20"/>
              </w:rPr>
              <w:t>N</w:t>
            </w:r>
            <w:r w:rsidR="004D41A4" w:rsidRPr="00966B23">
              <w:rPr>
                <w:rFonts w:ascii="Arial" w:hAnsi="Arial" w:cs="Arial"/>
                <w:sz w:val="20"/>
                <w:szCs w:val="20"/>
              </w:rPr>
              <w:t xml:space="preserve">otice to </w:t>
            </w:r>
            <w:r>
              <w:rPr>
                <w:rFonts w:ascii="Arial" w:hAnsi="Arial" w:cs="Arial"/>
                <w:sz w:val="20"/>
                <w:szCs w:val="20"/>
              </w:rPr>
              <w:t>V</w:t>
            </w:r>
            <w:r w:rsidR="004D41A4" w:rsidRPr="00966B23">
              <w:rPr>
                <w:rFonts w:ascii="Arial" w:hAnsi="Arial" w:cs="Arial"/>
                <w:sz w:val="20"/>
                <w:szCs w:val="20"/>
              </w:rPr>
              <w:t>ictim form provided by the police when the incident is reported in person or by telephone to a police station</w:t>
            </w:r>
          </w:p>
          <w:p w14:paraId="184EB072"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email or letter correspondence or communication to the police informant</w:t>
            </w:r>
          </w:p>
          <w:p w14:paraId="1DD3D6CA"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lastRenderedPageBreak/>
              <w:t xml:space="preserve">acknowledgment receipt or notification with a police reference number for online reported crimes </w:t>
            </w:r>
          </w:p>
          <w:p w14:paraId="62E3C0E6" w14:textId="227B0BDB"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court documents including judgments and sentencing remarks</w:t>
            </w:r>
          </w:p>
          <w:p w14:paraId="566C1643"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Family Violence Intervention Orders, Family Violence Safety Notices or Personal Safety Intervention Orders applied for by police</w:t>
            </w:r>
          </w:p>
          <w:p w14:paraId="0B9EF8F6"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statement made to police, or</w:t>
            </w:r>
          </w:p>
          <w:p w14:paraId="6CC1A911"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Victim Impact Statement.</w:t>
            </w:r>
          </w:p>
        </w:tc>
      </w:tr>
    </w:tbl>
    <w:p w14:paraId="2F84D437" w14:textId="77777777" w:rsidR="004D41A4" w:rsidRPr="004D41A4" w:rsidRDefault="004D41A4" w:rsidP="00841E33">
      <w:pPr>
        <w:pStyle w:val="Heading2"/>
      </w:pPr>
      <w:bookmarkStart w:id="42" w:name="_Definition_of_a"/>
      <w:bookmarkStart w:id="43" w:name="_Toc140047788"/>
      <w:bookmarkStart w:id="44" w:name="_Toc178244066"/>
      <w:bookmarkEnd w:id="42"/>
      <w:r w:rsidRPr="004D41A4">
        <w:lastRenderedPageBreak/>
        <w:t>Police reporting within a reasonable time</w:t>
      </w:r>
      <w:bookmarkEnd w:id="43"/>
      <w:bookmarkEnd w:id="44"/>
      <w:r w:rsidRPr="004D41A4">
        <w:t xml:space="preserve"> </w:t>
      </w:r>
    </w:p>
    <w:p w14:paraId="15CE184D" w14:textId="77741E16"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A </w:t>
      </w:r>
      <w:hyperlink w:anchor="_Violent_Acts" w:history="1">
        <w:r w:rsidRPr="004D41A4">
          <w:rPr>
            <w:rFonts w:ascii="Arial" w:eastAsia="Times" w:hAnsi="Arial" w:cs="Arial"/>
            <w:b/>
            <w:bCs/>
            <w:color w:val="007DC3" w:themeColor="accent1"/>
            <w:sz w:val="22"/>
            <w:szCs w:val="22"/>
            <w:u w:val="dotted"/>
          </w:rPr>
          <w:t>violent act</w:t>
        </w:r>
      </w:hyperlink>
      <w:r w:rsidRPr="004D41A4">
        <w:rPr>
          <w:rFonts w:ascii="Arial" w:eastAsia="Times" w:hAnsi="Arial" w:cs="Arial"/>
          <w:sz w:val="22"/>
        </w:rPr>
        <w:t xml:space="preserve"> must be reported to the police within a reasonable time. There is no specific time frame for reporting a </w:t>
      </w:r>
      <w:r w:rsidRPr="007D403C">
        <w:rPr>
          <w:rFonts w:ascii="Arial" w:eastAsia="Times" w:hAnsi="Arial" w:cs="Arial"/>
          <w:b/>
          <w:sz w:val="22"/>
        </w:rPr>
        <w:t>violent act</w:t>
      </w:r>
      <w:r w:rsidRPr="004D41A4">
        <w:rPr>
          <w:rFonts w:ascii="Arial" w:eastAsia="Times" w:hAnsi="Arial" w:cs="Arial"/>
          <w:sz w:val="22"/>
        </w:rPr>
        <w:t xml:space="preserve"> set by </w:t>
      </w:r>
      <w:r w:rsidRPr="00311115">
        <w:rPr>
          <w:rFonts w:ascii="Arial" w:eastAsia="Times" w:hAnsi="Arial" w:cs="Arial"/>
          <w:b/>
          <w:sz w:val="22"/>
        </w:rPr>
        <w:t>the Act</w:t>
      </w:r>
      <w:r w:rsidRPr="004D41A4">
        <w:rPr>
          <w:rFonts w:ascii="Arial" w:eastAsia="Times" w:hAnsi="Arial" w:cs="Arial"/>
          <w:sz w:val="22"/>
        </w:rPr>
        <w:t xml:space="preserve">. What is a ‘reasonable time’ to report will depend on the circumstances of the </w:t>
      </w:r>
      <w:r w:rsidRPr="007D403C">
        <w:rPr>
          <w:rFonts w:ascii="Arial" w:eastAsia="Times" w:hAnsi="Arial" w:cs="Arial"/>
          <w:b/>
          <w:sz w:val="22"/>
        </w:rPr>
        <w:t>violent act</w:t>
      </w:r>
      <w:r w:rsidRPr="004D41A4">
        <w:rPr>
          <w:rFonts w:ascii="Arial" w:eastAsia="Times" w:hAnsi="Arial" w:cs="Arial"/>
          <w:sz w:val="22"/>
        </w:rPr>
        <w:t xml:space="preserve"> and the </w:t>
      </w:r>
      <w:r w:rsidRPr="002E23C1">
        <w:rPr>
          <w:rFonts w:ascii="Arial" w:eastAsia="Times" w:hAnsi="Arial" w:cs="Arial"/>
          <w:b/>
          <w:sz w:val="22"/>
        </w:rPr>
        <w:t>victim</w:t>
      </w:r>
      <w:r w:rsidRPr="004D41A4">
        <w:rPr>
          <w:rFonts w:ascii="Arial" w:eastAsia="Times" w:hAnsi="Arial" w:cs="Arial"/>
          <w:sz w:val="22"/>
        </w:rPr>
        <w:t>.</w:t>
      </w:r>
    </w:p>
    <w:p w14:paraId="1E86FF0B" w14:textId="08EDB0C4" w:rsidR="004D41A4" w:rsidRPr="004D41A4" w:rsidRDefault="004D41A4" w:rsidP="004D41A4">
      <w:pPr>
        <w:spacing w:after="120" w:line="250" w:lineRule="atLeast"/>
        <w:rPr>
          <w:rFonts w:ascii="Arial" w:eastAsia="Times" w:hAnsi="Arial" w:cs="Arial"/>
          <w:sz w:val="22"/>
        </w:rPr>
      </w:pPr>
      <w:r w:rsidRPr="004D41A4">
        <w:rPr>
          <w:rFonts w:ascii="Arial" w:eastAsia="MS Mincho" w:hAnsi="Arial" w:cs="Arial"/>
          <w:sz w:val="22"/>
          <w:szCs w:val="22"/>
        </w:rPr>
        <w:t xml:space="preserve">The FAS will consider the </w:t>
      </w:r>
      <w:r w:rsidRPr="00B1313F">
        <w:rPr>
          <w:rFonts w:ascii="Arial" w:eastAsia="MS Mincho" w:hAnsi="Arial" w:cs="Arial"/>
          <w:b/>
          <w:sz w:val="22"/>
          <w:szCs w:val="22"/>
        </w:rPr>
        <w:t>victim’s</w:t>
      </w:r>
      <w:r w:rsidRPr="004D41A4">
        <w:rPr>
          <w:rFonts w:ascii="Arial" w:eastAsia="MS Mincho" w:hAnsi="Arial" w:cs="Arial"/>
          <w:sz w:val="22"/>
          <w:szCs w:val="22"/>
        </w:rPr>
        <w:t xml:space="preserve"> circumstances when deciding whether a </w:t>
      </w:r>
      <w:r w:rsidRPr="007D403C">
        <w:rPr>
          <w:rFonts w:ascii="Arial" w:eastAsia="MS Mincho" w:hAnsi="Arial" w:cs="Arial"/>
          <w:b/>
          <w:sz w:val="22"/>
          <w:szCs w:val="22"/>
        </w:rPr>
        <w:t>violent act</w:t>
      </w:r>
      <w:r w:rsidRPr="004D41A4">
        <w:rPr>
          <w:rFonts w:ascii="Arial" w:eastAsia="MS Mincho" w:hAnsi="Arial" w:cs="Arial"/>
          <w:sz w:val="22"/>
          <w:szCs w:val="22"/>
        </w:rPr>
        <w:t xml:space="preserve"> was reported to police within a ‘reasonable time’ including the following factors outlined in </w:t>
      </w:r>
      <w:r w:rsidRPr="00A0132E">
        <w:rPr>
          <w:rFonts w:ascii="Arial" w:eastAsia="MS Mincho" w:hAnsi="Arial" w:cs="Arial"/>
          <w:b/>
          <w:sz w:val="22"/>
          <w:szCs w:val="22"/>
        </w:rPr>
        <w:t>the Act</w:t>
      </w:r>
      <w:r w:rsidRPr="004D41A4">
        <w:rPr>
          <w:rFonts w:ascii="Arial" w:eastAsia="MS Mincho" w:hAnsi="Arial" w:cs="Arial"/>
          <w:sz w:val="22"/>
          <w:szCs w:val="22"/>
        </w:rPr>
        <w:t>:</w:t>
      </w:r>
      <w:r w:rsidRPr="004D41A4">
        <w:rPr>
          <w:rFonts w:ascii="Arial" w:eastAsia="MS Mincho" w:hAnsi="Arial" w:cs="Arial"/>
          <w:sz w:val="22"/>
          <w:szCs w:val="22"/>
          <w:vertAlign w:val="superscript"/>
        </w:rPr>
        <w:footnoteReference w:id="4"/>
      </w:r>
      <w:r w:rsidRPr="004D41A4">
        <w:rPr>
          <w:rFonts w:ascii="Arial" w:eastAsia="MS Mincho" w:hAnsi="Arial" w:cs="Arial"/>
          <w:sz w:val="22"/>
          <w:szCs w:val="22"/>
        </w:rPr>
        <w:t> </w:t>
      </w:r>
    </w:p>
    <w:p w14:paraId="3BF2FDE5"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w:t>
      </w:r>
      <w:r w:rsidRPr="00B1313F">
        <w:rPr>
          <w:rFonts w:ascii="Arial" w:eastAsia="Times" w:hAnsi="Arial" w:cs="Arial"/>
          <w:b/>
          <w:sz w:val="22"/>
        </w:rPr>
        <w:t>victim’s</w:t>
      </w:r>
      <w:r w:rsidRPr="004D41A4">
        <w:rPr>
          <w:rFonts w:ascii="Arial" w:eastAsia="Times" w:hAnsi="Arial" w:cs="Arial"/>
          <w:sz w:val="22"/>
        </w:rPr>
        <w:t xml:space="preserve"> age </w:t>
      </w:r>
    </w:p>
    <w:p w14:paraId="74031D2B"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victim has an </w:t>
      </w:r>
      <w:r w:rsidRPr="00F5323E">
        <w:rPr>
          <w:rFonts w:ascii="Arial" w:eastAsia="Times" w:hAnsi="Arial" w:cs="Arial"/>
          <w:b/>
          <w:sz w:val="22"/>
        </w:rPr>
        <w:t>intellectual disability</w:t>
      </w:r>
      <w:r w:rsidRPr="004D41A4">
        <w:rPr>
          <w:rFonts w:ascii="Arial" w:eastAsia="Times" w:hAnsi="Arial" w:cs="Arial"/>
          <w:sz w:val="22"/>
        </w:rPr>
        <w:t xml:space="preserve"> or </w:t>
      </w:r>
      <w:r w:rsidRPr="00F5323E">
        <w:rPr>
          <w:rFonts w:ascii="Arial" w:eastAsia="Times" w:hAnsi="Arial" w:cs="Arial"/>
          <w:b/>
          <w:sz w:val="22"/>
        </w:rPr>
        <w:t>mental illness</w:t>
      </w:r>
      <w:r w:rsidRPr="004D41A4">
        <w:rPr>
          <w:rFonts w:ascii="Arial" w:eastAsia="Times" w:hAnsi="Arial" w:cs="Arial"/>
          <w:sz w:val="22"/>
        </w:rPr>
        <w:t>   </w:t>
      </w:r>
    </w:p>
    <w:p w14:paraId="3682F8CD"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F5323E">
        <w:rPr>
          <w:rFonts w:ascii="Arial" w:eastAsia="Times" w:hAnsi="Arial" w:cs="Arial"/>
          <w:b/>
          <w:sz w:val="22"/>
        </w:rPr>
        <w:t>offender</w:t>
      </w:r>
      <w:r w:rsidRPr="004D41A4">
        <w:rPr>
          <w:rFonts w:ascii="Arial" w:eastAsia="Times" w:hAnsi="Arial" w:cs="Arial"/>
          <w:sz w:val="22"/>
        </w:rPr>
        <w:t xml:space="preserve"> was in a position of power, influence or trust </w:t>
      </w:r>
    </w:p>
    <w:p w14:paraId="598FA5D1"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victim was threatened or intimidated by the </w:t>
      </w:r>
      <w:r w:rsidRPr="00F5323E">
        <w:rPr>
          <w:rFonts w:ascii="Arial" w:eastAsia="Times" w:hAnsi="Arial" w:cs="Arial"/>
          <w:b/>
          <w:sz w:val="22"/>
        </w:rPr>
        <w:t>offender</w:t>
      </w:r>
    </w:p>
    <w:p w14:paraId="76D9187E"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nature of the </w:t>
      </w:r>
      <w:r w:rsidRPr="00B1313F">
        <w:rPr>
          <w:rFonts w:ascii="Arial" w:eastAsia="Times" w:hAnsi="Arial" w:cs="Arial"/>
          <w:b/>
          <w:sz w:val="22"/>
        </w:rPr>
        <w:t>victim’s</w:t>
      </w:r>
      <w:r w:rsidRPr="004D41A4">
        <w:rPr>
          <w:rFonts w:ascii="Arial" w:eastAsia="Times" w:hAnsi="Arial" w:cs="Arial"/>
          <w:sz w:val="22"/>
        </w:rPr>
        <w:t xml:space="preserve"> injuries </w:t>
      </w:r>
    </w:p>
    <w:p w14:paraId="018D8440" w14:textId="700C821D"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005F3DB3" w:rsidRPr="00B1313F">
        <w:rPr>
          <w:rFonts w:ascii="Arial" w:eastAsia="Times" w:hAnsi="Arial" w:cs="Arial"/>
          <w:b/>
          <w:bCs/>
          <w:sz w:val="22"/>
        </w:rPr>
        <w:t>victim</w:t>
      </w:r>
      <w:r w:rsidRPr="004D41A4">
        <w:rPr>
          <w:rFonts w:ascii="Arial" w:eastAsia="Times" w:hAnsi="Arial" w:cs="Arial"/>
          <w:sz w:val="22"/>
        </w:rPr>
        <w:t xml:space="preserve"> is homeless or has experienced homelessness </w:t>
      </w:r>
    </w:p>
    <w:p w14:paraId="2D174313" w14:textId="2AE8967C"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005F3DB3" w:rsidRPr="00B1313F">
        <w:rPr>
          <w:rFonts w:ascii="Arial" w:eastAsia="Times" w:hAnsi="Arial" w:cs="Arial"/>
          <w:b/>
          <w:bCs/>
          <w:sz w:val="22"/>
        </w:rPr>
        <w:t>victim</w:t>
      </w:r>
      <w:r w:rsidRPr="004D41A4">
        <w:rPr>
          <w:rFonts w:ascii="Arial" w:eastAsia="Times" w:hAnsi="Arial" w:cs="Arial"/>
          <w:sz w:val="22"/>
        </w:rPr>
        <w:t xml:space="preserve"> had a medical or psychological condition affecting their ability to report to police</w:t>
      </w:r>
    </w:p>
    <w:p w14:paraId="7074EFBD" w14:textId="699883C4"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nature, dynamics and circumstances of the </w:t>
      </w:r>
      <w:r w:rsidRPr="007D403C">
        <w:rPr>
          <w:rFonts w:ascii="Arial" w:eastAsia="Times" w:hAnsi="Arial" w:cs="Arial"/>
          <w:b/>
          <w:sz w:val="22"/>
        </w:rPr>
        <w:t>violent act</w:t>
      </w:r>
      <w:r w:rsidRPr="004D41A4">
        <w:rPr>
          <w:rFonts w:ascii="Arial" w:eastAsia="Times" w:hAnsi="Arial" w:cs="Arial"/>
          <w:sz w:val="22"/>
        </w:rPr>
        <w:t xml:space="preserve">, including whether it occurred in the context of a pattern of abuse, </w:t>
      </w:r>
      <w:r w:rsidRPr="00F5323E">
        <w:rPr>
          <w:rFonts w:ascii="Arial" w:eastAsia="Times" w:hAnsi="Arial" w:cs="Arial"/>
          <w:b/>
          <w:sz w:val="22"/>
        </w:rPr>
        <w:t>family violence</w:t>
      </w:r>
      <w:r w:rsidRPr="004D41A4">
        <w:rPr>
          <w:rFonts w:ascii="Arial" w:eastAsia="Times" w:hAnsi="Arial" w:cs="Arial"/>
          <w:sz w:val="22"/>
        </w:rPr>
        <w:t xml:space="preserve"> or </w:t>
      </w:r>
      <w:r w:rsidRPr="00F5323E">
        <w:rPr>
          <w:rFonts w:ascii="Arial" w:eastAsia="Times" w:hAnsi="Arial" w:cs="Arial"/>
          <w:b/>
          <w:sz w:val="22"/>
        </w:rPr>
        <w:t>sexual offences</w:t>
      </w:r>
      <w:r w:rsidRPr="004D41A4">
        <w:rPr>
          <w:rFonts w:ascii="Arial" w:eastAsia="Times" w:hAnsi="Arial" w:cs="Arial"/>
          <w:sz w:val="22"/>
        </w:rPr>
        <w:t xml:space="preserve"> </w:t>
      </w:r>
    </w:p>
    <w:p w14:paraId="511E2812"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there was a significant delay between when a </w:t>
      </w:r>
      <w:r w:rsidRPr="007D403C">
        <w:rPr>
          <w:rFonts w:ascii="Arial" w:eastAsia="Times" w:hAnsi="Arial" w:cs="Arial"/>
          <w:b/>
          <w:sz w:val="22"/>
        </w:rPr>
        <w:t>violent act</w:t>
      </w:r>
      <w:r w:rsidRPr="004D41A4">
        <w:rPr>
          <w:rFonts w:ascii="Arial" w:eastAsia="Times" w:hAnsi="Arial" w:cs="Arial"/>
          <w:sz w:val="22"/>
        </w:rPr>
        <w:t xml:space="preserve"> occurred and when it was reported to police, and </w:t>
      </w:r>
    </w:p>
    <w:p w14:paraId="0E78F3FA" w14:textId="473C5EA6" w:rsidR="004D41A4" w:rsidRPr="00B62CFD" w:rsidRDefault="004D41A4" w:rsidP="00B62CFD">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other factors which may impact the time it took the victim to report to the police, including cultural reasons, concerns over not being believed, fear of reaction from the </w:t>
      </w:r>
      <w:r w:rsidRPr="00190336">
        <w:rPr>
          <w:rFonts w:ascii="Arial" w:eastAsia="Times" w:hAnsi="Arial" w:cs="Arial"/>
          <w:b/>
          <w:sz w:val="22"/>
        </w:rPr>
        <w:t>offender</w:t>
      </w:r>
      <w:r w:rsidRPr="004D41A4">
        <w:rPr>
          <w:rFonts w:ascii="Arial" w:eastAsia="Times" w:hAnsi="Arial" w:cs="Arial"/>
          <w:sz w:val="22"/>
        </w:rPr>
        <w:t xml:space="preserve"> of the </w:t>
      </w:r>
      <w:r w:rsidRPr="007D403C">
        <w:rPr>
          <w:rFonts w:ascii="Arial" w:eastAsia="Times" w:hAnsi="Arial" w:cs="Arial"/>
          <w:b/>
          <w:sz w:val="22"/>
        </w:rPr>
        <w:t>violent act</w:t>
      </w:r>
      <w:r w:rsidRPr="004D41A4">
        <w:rPr>
          <w:rFonts w:ascii="Arial" w:eastAsia="Times" w:hAnsi="Arial" w:cs="Arial"/>
          <w:sz w:val="22"/>
        </w:rPr>
        <w:t xml:space="preserve">, a fear of shame or stigma or previous trauma from interactions with the criminal justice system. </w:t>
      </w:r>
    </w:p>
    <w:tbl>
      <w:tblPr>
        <w:tblStyle w:val="TableGrid"/>
        <w:tblW w:w="0" w:type="auto"/>
        <w:tblLook w:val="04A0" w:firstRow="1" w:lastRow="0" w:firstColumn="1" w:lastColumn="0" w:noHBand="0" w:noVBand="1"/>
      </w:tblPr>
      <w:tblGrid>
        <w:gridCol w:w="10338"/>
      </w:tblGrid>
      <w:tr w:rsidR="004D41A4" w:rsidRPr="004D41A4" w14:paraId="55034765" w14:textId="77777777" w:rsidTr="006569E6">
        <w:tc>
          <w:tcPr>
            <w:tcW w:w="10338" w:type="dxa"/>
            <w:shd w:val="clear" w:color="auto" w:fill="F2F2F2"/>
          </w:tcPr>
          <w:p w14:paraId="51347DBC" w14:textId="77777777" w:rsidR="004D41A4" w:rsidRPr="004D41A4" w:rsidRDefault="004D41A4" w:rsidP="004D41A4">
            <w:pPr>
              <w:spacing w:before="120" w:after="120" w:line="250" w:lineRule="atLeast"/>
              <w:ind w:left="357"/>
              <w:rPr>
                <w:rFonts w:ascii="Arial" w:eastAsia="Times" w:hAnsi="Arial" w:cs="Arial"/>
                <w:b/>
              </w:rPr>
            </w:pPr>
            <w:r w:rsidRPr="004D41A4">
              <w:rPr>
                <w:rFonts w:ascii="Arial" w:eastAsia="Times" w:hAnsi="Arial" w:cs="Arial"/>
                <w:b/>
                <w:noProof/>
              </w:rPr>
              <w:drawing>
                <wp:anchor distT="0" distB="0" distL="114300" distR="114300" simplePos="0" relativeHeight="251658243" behindDoc="0" locked="0" layoutInCell="1" allowOverlap="1" wp14:anchorId="03987FE2" wp14:editId="0C6EC451">
                  <wp:simplePos x="0" y="0"/>
                  <wp:positionH relativeFrom="column">
                    <wp:posOffset>25813</wp:posOffset>
                  </wp:positionH>
                  <wp:positionV relativeFrom="paragraph">
                    <wp:posOffset>-3721</wp:posOffset>
                  </wp:positionV>
                  <wp:extent cx="238125" cy="238125"/>
                  <wp:effectExtent l="0" t="0" r="9525" b="9525"/>
                  <wp:wrapNone/>
                  <wp:docPr id="12" name="Graphic 12"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w:t>
            </w:r>
          </w:p>
          <w:p w14:paraId="65C86CD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Lesley was 10 years old when they were sexually assaulted by a teacher. Lesley disclosed the assault to family at the time but was told not to report to police. After accessing counselling support at 23 years old, Lesley decided to report the assault to police. Lesley applied to the FAS and explained in their application why it took them so long to report the </w:t>
            </w:r>
            <w:r w:rsidRPr="004D41A4">
              <w:rPr>
                <w:rFonts w:ascii="Arial" w:eastAsia="Times" w:hAnsi="Arial" w:cs="Arial"/>
                <w:b/>
              </w:rPr>
              <w:t>violent act.</w:t>
            </w:r>
            <w:r w:rsidRPr="004D41A4">
              <w:rPr>
                <w:rFonts w:ascii="Arial" w:eastAsia="Times" w:hAnsi="Arial" w:cs="Arial"/>
              </w:rPr>
              <w:t xml:space="preserve"> The FAS accepted that Lesley had reported to police within a ‘reasonable time’ given their age at the time of the </w:t>
            </w:r>
            <w:r w:rsidRPr="002572D7">
              <w:rPr>
                <w:rFonts w:ascii="Arial" w:eastAsia="Times" w:hAnsi="Arial" w:cs="Arial"/>
                <w:b/>
              </w:rPr>
              <w:t>violent act</w:t>
            </w:r>
            <w:r w:rsidRPr="004D41A4">
              <w:rPr>
                <w:rFonts w:ascii="Arial" w:eastAsia="Times" w:hAnsi="Arial" w:cs="Arial"/>
              </w:rPr>
              <w:t xml:space="preserve">, that it was a </w:t>
            </w:r>
            <w:r w:rsidRPr="004D41A4">
              <w:rPr>
                <w:rFonts w:ascii="Arial" w:eastAsia="Times" w:hAnsi="Arial" w:cs="Arial"/>
                <w:b/>
              </w:rPr>
              <w:t>sexual offence</w:t>
            </w:r>
            <w:r w:rsidRPr="004D41A4">
              <w:rPr>
                <w:rFonts w:ascii="Arial" w:eastAsia="Times" w:hAnsi="Arial" w:cs="Arial"/>
              </w:rPr>
              <w:t xml:space="preserve"> and the position of power the </w:t>
            </w:r>
            <w:r w:rsidRPr="00190336">
              <w:rPr>
                <w:rFonts w:ascii="Arial" w:eastAsia="Times" w:hAnsi="Arial" w:cs="Arial"/>
                <w:b/>
              </w:rPr>
              <w:t>offender</w:t>
            </w:r>
            <w:r w:rsidRPr="004D41A4">
              <w:rPr>
                <w:rFonts w:ascii="Arial" w:eastAsia="Times" w:hAnsi="Arial" w:cs="Arial"/>
              </w:rPr>
              <w:t xml:space="preserve"> had over Lesley at the time the offences occurred.</w:t>
            </w:r>
          </w:p>
        </w:tc>
      </w:tr>
    </w:tbl>
    <w:p w14:paraId="41860900" w14:textId="77777777" w:rsidR="004D41A4" w:rsidRPr="004D41A4"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4D41A4" w:rsidRPr="004D41A4" w14:paraId="1EA477C5" w14:textId="77777777" w:rsidTr="006569E6">
        <w:tc>
          <w:tcPr>
            <w:tcW w:w="10338" w:type="dxa"/>
            <w:shd w:val="clear" w:color="auto" w:fill="F2F2F2"/>
          </w:tcPr>
          <w:p w14:paraId="4E140AE8" w14:textId="77777777" w:rsidR="004D41A4" w:rsidRPr="004D41A4" w:rsidRDefault="004D41A4" w:rsidP="004D41A4">
            <w:pPr>
              <w:spacing w:before="120" w:after="120" w:line="250" w:lineRule="atLeast"/>
              <w:ind w:left="34"/>
              <w:rPr>
                <w:rFonts w:ascii="Arial" w:eastAsia="Times" w:hAnsi="Arial" w:cs="Arial"/>
                <w:b/>
              </w:rPr>
            </w:pPr>
            <w:r w:rsidRPr="004D41A4">
              <w:rPr>
                <w:rFonts w:ascii="Arial" w:eastAsia="Times" w:hAnsi="Arial" w:cs="Arial"/>
                <w:b/>
                <w:noProof/>
              </w:rPr>
              <w:lastRenderedPageBreak/>
              <w:drawing>
                <wp:anchor distT="0" distB="0" distL="114300" distR="114300" simplePos="0" relativeHeight="251658249" behindDoc="0" locked="0" layoutInCell="1" allowOverlap="1" wp14:anchorId="106E0848" wp14:editId="6840761D">
                  <wp:simplePos x="0" y="0"/>
                  <wp:positionH relativeFrom="column">
                    <wp:posOffset>-17780</wp:posOffset>
                  </wp:positionH>
                  <wp:positionV relativeFrom="paragraph">
                    <wp:posOffset>-635</wp:posOffset>
                  </wp:positionV>
                  <wp:extent cx="237600" cy="237600"/>
                  <wp:effectExtent l="0" t="0" r="0" b="0"/>
                  <wp:wrapNone/>
                  <wp:docPr id="18" name="Graphic 18" descr="Checkbox Crossed with solid fill">
                    <a:extLst xmlns:a="http://schemas.openxmlformats.org/drawingml/2006/main">
                      <a:ext uri="{FF2B5EF4-FFF2-40B4-BE49-F238E27FC236}">
                        <a16:creationId xmlns:a16="http://schemas.microsoft.com/office/drawing/2014/main" id="{66992BB9-5208-AE76-4637-57B797DBF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Checkbox Crossed with solid fill">
                            <a:extLst>
                              <a:ext uri="{FF2B5EF4-FFF2-40B4-BE49-F238E27FC236}">
                                <a16:creationId xmlns:a16="http://schemas.microsoft.com/office/drawing/2014/main" id="{66992BB9-5208-AE76-4637-57B797DBF855}"/>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37600" cy="23760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Not eligible for the FAS</w:t>
            </w:r>
          </w:p>
          <w:p w14:paraId="71F3522D" w14:textId="7C32F8FB" w:rsidR="004D41A4" w:rsidRPr="004D41A4" w:rsidRDefault="004D41A4" w:rsidP="004D41A4">
            <w:pPr>
              <w:spacing w:before="120" w:after="120" w:line="250" w:lineRule="atLeast"/>
              <w:rPr>
                <w:rFonts w:ascii="Arial" w:eastAsia="MS Mincho" w:hAnsi="Arial" w:cs="Arial"/>
                <w:sz w:val="22"/>
                <w:szCs w:val="22"/>
              </w:rPr>
            </w:pPr>
            <w:r w:rsidRPr="004D41A4">
              <w:rPr>
                <w:rFonts w:ascii="Arial" w:eastAsia="MS Mincho" w:hAnsi="Arial" w:cs="Arial"/>
                <w:b/>
              </w:rPr>
              <w:t>Example:</w:t>
            </w:r>
            <w:r w:rsidRPr="004D41A4">
              <w:rPr>
                <w:rFonts w:ascii="Arial" w:eastAsia="MS Mincho" w:hAnsi="Arial" w:cs="Arial"/>
              </w:rPr>
              <w:t xml:space="preserve"> Jason was assaulted several years ago by a stranger when he was walking home. He recently decided to report his crime to the police so he could apply to the FAS. He could only provide the police with limited details about the incident</w:t>
            </w:r>
            <w:r w:rsidR="00DB4D5F">
              <w:rPr>
                <w:rFonts w:ascii="Arial" w:eastAsia="MS Mincho" w:hAnsi="Arial" w:cs="Arial"/>
              </w:rPr>
              <w:t xml:space="preserve"> given the time that had </w:t>
            </w:r>
            <w:r w:rsidR="00665A93">
              <w:rPr>
                <w:rFonts w:ascii="Arial" w:eastAsia="MS Mincho" w:hAnsi="Arial" w:cs="Arial"/>
              </w:rPr>
              <w:t>passed</w:t>
            </w:r>
            <w:r w:rsidRPr="004D41A4">
              <w:rPr>
                <w:rFonts w:ascii="Arial" w:eastAsia="MS Mincho" w:hAnsi="Arial" w:cs="Arial"/>
              </w:rPr>
              <w:t xml:space="preserve">. The FAS did not accept that Jason had reported to police within a ‘reasonable time’. </w:t>
            </w:r>
          </w:p>
        </w:tc>
      </w:tr>
    </w:tbl>
    <w:p w14:paraId="269377F1" w14:textId="2EDB974D" w:rsidR="004D41A4" w:rsidRPr="004D41A4" w:rsidRDefault="004D41A4" w:rsidP="004D41A4">
      <w:pPr>
        <w:rPr>
          <w:rFonts w:ascii="Arial" w:eastAsiaTheme="majorEastAsia" w:hAnsi="Arial" w:cs="Arial"/>
          <w:b/>
          <w:color w:val="16145F" w:themeColor="accent3"/>
          <w:sz w:val="28"/>
          <w:szCs w:val="28"/>
        </w:rPr>
      </w:pPr>
      <w:bookmarkStart w:id="45" w:name="_Special_circumstances_for"/>
      <w:bookmarkStart w:id="46" w:name="_Special_circumstances_"/>
      <w:bookmarkEnd w:id="45"/>
      <w:bookmarkEnd w:id="46"/>
    </w:p>
    <w:p w14:paraId="026D14F2" w14:textId="77777777" w:rsidR="004D41A4" w:rsidRPr="004D41A4" w:rsidRDefault="004D41A4" w:rsidP="009B0FDB">
      <w:pPr>
        <w:pStyle w:val="Heading2"/>
      </w:pPr>
      <w:bookmarkStart w:id="47" w:name="_Special_circumstances_for_1"/>
      <w:bookmarkStart w:id="48" w:name="_Toc178244067"/>
      <w:bookmarkStart w:id="49" w:name="_Toc140047789"/>
      <w:bookmarkEnd w:id="47"/>
      <w:r w:rsidRPr="004D41A4">
        <w:t>Special circumstances for not reporting</w:t>
      </w:r>
      <w:bookmarkEnd w:id="48"/>
      <w:r w:rsidRPr="004D41A4">
        <w:t xml:space="preserve"> </w:t>
      </w:r>
      <w:bookmarkEnd w:id="49"/>
    </w:p>
    <w:p w14:paraId="2DC94AD4" w14:textId="56FCEB1C" w:rsidR="004D41A4" w:rsidRPr="004D41A4" w:rsidRDefault="004D41A4" w:rsidP="004D41A4">
      <w:pPr>
        <w:spacing w:after="120" w:line="250" w:lineRule="atLeast"/>
        <w:rPr>
          <w:rFonts w:ascii="Arial" w:eastAsia="MS Mincho" w:hAnsi="Arial" w:cs="Arial"/>
          <w:sz w:val="22"/>
          <w:szCs w:val="22"/>
        </w:rPr>
      </w:pPr>
      <w:r w:rsidRPr="004D41A4">
        <w:rPr>
          <w:rFonts w:ascii="Arial" w:eastAsia="MS Mincho" w:hAnsi="Arial" w:cs="Arial"/>
          <w:sz w:val="22"/>
          <w:szCs w:val="22"/>
        </w:rPr>
        <w:t xml:space="preserve">If a </w:t>
      </w:r>
      <w:hyperlink w:anchor="_Violent_Acts" w:history="1">
        <w:r w:rsidR="009A0ED5" w:rsidRPr="004D41A4">
          <w:rPr>
            <w:rFonts w:ascii="Arial" w:eastAsia="Times" w:hAnsi="Arial" w:cs="Arial"/>
            <w:b/>
            <w:bCs/>
            <w:color w:val="007DC3" w:themeColor="accent1"/>
            <w:sz w:val="22"/>
            <w:szCs w:val="22"/>
            <w:u w:val="dotted"/>
          </w:rPr>
          <w:t>violent act</w:t>
        </w:r>
      </w:hyperlink>
      <w:r w:rsidRPr="004D41A4">
        <w:rPr>
          <w:rFonts w:ascii="Arial" w:eastAsia="Times" w:hAnsi="Arial" w:cs="Arial"/>
          <w:b/>
          <w:bCs/>
          <w:color w:val="007DC3" w:themeColor="accent1"/>
          <w:sz w:val="22"/>
          <w:szCs w:val="22"/>
          <w:u w:val="dotted"/>
        </w:rPr>
        <w:t xml:space="preserve"> </w:t>
      </w:r>
      <w:r w:rsidRPr="004D41A4">
        <w:rPr>
          <w:rFonts w:ascii="Arial" w:eastAsia="MS Mincho" w:hAnsi="Arial" w:cs="Arial"/>
          <w:sz w:val="22"/>
          <w:szCs w:val="22"/>
        </w:rPr>
        <w:t xml:space="preserve">has not been reported to police, the </w:t>
      </w:r>
      <w:r w:rsidRPr="00DD20ED" w:rsidDel="00DD20ED">
        <w:rPr>
          <w:rFonts w:ascii="Arial" w:eastAsia="MS Mincho" w:hAnsi="Arial" w:cs="Arial"/>
          <w:b/>
          <w:sz w:val="22"/>
          <w:szCs w:val="22"/>
        </w:rPr>
        <w:t>applicant</w:t>
      </w:r>
      <w:r w:rsidRPr="004D41A4">
        <w:rPr>
          <w:rFonts w:ascii="Arial" w:eastAsia="MS Mincho" w:hAnsi="Arial" w:cs="Arial"/>
          <w:sz w:val="22"/>
          <w:szCs w:val="22"/>
        </w:rPr>
        <w:t xml:space="preserve"> must show that they have ‘special circumstances’ for not reporting before the FAS can consider the application.</w:t>
      </w:r>
      <w:r w:rsidRPr="004D41A4">
        <w:rPr>
          <w:rFonts w:ascii="Arial" w:eastAsia="MS Mincho" w:hAnsi="Arial" w:cs="Arial"/>
          <w:sz w:val="22"/>
          <w:szCs w:val="22"/>
          <w:vertAlign w:val="superscript"/>
        </w:rPr>
        <w:footnoteReference w:id="5"/>
      </w:r>
      <w:r w:rsidRPr="004D41A4">
        <w:rPr>
          <w:rFonts w:ascii="Arial" w:eastAsia="MS Mincho" w:hAnsi="Arial" w:cs="Arial"/>
          <w:sz w:val="22"/>
          <w:szCs w:val="22"/>
        </w:rPr>
        <w:t xml:space="preserve"> </w:t>
      </w:r>
      <w:r w:rsidRPr="004D41A4">
        <w:rPr>
          <w:rFonts w:ascii="Arial" w:eastAsia="Times" w:hAnsi="Arial" w:cs="Arial"/>
          <w:sz w:val="22"/>
          <w:szCs w:val="22"/>
        </w:rPr>
        <w:t xml:space="preserve">Evidence requirements for special circumstances are explained further below. </w:t>
      </w:r>
    </w:p>
    <w:p w14:paraId="1E48625D" w14:textId="77777777" w:rsidR="004D41A4" w:rsidRPr="004D41A4" w:rsidRDefault="004D41A4" w:rsidP="004D41A4">
      <w:pPr>
        <w:spacing w:after="120" w:line="250" w:lineRule="atLeast"/>
        <w:rPr>
          <w:rFonts w:ascii="Arial" w:eastAsia="MS Mincho" w:hAnsi="Arial" w:cs="Arial"/>
          <w:sz w:val="22"/>
          <w:szCs w:val="22"/>
        </w:rPr>
      </w:pPr>
      <w:r w:rsidRPr="004D41A4">
        <w:rPr>
          <w:rFonts w:ascii="Arial" w:eastAsia="MS Mincho" w:hAnsi="Arial" w:cs="Arial"/>
          <w:sz w:val="22"/>
          <w:szCs w:val="22"/>
        </w:rPr>
        <w:t xml:space="preserve">‘Special circumstances’ are not defined in </w:t>
      </w:r>
      <w:r w:rsidRPr="00E40EDF">
        <w:rPr>
          <w:rFonts w:ascii="Arial" w:eastAsia="MS Mincho" w:hAnsi="Arial" w:cs="Arial"/>
          <w:b/>
          <w:sz w:val="22"/>
          <w:szCs w:val="22"/>
        </w:rPr>
        <w:t>the Act</w:t>
      </w:r>
      <w:r w:rsidRPr="004D41A4">
        <w:rPr>
          <w:rFonts w:ascii="Arial" w:eastAsia="MS Mincho" w:hAnsi="Arial" w:cs="Arial"/>
          <w:sz w:val="22"/>
          <w:szCs w:val="22"/>
        </w:rPr>
        <w:t xml:space="preserve"> but means something ‘out of the ordinary.’ To decide this the FAS will look at factors such as: </w:t>
      </w:r>
    </w:p>
    <w:p w14:paraId="59F24EDE" w14:textId="6FED6032" w:rsidR="004D41A4" w:rsidRPr="004D41A4" w:rsidRDefault="004D41A4" w:rsidP="00DF3EE5">
      <w:pPr>
        <w:numPr>
          <w:ilvl w:val="0"/>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the </w:t>
      </w:r>
      <w:r w:rsidR="006A39B2" w:rsidRPr="0041495D">
        <w:rPr>
          <w:rFonts w:ascii="Arial" w:eastAsia="Times" w:hAnsi="Arial" w:cs="Arial"/>
          <w:b/>
          <w:bCs/>
          <w:sz w:val="22"/>
          <w:szCs w:val="22"/>
        </w:rPr>
        <w:t>victim’s</w:t>
      </w:r>
      <w:r w:rsidRPr="004D41A4">
        <w:rPr>
          <w:rFonts w:ascii="Arial" w:eastAsia="Times" w:hAnsi="Arial" w:cs="Arial"/>
          <w:sz w:val="22"/>
          <w:szCs w:val="22"/>
        </w:rPr>
        <w:t xml:space="preserve"> reasons for not reporting the </w:t>
      </w:r>
      <w:r w:rsidRPr="007D403C">
        <w:rPr>
          <w:rFonts w:ascii="Arial" w:eastAsia="Times" w:hAnsi="Arial" w:cs="Arial"/>
          <w:b/>
          <w:sz w:val="22"/>
          <w:szCs w:val="22"/>
        </w:rPr>
        <w:t>violent act</w:t>
      </w:r>
      <w:r w:rsidRPr="004D41A4">
        <w:rPr>
          <w:rFonts w:ascii="Arial" w:eastAsia="Times" w:hAnsi="Arial" w:cs="Arial"/>
          <w:sz w:val="22"/>
          <w:szCs w:val="22"/>
        </w:rPr>
        <w:t xml:space="preserve"> which may include a:</w:t>
      </w:r>
    </w:p>
    <w:p w14:paraId="3FC8869F" w14:textId="77777777" w:rsidR="004D41A4" w:rsidRPr="004D41A4" w:rsidRDefault="004D41A4" w:rsidP="00DF3EE5">
      <w:pPr>
        <w:numPr>
          <w:ilvl w:val="1"/>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sense of shame, distress or trauma </w:t>
      </w:r>
    </w:p>
    <w:p w14:paraId="0AE151CA" w14:textId="77777777" w:rsidR="004D41A4" w:rsidRPr="004D41A4" w:rsidRDefault="004D41A4" w:rsidP="00DF3EE5">
      <w:pPr>
        <w:numPr>
          <w:ilvl w:val="1"/>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fear of retaliation or further violence from the </w:t>
      </w:r>
      <w:r w:rsidRPr="00AF090D">
        <w:rPr>
          <w:rFonts w:ascii="Arial" w:eastAsia="Times" w:hAnsi="Arial" w:cs="Arial"/>
          <w:b/>
          <w:sz w:val="22"/>
          <w:szCs w:val="22"/>
        </w:rPr>
        <w:t>offender</w:t>
      </w:r>
      <w:r w:rsidRPr="004D41A4">
        <w:rPr>
          <w:rFonts w:ascii="Arial" w:eastAsia="Times" w:hAnsi="Arial" w:cs="Arial"/>
          <w:sz w:val="22"/>
          <w:szCs w:val="22"/>
        </w:rPr>
        <w:t xml:space="preserve"> or their family, friend or associates</w:t>
      </w:r>
    </w:p>
    <w:p w14:paraId="010B6590" w14:textId="77777777" w:rsidR="004D41A4" w:rsidRPr="004D41A4" w:rsidRDefault="004D41A4" w:rsidP="00DF3EE5">
      <w:pPr>
        <w:numPr>
          <w:ilvl w:val="1"/>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fear of criminalisation, or </w:t>
      </w:r>
    </w:p>
    <w:p w14:paraId="2D43FB1D" w14:textId="77777777" w:rsidR="004D41A4" w:rsidRPr="004D41A4" w:rsidRDefault="004D41A4" w:rsidP="00DF3EE5">
      <w:pPr>
        <w:numPr>
          <w:ilvl w:val="1"/>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fear of not being believed, fear of being blamed or a mistrust of authorities </w:t>
      </w:r>
    </w:p>
    <w:p w14:paraId="24054B0C" w14:textId="3C89D905" w:rsidR="004D41A4" w:rsidRPr="004D41A4" w:rsidRDefault="004D41A4" w:rsidP="00DF3EE5">
      <w:pPr>
        <w:numPr>
          <w:ilvl w:val="0"/>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the </w:t>
      </w:r>
      <w:r w:rsidR="006A39B2" w:rsidRPr="0041495D">
        <w:rPr>
          <w:rFonts w:ascii="Arial" w:eastAsia="Times" w:hAnsi="Arial" w:cs="Arial"/>
          <w:b/>
          <w:bCs/>
          <w:sz w:val="22"/>
          <w:szCs w:val="22"/>
        </w:rPr>
        <w:t>victim’s</w:t>
      </w:r>
      <w:r w:rsidRPr="004D41A4">
        <w:rPr>
          <w:rFonts w:ascii="Arial" w:eastAsia="Times" w:hAnsi="Arial" w:cs="Arial"/>
          <w:sz w:val="22"/>
          <w:szCs w:val="22"/>
        </w:rPr>
        <w:t xml:space="preserve"> personal circumstances</w:t>
      </w:r>
    </w:p>
    <w:p w14:paraId="7A1CE396" w14:textId="0F5757F5" w:rsidR="004D41A4" w:rsidRPr="004D41A4" w:rsidRDefault="004D41A4" w:rsidP="00DF3EE5">
      <w:pPr>
        <w:numPr>
          <w:ilvl w:val="0"/>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whether </w:t>
      </w:r>
      <w:r w:rsidR="006A39B2">
        <w:rPr>
          <w:rFonts w:ascii="Arial" w:eastAsia="Times" w:hAnsi="Arial" w:cs="Arial"/>
          <w:sz w:val="22"/>
          <w:szCs w:val="22"/>
        </w:rPr>
        <w:t xml:space="preserve">the </w:t>
      </w:r>
      <w:r w:rsidR="006A39B2" w:rsidRPr="0041495D">
        <w:rPr>
          <w:rFonts w:ascii="Arial" w:eastAsia="Times" w:hAnsi="Arial" w:cs="Arial"/>
          <w:b/>
          <w:sz w:val="22"/>
          <w:szCs w:val="22"/>
        </w:rPr>
        <w:t>victim</w:t>
      </w:r>
      <w:r w:rsidRPr="0041495D">
        <w:rPr>
          <w:rFonts w:ascii="Arial" w:eastAsia="Times" w:hAnsi="Arial" w:cs="Arial"/>
          <w:b/>
          <w:sz w:val="22"/>
          <w:szCs w:val="22"/>
        </w:rPr>
        <w:t xml:space="preserve"> </w:t>
      </w:r>
      <w:r w:rsidRPr="004D41A4">
        <w:rPr>
          <w:rFonts w:ascii="Arial" w:eastAsia="Times" w:hAnsi="Arial" w:cs="Arial"/>
          <w:sz w:val="22"/>
          <w:szCs w:val="22"/>
        </w:rPr>
        <w:t>reasonably thought that reporting to police would likely cause them harm</w:t>
      </w:r>
    </w:p>
    <w:p w14:paraId="4153D9FB" w14:textId="65C6FD29" w:rsidR="004D41A4" w:rsidRPr="004D41A4" w:rsidRDefault="004D41A4" w:rsidP="00DF3EE5">
      <w:pPr>
        <w:numPr>
          <w:ilvl w:val="0"/>
          <w:numId w:val="23"/>
        </w:numPr>
        <w:spacing w:after="120" w:line="250" w:lineRule="atLeast"/>
        <w:rPr>
          <w:rFonts w:ascii="Arial" w:eastAsia="Times" w:hAnsi="Arial" w:cs="Arial"/>
          <w:sz w:val="22"/>
          <w:szCs w:val="22"/>
        </w:rPr>
      </w:pPr>
      <w:r w:rsidRPr="004D41A4">
        <w:rPr>
          <w:rFonts w:ascii="Arial" w:eastAsia="Times" w:hAnsi="Arial" w:cs="Arial"/>
          <w:sz w:val="22"/>
          <w:szCs w:val="22"/>
        </w:rPr>
        <w:t xml:space="preserve">the nature and dynamic of the offending, such as whether </w:t>
      </w:r>
      <w:r w:rsidR="00A41A36">
        <w:rPr>
          <w:rFonts w:ascii="Arial" w:eastAsia="Times" w:hAnsi="Arial" w:cs="Arial"/>
          <w:sz w:val="22"/>
          <w:szCs w:val="22"/>
        </w:rPr>
        <w:t>the</w:t>
      </w:r>
      <w:r w:rsidR="00EF20FA">
        <w:rPr>
          <w:rFonts w:ascii="Arial" w:eastAsia="Times" w:hAnsi="Arial" w:cs="Arial"/>
          <w:sz w:val="22"/>
          <w:szCs w:val="22"/>
        </w:rPr>
        <w:t xml:space="preserve"> </w:t>
      </w:r>
      <w:r w:rsidRPr="00E40EDF">
        <w:rPr>
          <w:rFonts w:ascii="Arial" w:eastAsia="Times" w:hAnsi="Arial" w:cs="Arial"/>
          <w:b/>
          <w:sz w:val="22"/>
          <w:szCs w:val="22"/>
        </w:rPr>
        <w:t>offender</w:t>
      </w:r>
      <w:r w:rsidRPr="004D41A4">
        <w:rPr>
          <w:rFonts w:ascii="Arial" w:eastAsia="Times" w:hAnsi="Arial" w:cs="Arial"/>
          <w:sz w:val="22"/>
          <w:szCs w:val="22"/>
        </w:rPr>
        <w:t xml:space="preserve"> was in a position of power, trust and influence over the victim</w:t>
      </w:r>
      <w:r w:rsidRPr="004D41A4" w:rsidDel="00E66809">
        <w:rPr>
          <w:rFonts w:ascii="Arial" w:eastAsia="Times" w:hAnsi="Arial" w:cs="Arial"/>
          <w:sz w:val="22"/>
          <w:szCs w:val="22"/>
        </w:rPr>
        <w:t xml:space="preserve">, </w:t>
      </w:r>
      <w:r w:rsidRPr="004D41A4">
        <w:rPr>
          <w:rFonts w:ascii="Arial" w:eastAsia="Times" w:hAnsi="Arial" w:cs="Arial"/>
          <w:sz w:val="22"/>
          <w:szCs w:val="22"/>
        </w:rPr>
        <w:t>or</w:t>
      </w:r>
    </w:p>
    <w:p w14:paraId="48DE4461" w14:textId="2919FAD5" w:rsidR="004D41A4" w:rsidRPr="004D41A4" w:rsidRDefault="000714E8" w:rsidP="00DF3EE5">
      <w:pPr>
        <w:numPr>
          <w:ilvl w:val="0"/>
          <w:numId w:val="23"/>
        </w:numPr>
        <w:spacing w:after="120" w:line="250" w:lineRule="atLeast"/>
        <w:rPr>
          <w:rFonts w:ascii="Arial" w:eastAsia="Times" w:hAnsi="Arial" w:cs="Arial"/>
          <w:sz w:val="22"/>
          <w:szCs w:val="22"/>
        </w:rPr>
      </w:pPr>
      <w:r>
        <w:rPr>
          <w:rFonts w:ascii="Arial" w:eastAsia="Times" w:hAnsi="Arial" w:cs="Arial"/>
          <w:sz w:val="22"/>
          <w:szCs w:val="22"/>
        </w:rPr>
        <w:t xml:space="preserve">whether the </w:t>
      </w:r>
      <w:r w:rsidR="004D41A4" w:rsidRPr="0041495D">
        <w:rPr>
          <w:rFonts w:ascii="Arial" w:eastAsia="Times" w:hAnsi="Arial" w:cs="Arial"/>
          <w:b/>
          <w:sz w:val="22"/>
          <w:szCs w:val="22"/>
        </w:rPr>
        <w:t>victim</w:t>
      </w:r>
      <w:r w:rsidR="004D41A4" w:rsidRPr="004D41A4">
        <w:rPr>
          <w:rFonts w:ascii="Arial" w:eastAsia="Times" w:hAnsi="Arial" w:cs="Arial"/>
          <w:sz w:val="22"/>
          <w:szCs w:val="22"/>
        </w:rPr>
        <w:t xml:space="preserve"> was a child at the time of the </w:t>
      </w:r>
      <w:r w:rsidR="004D41A4" w:rsidRPr="007D403C">
        <w:rPr>
          <w:rFonts w:ascii="Arial" w:eastAsia="Times" w:hAnsi="Arial" w:cs="Arial"/>
          <w:b/>
          <w:sz w:val="22"/>
          <w:szCs w:val="22"/>
        </w:rPr>
        <w:t>violent act</w:t>
      </w:r>
      <w:r w:rsidR="004D41A4" w:rsidRPr="004D41A4">
        <w:rPr>
          <w:rFonts w:ascii="Arial" w:eastAsia="Times" w:hAnsi="Arial" w:cs="Arial"/>
          <w:sz w:val="22"/>
          <w:szCs w:val="22"/>
        </w:rPr>
        <w:t>.</w:t>
      </w:r>
    </w:p>
    <w:p w14:paraId="11F2210C" w14:textId="4A527D8D" w:rsidR="004D41A4" w:rsidRPr="004D41A4" w:rsidRDefault="004D41A4" w:rsidP="004D41A4">
      <w:pPr>
        <w:spacing w:after="240" w:line="250" w:lineRule="atLeast"/>
        <w:rPr>
          <w:rFonts w:ascii="Arial" w:eastAsia="Times" w:hAnsi="Arial" w:cs="Arial"/>
          <w:sz w:val="22"/>
        </w:rPr>
      </w:pPr>
      <w:r w:rsidRPr="004D41A4">
        <w:rPr>
          <w:rFonts w:ascii="Arial" w:eastAsia="Times" w:hAnsi="Arial" w:cs="Arial"/>
          <w:sz w:val="22"/>
          <w:szCs w:val="22"/>
        </w:rPr>
        <w:t xml:space="preserve">The FAS will consider </w:t>
      </w:r>
      <w:proofErr w:type="gramStart"/>
      <w:r w:rsidRPr="004D41A4">
        <w:rPr>
          <w:rFonts w:ascii="Arial" w:eastAsia="Times" w:hAnsi="Arial" w:cs="Arial"/>
          <w:sz w:val="22"/>
          <w:szCs w:val="22"/>
        </w:rPr>
        <w:t>all of</w:t>
      </w:r>
      <w:proofErr w:type="gramEnd"/>
      <w:r w:rsidRPr="004D41A4">
        <w:rPr>
          <w:rFonts w:ascii="Arial" w:eastAsia="Times" w:hAnsi="Arial" w:cs="Arial"/>
          <w:sz w:val="22"/>
          <w:szCs w:val="22"/>
        </w:rPr>
        <w:t xml:space="preserve"> the reasons provided as to why a </w:t>
      </w:r>
      <w:r w:rsidRPr="007D403C">
        <w:rPr>
          <w:rFonts w:ascii="Arial" w:eastAsia="Times" w:hAnsi="Arial" w:cs="Arial"/>
          <w:b/>
          <w:sz w:val="22"/>
          <w:szCs w:val="22"/>
        </w:rPr>
        <w:t>violent act</w:t>
      </w:r>
      <w:r w:rsidRPr="004D41A4">
        <w:rPr>
          <w:rFonts w:ascii="Arial" w:eastAsia="Times" w:hAnsi="Arial" w:cs="Arial"/>
          <w:sz w:val="22"/>
          <w:szCs w:val="22"/>
        </w:rPr>
        <w:t xml:space="preserve"> was not reported to police. There may be a wide range of reasons and </w:t>
      </w:r>
      <w:r w:rsidR="00DD20ED" w:rsidRPr="00DD20ED">
        <w:rPr>
          <w:rFonts w:ascii="Arial" w:eastAsia="Times" w:hAnsi="Arial" w:cs="Arial"/>
          <w:b/>
          <w:bCs/>
          <w:sz w:val="22"/>
          <w:szCs w:val="22"/>
        </w:rPr>
        <w:t>applicant</w:t>
      </w:r>
      <w:r w:rsidRPr="00E40EDF">
        <w:rPr>
          <w:rFonts w:ascii="Arial" w:eastAsia="Times" w:hAnsi="Arial" w:cs="Arial"/>
          <w:b/>
          <w:bCs/>
          <w:sz w:val="22"/>
          <w:szCs w:val="22"/>
        </w:rPr>
        <w:t>s</w:t>
      </w:r>
      <w:r w:rsidRPr="004D41A4">
        <w:rPr>
          <w:rFonts w:ascii="Arial" w:eastAsia="Times" w:hAnsi="Arial" w:cs="Arial"/>
          <w:sz w:val="22"/>
          <w:szCs w:val="22"/>
        </w:rPr>
        <w:t xml:space="preserve"> should provide as much detail as possible in their application</w:t>
      </w:r>
      <w:r w:rsidRPr="004D41A4">
        <w:rPr>
          <w:rFonts w:ascii="Arial" w:eastAsia="Times" w:hAnsi="Arial" w:cs="Arial"/>
        </w:rPr>
        <w:t xml:space="preserve">. </w:t>
      </w:r>
    </w:p>
    <w:tbl>
      <w:tblPr>
        <w:tblStyle w:val="TableGrid"/>
        <w:tblpPr w:leftFromText="180" w:rightFromText="180" w:vertAnchor="text" w:horzAnchor="margin" w:tblpY="-26"/>
        <w:tblW w:w="0" w:type="auto"/>
        <w:tblLook w:val="04A0" w:firstRow="1" w:lastRow="0" w:firstColumn="1" w:lastColumn="0" w:noHBand="0" w:noVBand="1"/>
      </w:tblPr>
      <w:tblGrid>
        <w:gridCol w:w="10338"/>
      </w:tblGrid>
      <w:tr w:rsidR="004D41A4" w:rsidRPr="004D41A4" w14:paraId="7E10F9F5" w14:textId="77777777" w:rsidTr="61F9702C">
        <w:tc>
          <w:tcPr>
            <w:tcW w:w="10338" w:type="dxa"/>
            <w:shd w:val="clear" w:color="auto" w:fill="F2F2F2" w:themeFill="background1" w:themeFillShade="F2"/>
          </w:tcPr>
          <w:p w14:paraId="10EA7ABE" w14:textId="77777777" w:rsidR="004D41A4" w:rsidRPr="004D41A4" w:rsidRDefault="004D41A4" w:rsidP="004D41A4">
            <w:pPr>
              <w:spacing w:before="120" w:after="120" w:line="250" w:lineRule="atLeast"/>
              <w:ind w:left="357"/>
              <w:rPr>
                <w:rFonts w:ascii="Arial" w:eastAsia="Times" w:hAnsi="Arial" w:cs="Arial"/>
                <w:b/>
              </w:rPr>
            </w:pPr>
            <w:r w:rsidRPr="004D41A4">
              <w:rPr>
                <w:rFonts w:ascii="Arial" w:eastAsia="Times" w:hAnsi="Arial" w:cs="Arial"/>
                <w:b/>
                <w:noProof/>
              </w:rPr>
              <w:drawing>
                <wp:anchor distT="0" distB="0" distL="114300" distR="114300" simplePos="0" relativeHeight="251658248" behindDoc="0" locked="0" layoutInCell="1" allowOverlap="1" wp14:anchorId="0C002D13" wp14:editId="7DCDF303">
                  <wp:simplePos x="0" y="0"/>
                  <wp:positionH relativeFrom="column">
                    <wp:posOffset>25813</wp:posOffset>
                  </wp:positionH>
                  <wp:positionV relativeFrom="paragraph">
                    <wp:posOffset>-3721</wp:posOffset>
                  </wp:positionV>
                  <wp:extent cx="238125" cy="238125"/>
                  <wp:effectExtent l="0" t="0" r="9525" b="9525"/>
                  <wp:wrapNone/>
                  <wp:docPr id="20" name="Graphic 20"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w:t>
            </w:r>
          </w:p>
          <w:p w14:paraId="0E73730A" w14:textId="6582A6F3" w:rsidR="004D41A4" w:rsidRPr="004D41A4" w:rsidRDefault="004D41A4" w:rsidP="004D41A4">
            <w:pPr>
              <w:spacing w:before="120" w:after="120"/>
              <w:rPr>
                <w:rFonts w:ascii="Arial" w:eastAsia="Times" w:hAnsi="Arial" w:cs="Arial"/>
                <w:sz w:val="22"/>
              </w:rPr>
            </w:pPr>
            <w:r w:rsidRPr="004D41A4">
              <w:rPr>
                <w:rFonts w:ascii="Arial" w:eastAsia="Times" w:hAnsi="Arial" w:cs="Arial"/>
                <w:b/>
              </w:rPr>
              <w:t xml:space="preserve">Example: </w:t>
            </w:r>
            <w:r w:rsidRPr="004D41A4">
              <w:rPr>
                <w:rFonts w:ascii="Arial" w:eastAsia="Times" w:hAnsi="Arial" w:cs="Arial"/>
              </w:rPr>
              <w:t xml:space="preserve">Jemima is a victim of </w:t>
            </w:r>
            <w:r w:rsidRPr="00E40EDF">
              <w:rPr>
                <w:rFonts w:ascii="Arial" w:eastAsia="Times" w:hAnsi="Arial" w:cs="Arial"/>
                <w:b/>
              </w:rPr>
              <w:t>family violence</w:t>
            </w:r>
            <w:r w:rsidRPr="004D41A4">
              <w:rPr>
                <w:rFonts w:ascii="Arial" w:eastAsia="Times" w:hAnsi="Arial" w:cs="Arial"/>
              </w:rPr>
              <w:t xml:space="preserve"> and was assaulted by her ex-husband from 2012 until 2016. Her ex-husband was threatening and controlling. In 2024, with support and encouragement from her support worker, Jemima applied to the FAS for </w:t>
            </w:r>
            <w:r w:rsidRPr="00B02662">
              <w:rPr>
                <w:rFonts w:ascii="Arial" w:eastAsia="Times" w:hAnsi="Arial" w:cs="Arial"/>
                <w:b/>
                <w:bCs/>
              </w:rPr>
              <w:t xml:space="preserve">assistance </w:t>
            </w:r>
            <w:r w:rsidRPr="004D41A4">
              <w:rPr>
                <w:rFonts w:ascii="Arial" w:eastAsia="Times" w:hAnsi="Arial" w:cs="Arial"/>
              </w:rPr>
              <w:t xml:space="preserve">to help in her recovery journey. Jemima details in her application that she did not report her ex-husband’s </w:t>
            </w:r>
            <w:r w:rsidRPr="004D41A4">
              <w:rPr>
                <w:rFonts w:ascii="Arial" w:eastAsia="Times" w:hAnsi="Arial" w:cs="Arial"/>
                <w:b/>
              </w:rPr>
              <w:t>violent act</w:t>
            </w:r>
            <w:r w:rsidR="00A32B52">
              <w:rPr>
                <w:rFonts w:ascii="Arial" w:eastAsia="Times" w:hAnsi="Arial" w:cs="Arial"/>
                <w:b/>
              </w:rPr>
              <w:t>s</w:t>
            </w:r>
            <w:r w:rsidRPr="004D41A4">
              <w:rPr>
                <w:rFonts w:ascii="Arial" w:eastAsia="Times" w:hAnsi="Arial" w:cs="Arial"/>
              </w:rPr>
              <w:t xml:space="preserve"> against her as she lived in constant fear of her ex-husband, who was in a position of power over her throughout the entire marriage. Jemima provides </w:t>
            </w:r>
            <w:r w:rsidR="00735A63">
              <w:rPr>
                <w:rFonts w:ascii="Arial" w:eastAsia="Times" w:hAnsi="Arial" w:cs="Arial"/>
              </w:rPr>
              <w:t xml:space="preserve">a statutory declaration, </w:t>
            </w:r>
            <w:r w:rsidRPr="004D41A4">
              <w:rPr>
                <w:rFonts w:ascii="Arial" w:eastAsia="Times" w:hAnsi="Arial" w:cs="Arial"/>
              </w:rPr>
              <w:t xml:space="preserve">medical records showing multiple hospital attendances for injuries and a letter from a support worker confirming Jemima’s experience. Based on the information Jemima provided, the FAS is satisfied that Jemima has special circumstances for not reporting and is eligible for </w:t>
            </w:r>
            <w:r w:rsidRPr="00B02662">
              <w:rPr>
                <w:rFonts w:ascii="Arial" w:eastAsia="Times" w:hAnsi="Arial" w:cs="Arial"/>
                <w:b/>
                <w:bCs/>
              </w:rPr>
              <w:t>assistance.</w:t>
            </w:r>
          </w:p>
        </w:tc>
      </w:tr>
    </w:tbl>
    <w:p w14:paraId="033EF095" w14:textId="2CECF434" w:rsidR="61F9702C" w:rsidRDefault="61F9702C"/>
    <w:p w14:paraId="5419722C" w14:textId="77777777" w:rsidR="00A72079" w:rsidRDefault="00A72079"/>
    <w:p w14:paraId="3451F1E0" w14:textId="77777777" w:rsidR="00A72079" w:rsidRDefault="00A72079"/>
    <w:tbl>
      <w:tblPr>
        <w:tblStyle w:val="TableGrid"/>
        <w:tblW w:w="0" w:type="auto"/>
        <w:tblLook w:val="04A0" w:firstRow="1" w:lastRow="0" w:firstColumn="1" w:lastColumn="0" w:noHBand="0" w:noVBand="1"/>
      </w:tblPr>
      <w:tblGrid>
        <w:gridCol w:w="10338"/>
      </w:tblGrid>
      <w:tr w:rsidR="004D41A4" w:rsidRPr="004D41A4" w14:paraId="4512F4B1" w14:textId="77777777" w:rsidTr="006569E6">
        <w:tc>
          <w:tcPr>
            <w:tcW w:w="10338" w:type="dxa"/>
            <w:shd w:val="clear" w:color="auto" w:fill="F2F2F2"/>
          </w:tcPr>
          <w:p w14:paraId="2426C514" w14:textId="77777777" w:rsidR="004D41A4" w:rsidRPr="004D41A4" w:rsidRDefault="004D41A4" w:rsidP="004D41A4">
            <w:pPr>
              <w:spacing w:before="120" w:after="120" w:line="250" w:lineRule="atLeast"/>
              <w:ind w:left="34"/>
              <w:rPr>
                <w:rFonts w:ascii="Arial" w:eastAsia="Times" w:hAnsi="Arial" w:cs="Arial"/>
                <w:b/>
              </w:rPr>
            </w:pPr>
            <w:r w:rsidRPr="004D41A4">
              <w:rPr>
                <w:rFonts w:ascii="Arial" w:eastAsia="Times" w:hAnsi="Arial" w:cs="Arial"/>
                <w:b/>
                <w:noProof/>
              </w:rPr>
              <w:lastRenderedPageBreak/>
              <w:drawing>
                <wp:anchor distT="0" distB="0" distL="114300" distR="114300" simplePos="0" relativeHeight="251658244" behindDoc="0" locked="0" layoutInCell="1" allowOverlap="1" wp14:anchorId="60F0B45F" wp14:editId="0D448B23">
                  <wp:simplePos x="0" y="0"/>
                  <wp:positionH relativeFrom="column">
                    <wp:posOffset>-17780</wp:posOffset>
                  </wp:positionH>
                  <wp:positionV relativeFrom="paragraph">
                    <wp:posOffset>-635</wp:posOffset>
                  </wp:positionV>
                  <wp:extent cx="237600" cy="237600"/>
                  <wp:effectExtent l="0" t="0" r="0" b="0"/>
                  <wp:wrapNone/>
                  <wp:docPr id="19" name="Graphic 19" descr="Checkbox Crossed with solid fill">
                    <a:extLst xmlns:a="http://schemas.openxmlformats.org/drawingml/2006/main">
                      <a:ext uri="{FF2B5EF4-FFF2-40B4-BE49-F238E27FC236}">
                        <a16:creationId xmlns:a16="http://schemas.microsoft.com/office/drawing/2014/main" id="{66992BB9-5208-AE76-4637-57B797DBF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Checkbox Crossed with solid fill">
                            <a:extLst>
                              <a:ext uri="{FF2B5EF4-FFF2-40B4-BE49-F238E27FC236}">
                                <a16:creationId xmlns:a16="http://schemas.microsoft.com/office/drawing/2014/main" id="{66992BB9-5208-AE76-4637-57B797DBF855}"/>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37600" cy="23760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Not eligible for the FAS</w:t>
            </w:r>
          </w:p>
          <w:p w14:paraId="7E635DD0" w14:textId="016A97BE" w:rsidR="004D41A4" w:rsidRPr="004D41A4" w:rsidRDefault="004D41A4" w:rsidP="004D41A4">
            <w:pPr>
              <w:spacing w:before="120" w:after="120" w:line="250" w:lineRule="atLeast"/>
              <w:rPr>
                <w:rFonts w:ascii="Arial" w:eastAsia="MS Mincho" w:hAnsi="Arial" w:cs="Arial"/>
                <w:sz w:val="22"/>
                <w:szCs w:val="22"/>
              </w:rPr>
            </w:pPr>
            <w:r w:rsidRPr="004D41A4">
              <w:rPr>
                <w:rFonts w:ascii="Arial" w:eastAsia="MS Mincho" w:hAnsi="Arial" w:cs="Arial"/>
                <w:b/>
              </w:rPr>
              <w:t>Example:</w:t>
            </w:r>
            <w:r w:rsidRPr="004D41A4">
              <w:rPr>
                <w:rFonts w:ascii="Arial" w:eastAsia="MS Mincho" w:hAnsi="Arial" w:cs="Arial"/>
              </w:rPr>
              <w:t xml:space="preserve"> Deborah experienced a robbery while heading home from grocery shopping where the </w:t>
            </w:r>
            <w:r w:rsidRPr="005C26ED">
              <w:rPr>
                <w:rFonts w:ascii="Arial" w:eastAsia="MS Mincho" w:hAnsi="Arial" w:cs="Arial"/>
                <w:b/>
              </w:rPr>
              <w:t>offender</w:t>
            </w:r>
            <w:r w:rsidRPr="004D41A4">
              <w:rPr>
                <w:rFonts w:ascii="Arial" w:eastAsia="MS Mincho" w:hAnsi="Arial" w:cs="Arial"/>
              </w:rPr>
              <w:t xml:space="preserve"> stole her shopping bag, pushed her and verbally threatened to punch her. Deborah did not want to report the robbery to police at the time but told her friend about the incident.  A year later she moved interstate for work. Five years after the robbery, Deborah decided to move back to Victoria </w:t>
            </w:r>
            <w:r w:rsidRPr="004D41A4" w:rsidDel="00B32785">
              <w:rPr>
                <w:rFonts w:ascii="Arial" w:eastAsia="MS Mincho" w:hAnsi="Arial" w:cs="Arial"/>
              </w:rPr>
              <w:t xml:space="preserve">and </w:t>
            </w:r>
            <w:r w:rsidRPr="004D41A4">
              <w:rPr>
                <w:rFonts w:ascii="Arial" w:eastAsia="MS Mincho" w:hAnsi="Arial" w:cs="Arial"/>
              </w:rPr>
              <w:t xml:space="preserve">wanted to apply to the </w:t>
            </w:r>
            <w:proofErr w:type="gramStart"/>
            <w:r w:rsidRPr="004D41A4">
              <w:rPr>
                <w:rFonts w:ascii="Arial" w:eastAsia="MS Mincho" w:hAnsi="Arial" w:cs="Arial"/>
              </w:rPr>
              <w:t>FAS</w:t>
            </w:r>
            <w:proofErr w:type="gramEnd"/>
            <w:r w:rsidRPr="004D41A4">
              <w:rPr>
                <w:rFonts w:ascii="Arial" w:eastAsia="MS Mincho" w:hAnsi="Arial" w:cs="Arial"/>
              </w:rPr>
              <w:t xml:space="preserve"> but she </w:t>
            </w:r>
            <w:r w:rsidR="001B3B36">
              <w:rPr>
                <w:rFonts w:ascii="Arial" w:eastAsia="MS Mincho" w:hAnsi="Arial" w:cs="Arial"/>
              </w:rPr>
              <w:t>did not have a reason to explain</w:t>
            </w:r>
            <w:r w:rsidR="001B3B36" w:rsidRPr="004D41A4">
              <w:rPr>
                <w:rFonts w:ascii="Arial" w:eastAsia="MS Mincho" w:hAnsi="Arial" w:cs="Arial"/>
              </w:rPr>
              <w:t xml:space="preserve"> </w:t>
            </w:r>
            <w:r w:rsidRPr="004D41A4">
              <w:rPr>
                <w:rFonts w:ascii="Arial" w:eastAsia="MS Mincho" w:hAnsi="Arial" w:cs="Arial"/>
              </w:rPr>
              <w:t xml:space="preserve">why she </w:t>
            </w:r>
            <w:r w:rsidR="001B3B36">
              <w:rPr>
                <w:rFonts w:ascii="Arial" w:eastAsia="MS Mincho" w:hAnsi="Arial" w:cs="Arial"/>
              </w:rPr>
              <w:t>did not</w:t>
            </w:r>
            <w:r w:rsidR="001B3B36" w:rsidRPr="004D41A4">
              <w:rPr>
                <w:rFonts w:ascii="Arial" w:eastAsia="MS Mincho" w:hAnsi="Arial" w:cs="Arial"/>
              </w:rPr>
              <w:t xml:space="preserve"> </w:t>
            </w:r>
            <w:r w:rsidRPr="004D41A4">
              <w:rPr>
                <w:rFonts w:ascii="Arial" w:eastAsia="MS Mincho" w:hAnsi="Arial" w:cs="Arial"/>
              </w:rPr>
              <w:t xml:space="preserve">report the robbery to police at the time. The FAS considers Deborah’s application and decides that there were no special circumstances to explain why Deborah did not report the </w:t>
            </w:r>
            <w:r w:rsidRPr="007D403C">
              <w:rPr>
                <w:rFonts w:ascii="Arial" w:eastAsia="MS Mincho" w:hAnsi="Arial" w:cs="Arial"/>
                <w:b/>
              </w:rPr>
              <w:t>violent act</w:t>
            </w:r>
            <w:r w:rsidRPr="004D41A4">
              <w:rPr>
                <w:rFonts w:ascii="Arial" w:eastAsia="MS Mincho" w:hAnsi="Arial" w:cs="Arial"/>
              </w:rPr>
              <w:t xml:space="preserve"> to police. </w:t>
            </w:r>
          </w:p>
        </w:tc>
      </w:tr>
    </w:tbl>
    <w:p w14:paraId="0341F528" w14:textId="77777777" w:rsidR="004D41A4" w:rsidRPr="004D41A4"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4D41A4" w:rsidRPr="004D41A4" w14:paraId="7FC0DEC0" w14:textId="77777777" w:rsidTr="006569E6">
        <w:tc>
          <w:tcPr>
            <w:tcW w:w="10338" w:type="dxa"/>
            <w:shd w:val="clear" w:color="auto" w:fill="F2F2F2"/>
          </w:tcPr>
          <w:p w14:paraId="1466C49E" w14:textId="77777777" w:rsidR="004D41A4" w:rsidRPr="004D41A4" w:rsidRDefault="004D41A4" w:rsidP="004D41A4">
            <w:pPr>
              <w:spacing w:before="120" w:after="120" w:line="250" w:lineRule="atLeast"/>
              <w:ind w:left="357"/>
              <w:rPr>
                <w:rFonts w:ascii="Arial" w:eastAsia="Times" w:hAnsi="Arial" w:cs="Arial"/>
                <w:b/>
              </w:rPr>
            </w:pPr>
            <w:r w:rsidRPr="004D41A4">
              <w:rPr>
                <w:rFonts w:ascii="Arial" w:eastAsia="Times" w:hAnsi="Arial" w:cs="Arial"/>
                <w:b/>
                <w:noProof/>
              </w:rPr>
              <w:drawing>
                <wp:anchor distT="0" distB="0" distL="114300" distR="114300" simplePos="0" relativeHeight="251658275" behindDoc="0" locked="0" layoutInCell="1" allowOverlap="1" wp14:anchorId="199A8367" wp14:editId="57AFB70C">
                  <wp:simplePos x="0" y="0"/>
                  <wp:positionH relativeFrom="column">
                    <wp:posOffset>4929</wp:posOffset>
                  </wp:positionH>
                  <wp:positionV relativeFrom="paragraph">
                    <wp:posOffset>37768</wp:posOffset>
                  </wp:positionV>
                  <wp:extent cx="238125" cy="238125"/>
                  <wp:effectExtent l="0" t="0" r="9525" b="9525"/>
                  <wp:wrapNone/>
                  <wp:docPr id="42" name="Graphic 42"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w:t>
            </w:r>
          </w:p>
          <w:p w14:paraId="4591A702"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As a young adult Eli was assaulted by a close family friend. Eli did not report the assault to either her family or the police at the time for fear of the </w:t>
            </w:r>
            <w:r w:rsidRPr="005C26ED">
              <w:rPr>
                <w:rFonts w:ascii="Arial" w:eastAsia="Times" w:hAnsi="Arial" w:cs="Arial"/>
                <w:b/>
              </w:rPr>
              <w:t>offender</w:t>
            </w:r>
            <w:r w:rsidRPr="004D41A4">
              <w:rPr>
                <w:rFonts w:ascii="Arial" w:eastAsia="Times" w:hAnsi="Arial" w:cs="Arial"/>
              </w:rPr>
              <w:t xml:space="preserve"> and that it would impact her safety and relationship with her family. After acknowledging her mental health was suffering and being encouraged by a friend, she went to get some counselling. With help from her counsellor, Eli developed the courage to apply to the FAS. Due to her fear of the </w:t>
            </w:r>
            <w:r w:rsidRPr="005C26ED">
              <w:rPr>
                <w:rFonts w:ascii="Arial" w:eastAsia="Times" w:hAnsi="Arial" w:cs="Arial"/>
                <w:b/>
              </w:rPr>
              <w:t>offender</w:t>
            </w:r>
            <w:r w:rsidRPr="004D41A4">
              <w:rPr>
                <w:rFonts w:ascii="Arial" w:eastAsia="Times" w:hAnsi="Arial" w:cs="Arial"/>
              </w:rPr>
              <w:t xml:space="preserve">, the impact on her family relationships and shame she felt at the time of the incident, the FAS accepted that Eli had special circumstances for not reporting to police. </w:t>
            </w:r>
          </w:p>
        </w:tc>
      </w:tr>
    </w:tbl>
    <w:p w14:paraId="252E6297" w14:textId="77777777" w:rsidR="004D41A4" w:rsidRPr="004D41A4" w:rsidRDefault="004D41A4" w:rsidP="004D41A4">
      <w:pPr>
        <w:spacing w:after="120" w:line="250" w:lineRule="atLeast"/>
        <w:rPr>
          <w:rFonts w:ascii="Arial" w:eastAsia="Times" w:hAnsi="Arial" w:cs="Arial"/>
          <w:sz w:val="22"/>
        </w:rPr>
      </w:pPr>
    </w:p>
    <w:tbl>
      <w:tblPr>
        <w:tblStyle w:val="TableGrid"/>
        <w:tblW w:w="5000" w:type="pct"/>
        <w:tblLook w:val="04A0" w:firstRow="1" w:lastRow="0" w:firstColumn="1" w:lastColumn="0" w:noHBand="0" w:noVBand="1"/>
      </w:tblPr>
      <w:tblGrid>
        <w:gridCol w:w="10338"/>
      </w:tblGrid>
      <w:tr w:rsidR="004D41A4" w:rsidRPr="004D41A4" w14:paraId="43AA7EDC" w14:textId="77777777" w:rsidTr="009B0FDB">
        <w:tc>
          <w:tcPr>
            <w:tcW w:w="5000" w:type="pct"/>
            <w:shd w:val="clear" w:color="auto" w:fill="7B7B7B" w:themeFill="accent6" w:themeFillShade="BF"/>
          </w:tcPr>
          <w:p w14:paraId="7F88F1A0"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 xml:space="preserve">Special circumstances for not reporting – supporting evidence requirements </w:t>
            </w:r>
          </w:p>
        </w:tc>
      </w:tr>
      <w:tr w:rsidR="004D41A4" w:rsidRPr="004D41A4" w14:paraId="703D62DE" w14:textId="77777777" w:rsidTr="006569E6">
        <w:trPr>
          <w:trHeight w:val="274"/>
        </w:trPr>
        <w:tc>
          <w:tcPr>
            <w:tcW w:w="5000" w:type="pct"/>
          </w:tcPr>
          <w:p w14:paraId="7ED1A1F3"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4B3ED3EC" w14:textId="4167F542" w:rsidR="004D41A4" w:rsidRPr="004D41A4" w:rsidRDefault="00DD20ED" w:rsidP="004D41A4">
            <w:pPr>
              <w:spacing w:before="120" w:after="120" w:line="250" w:lineRule="atLeast"/>
              <w:rPr>
                <w:rFonts w:ascii="Arial" w:eastAsia="MS Mincho" w:hAnsi="Arial" w:cs="Arial"/>
              </w:rPr>
            </w:pPr>
            <w:r w:rsidRPr="00DD20ED">
              <w:rPr>
                <w:rFonts w:ascii="Arial" w:eastAsia="Times" w:hAnsi="Arial" w:cs="Arial"/>
                <w:b/>
                <w:bCs/>
              </w:rPr>
              <w:t>Applicant</w:t>
            </w:r>
            <w:r w:rsidR="004D41A4" w:rsidRPr="005C26ED" w:rsidDel="008E4F4C">
              <w:rPr>
                <w:rFonts w:ascii="Arial" w:eastAsia="Times" w:hAnsi="Arial" w:cs="Arial"/>
                <w:b/>
                <w:bCs/>
              </w:rPr>
              <w:t>s</w:t>
            </w:r>
            <w:r w:rsidR="004D41A4" w:rsidRPr="005C26ED" w:rsidDel="008E4F4C">
              <w:rPr>
                <w:rFonts w:ascii="Arial" w:eastAsia="Times" w:hAnsi="Arial" w:cs="Arial"/>
                <w:b/>
              </w:rPr>
              <w:t xml:space="preserve"> </w:t>
            </w:r>
            <w:r w:rsidR="004D41A4" w:rsidRPr="004D41A4" w:rsidDel="008E4F4C">
              <w:rPr>
                <w:rFonts w:ascii="Arial" w:eastAsia="Times" w:hAnsi="Arial" w:cs="Arial"/>
              </w:rPr>
              <w:t xml:space="preserve">must </w:t>
            </w:r>
            <w:r w:rsidR="004D41A4" w:rsidRPr="004D41A4">
              <w:rPr>
                <w:rFonts w:ascii="Arial" w:eastAsia="MS Mincho" w:hAnsi="Arial" w:cs="Arial"/>
              </w:rPr>
              <w:t xml:space="preserve">provide a statutory declaration explaining the circumstances of the </w:t>
            </w:r>
            <w:r w:rsidR="004D41A4" w:rsidRPr="00B345D7">
              <w:rPr>
                <w:rFonts w:ascii="Arial" w:eastAsia="MS Mincho" w:hAnsi="Arial" w:cs="Arial"/>
                <w:b/>
              </w:rPr>
              <w:t>violent act</w:t>
            </w:r>
            <w:r w:rsidR="004D41A4" w:rsidRPr="004D41A4">
              <w:rPr>
                <w:rFonts w:ascii="Arial" w:eastAsia="MS Mincho" w:hAnsi="Arial" w:cs="Arial"/>
              </w:rPr>
              <w:t xml:space="preserve"> and </w:t>
            </w:r>
            <w:r w:rsidR="00B23AED">
              <w:rPr>
                <w:rFonts w:ascii="Arial" w:eastAsia="MS Mincho" w:hAnsi="Arial" w:cs="Arial"/>
              </w:rPr>
              <w:t>the</w:t>
            </w:r>
            <w:r w:rsidR="00B23AED" w:rsidRPr="004D41A4">
              <w:rPr>
                <w:rFonts w:ascii="Arial" w:eastAsia="MS Mincho" w:hAnsi="Arial" w:cs="Arial"/>
              </w:rPr>
              <w:t xml:space="preserve"> </w:t>
            </w:r>
            <w:r w:rsidR="004D41A4" w:rsidRPr="004D41A4">
              <w:rPr>
                <w:rFonts w:ascii="Arial" w:eastAsia="MS Mincho" w:hAnsi="Arial" w:cs="Arial"/>
              </w:rPr>
              <w:t xml:space="preserve">reasons for not reporting it to police.  </w:t>
            </w:r>
          </w:p>
          <w:p w14:paraId="4454ED42" w14:textId="77777777" w:rsidR="004D41A4" w:rsidRPr="004D41A4" w:rsidRDefault="004D41A4" w:rsidP="004D41A4">
            <w:pPr>
              <w:spacing w:before="120" w:after="120" w:line="250" w:lineRule="atLeast"/>
              <w:rPr>
                <w:rFonts w:ascii="Arial" w:eastAsia="MS Mincho" w:hAnsi="Arial" w:cs="Arial"/>
                <w:b/>
              </w:rPr>
            </w:pPr>
            <w:r w:rsidRPr="004D41A4">
              <w:rPr>
                <w:rFonts w:ascii="Arial" w:eastAsia="MS Mincho" w:hAnsi="Arial" w:cs="Arial"/>
                <w:b/>
              </w:rPr>
              <w:t>Additional evidence</w:t>
            </w:r>
          </w:p>
          <w:p w14:paraId="091EE5BB" w14:textId="4C38CC74" w:rsidR="004D41A4" w:rsidRPr="004D41A4" w:rsidRDefault="00DD20ED" w:rsidP="004D41A4">
            <w:pPr>
              <w:rPr>
                <w:rFonts w:ascii="Arial" w:eastAsia="Times" w:hAnsi="Arial" w:cs="Arial"/>
                <w:b/>
              </w:rPr>
            </w:pPr>
            <w:r w:rsidRPr="00DD20ED">
              <w:rPr>
                <w:rFonts w:ascii="Arial" w:eastAsia="Times" w:hAnsi="Arial" w:cs="Arial"/>
                <w:b/>
                <w:bCs/>
              </w:rPr>
              <w:t>Applicant</w:t>
            </w:r>
            <w:r w:rsidR="004D41A4" w:rsidRPr="005C26ED">
              <w:rPr>
                <w:rFonts w:ascii="Arial" w:eastAsia="Times" w:hAnsi="Arial" w:cs="Arial"/>
                <w:b/>
                <w:bCs/>
              </w:rPr>
              <w:t>s</w:t>
            </w:r>
            <w:r w:rsidR="004D41A4" w:rsidRPr="004D41A4">
              <w:rPr>
                <w:rFonts w:ascii="Arial" w:eastAsia="Times" w:hAnsi="Arial" w:cs="Arial"/>
              </w:rPr>
              <w:t xml:space="preserve"> may want to consider providing additional documents supporting why they did not report to police. These documents could include:</w:t>
            </w:r>
            <w:r w:rsidR="004D41A4" w:rsidRPr="004D41A4">
              <w:rPr>
                <w:rFonts w:ascii="Arial" w:eastAsia="Times" w:hAnsi="Arial" w:cs="Arial"/>
                <w:b/>
                <w:bCs/>
              </w:rPr>
              <w:t xml:space="preserve"> </w:t>
            </w:r>
          </w:p>
          <w:p w14:paraId="015FE7DE" w14:textId="77777777" w:rsidR="004D41A4" w:rsidRPr="004D41A4" w:rsidRDefault="004D41A4" w:rsidP="00DF3EE5">
            <w:pPr>
              <w:numPr>
                <w:ilvl w:val="0"/>
                <w:numId w:val="90"/>
              </w:numPr>
              <w:spacing w:after="120" w:line="259" w:lineRule="auto"/>
              <w:rPr>
                <w:rFonts w:asciiTheme="majorHAnsi" w:eastAsia="MS Mincho" w:hAnsiTheme="majorHAnsi" w:cstheme="majorHAnsi"/>
                <w:lang w:val="en-GB"/>
              </w:rPr>
            </w:pPr>
            <w:r w:rsidRPr="004D41A4">
              <w:rPr>
                <w:rFonts w:asciiTheme="majorHAnsi" w:eastAsia="MS Mincho" w:hAnsiTheme="majorHAnsi" w:cstheme="majorHAnsi"/>
                <w:lang w:val="en-GB"/>
              </w:rPr>
              <w:t>medical records</w:t>
            </w:r>
          </w:p>
          <w:p w14:paraId="574ED436" w14:textId="77777777" w:rsidR="004D41A4" w:rsidRPr="004D41A4" w:rsidRDefault="004D41A4" w:rsidP="00DF3EE5">
            <w:pPr>
              <w:numPr>
                <w:ilvl w:val="0"/>
                <w:numId w:val="72"/>
              </w:numPr>
              <w:spacing w:after="120"/>
              <w:rPr>
                <w:rFonts w:ascii="Arial" w:hAnsi="Arial"/>
              </w:rPr>
            </w:pPr>
            <w:r w:rsidRPr="004D41A4">
              <w:rPr>
                <w:rFonts w:ascii="Arial" w:hAnsi="Arial"/>
              </w:rPr>
              <w:t xml:space="preserve">report or letter by a medical practitioner </w:t>
            </w:r>
          </w:p>
          <w:p w14:paraId="06300E0A" w14:textId="77777777" w:rsidR="004D41A4" w:rsidRPr="004D41A4" w:rsidRDefault="004D41A4" w:rsidP="00DF3EE5">
            <w:pPr>
              <w:numPr>
                <w:ilvl w:val="0"/>
                <w:numId w:val="72"/>
              </w:numPr>
              <w:spacing w:after="120" w:line="259" w:lineRule="auto"/>
              <w:ind w:left="714" w:hanging="357"/>
              <w:rPr>
                <w:rFonts w:ascii="Arial" w:hAnsi="Arial"/>
              </w:rPr>
            </w:pPr>
            <w:r w:rsidRPr="004D41A4">
              <w:rPr>
                <w:rFonts w:ascii="Arial" w:hAnsi="Arial"/>
              </w:rPr>
              <w:t xml:space="preserve">report or letter by a mental health practitioner </w:t>
            </w:r>
          </w:p>
          <w:p w14:paraId="7C973C38" w14:textId="77777777" w:rsidR="004D41A4" w:rsidRPr="004D41A4" w:rsidRDefault="004D41A4" w:rsidP="00DF3EE5">
            <w:pPr>
              <w:numPr>
                <w:ilvl w:val="0"/>
                <w:numId w:val="72"/>
              </w:numPr>
              <w:spacing w:after="120" w:line="259" w:lineRule="auto"/>
              <w:ind w:left="714" w:hanging="357"/>
              <w:rPr>
                <w:rFonts w:ascii="Arial" w:hAnsi="Arial"/>
              </w:rPr>
            </w:pPr>
            <w:r w:rsidRPr="004D41A4">
              <w:rPr>
                <w:rFonts w:ascii="Arial" w:hAnsi="Arial"/>
              </w:rPr>
              <w:t xml:space="preserve">report or letter by a social worker or other support worker </w:t>
            </w:r>
            <w:r w:rsidRPr="004D41A4">
              <w:rPr>
                <w:rFonts w:ascii="Arial" w:hAnsi="Arial" w:cs="Arial"/>
              </w:rPr>
              <w:t>(for example, from an Orange Door or specialist sexual assault service)</w:t>
            </w:r>
          </w:p>
          <w:p w14:paraId="50EE1F16" w14:textId="77777777" w:rsidR="004D41A4" w:rsidRPr="004D41A4" w:rsidRDefault="004D41A4" w:rsidP="00DF3EE5">
            <w:pPr>
              <w:numPr>
                <w:ilvl w:val="0"/>
                <w:numId w:val="72"/>
              </w:numPr>
              <w:spacing w:after="120" w:line="250" w:lineRule="atLeast"/>
              <w:rPr>
                <w:rFonts w:ascii="Arial" w:eastAsia="MS Mincho" w:hAnsi="Arial" w:cs="Arial"/>
                <w:lang w:val="en-GB"/>
              </w:rPr>
            </w:pPr>
            <w:r w:rsidRPr="004D41A4">
              <w:rPr>
                <w:rFonts w:asciiTheme="minorHAnsi" w:eastAsiaTheme="minorHAnsi" w:hAnsiTheme="minorHAnsi" w:cstheme="minorBidi"/>
              </w:rPr>
              <w:t xml:space="preserve">statutory declarations or letters from witnesses, </w:t>
            </w:r>
            <w:r w:rsidRPr="005C26ED">
              <w:rPr>
                <w:rFonts w:asciiTheme="minorHAnsi" w:eastAsiaTheme="minorHAnsi" w:hAnsiTheme="minorHAnsi" w:cstheme="minorBidi"/>
                <w:b/>
              </w:rPr>
              <w:t>family member</w:t>
            </w:r>
            <w:r w:rsidRPr="004D41A4">
              <w:rPr>
                <w:rFonts w:asciiTheme="minorHAnsi" w:eastAsiaTheme="minorHAnsi" w:hAnsiTheme="minorHAnsi" w:cstheme="minorBidi"/>
              </w:rPr>
              <w:t>s, friends, colleagues, teachers and religious or cultural leaders</w:t>
            </w:r>
          </w:p>
          <w:p w14:paraId="5A2B7AD0" w14:textId="714C0519" w:rsidR="004D41A4" w:rsidRPr="004D41A4" w:rsidRDefault="004D41A4" w:rsidP="00DF3EE5">
            <w:pPr>
              <w:numPr>
                <w:ilvl w:val="0"/>
                <w:numId w:val="72"/>
              </w:numPr>
              <w:spacing w:after="120" w:line="250" w:lineRule="atLeast"/>
              <w:rPr>
                <w:rFonts w:ascii="Arial" w:eastAsia="MS Mincho" w:hAnsi="Arial" w:cs="Arial"/>
                <w:lang w:val="en-GB"/>
              </w:rPr>
            </w:pPr>
            <w:r w:rsidRPr="004D41A4">
              <w:rPr>
                <w:rFonts w:ascii="Arial" w:eastAsia="MS Mincho" w:hAnsi="Arial" w:cs="Arial"/>
              </w:rPr>
              <w:t>other relevant court documents including judgments and sentencing remarks</w:t>
            </w:r>
            <w:r w:rsidRPr="004D41A4" w:rsidDel="0046229C">
              <w:rPr>
                <w:rFonts w:ascii="Arial" w:eastAsia="MS Mincho" w:hAnsi="Arial" w:cs="Arial"/>
              </w:rPr>
              <w:t>,</w:t>
            </w:r>
            <w:r w:rsidRPr="004D41A4">
              <w:rPr>
                <w:rFonts w:ascii="Arial" w:eastAsia="MS Mincho" w:hAnsi="Arial" w:cs="Arial"/>
              </w:rPr>
              <w:t xml:space="preserve"> or</w:t>
            </w:r>
          </w:p>
          <w:p w14:paraId="51136603" w14:textId="77777777" w:rsidR="004D41A4" w:rsidRPr="004D41A4" w:rsidRDefault="004D41A4" w:rsidP="00DF3EE5">
            <w:pPr>
              <w:numPr>
                <w:ilvl w:val="0"/>
                <w:numId w:val="72"/>
              </w:numPr>
              <w:spacing w:after="120" w:line="250" w:lineRule="atLeast"/>
              <w:rPr>
                <w:rFonts w:ascii="Arial" w:eastAsia="MS Mincho" w:hAnsi="Arial" w:cs="Arial"/>
                <w:lang w:val="en-GB"/>
              </w:rPr>
            </w:pPr>
            <w:r w:rsidRPr="004D41A4">
              <w:rPr>
                <w:rFonts w:ascii="Arial" w:eastAsia="MS Mincho" w:hAnsi="Arial" w:cs="Arial"/>
              </w:rPr>
              <w:t>other relevant Family Violence Intervention Orders, Family Violence Safety Notices or Personal Safety Intervention Orders applied for by police.</w:t>
            </w:r>
          </w:p>
        </w:tc>
      </w:tr>
    </w:tbl>
    <w:p w14:paraId="7E06E06C" w14:textId="77777777" w:rsidR="004D41A4" w:rsidRPr="004D41A4" w:rsidRDefault="004D41A4" w:rsidP="009B0FDB">
      <w:pPr>
        <w:pStyle w:val="Heading2"/>
      </w:pPr>
      <w:bookmarkStart w:id="50" w:name="_Toc178244068"/>
      <w:bookmarkStart w:id="51" w:name="_Toc140047790"/>
      <w:r w:rsidRPr="004D41A4">
        <w:t>Other reasons the FAS must refuse an application</w:t>
      </w:r>
      <w:bookmarkEnd w:id="50"/>
      <w:r w:rsidRPr="004D41A4">
        <w:t xml:space="preserve">  </w:t>
      </w:r>
      <w:bookmarkEnd w:id="51"/>
    </w:p>
    <w:p w14:paraId="68DC8026"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Apart from the police reporting requirement, the FAS must also refuse an application if the </w:t>
      </w:r>
      <w:r w:rsidRPr="002E23C1">
        <w:rPr>
          <w:rFonts w:ascii="Arial" w:eastAsia="Times" w:hAnsi="Arial" w:cs="Arial"/>
          <w:b/>
          <w:sz w:val="22"/>
        </w:rPr>
        <w:t>victim</w:t>
      </w:r>
      <w:r w:rsidRPr="004D41A4">
        <w:rPr>
          <w:rFonts w:ascii="Arial" w:eastAsia="Times" w:hAnsi="Arial" w:cs="Arial"/>
          <w:sz w:val="22"/>
        </w:rPr>
        <w:t xml:space="preserve"> failed to provide reasonable assistance to any organisation with responsibilities for investigating, arresting, or prosecuting the </w:t>
      </w:r>
      <w:r w:rsidRPr="0026054D">
        <w:rPr>
          <w:rFonts w:ascii="Arial" w:eastAsia="Times" w:hAnsi="Arial" w:cs="Arial"/>
          <w:b/>
          <w:sz w:val="22"/>
        </w:rPr>
        <w:t>offender</w:t>
      </w:r>
      <w:r w:rsidRPr="004D41A4">
        <w:rPr>
          <w:rFonts w:ascii="Arial" w:eastAsia="Times" w:hAnsi="Arial" w:cs="Arial"/>
          <w:sz w:val="22"/>
        </w:rPr>
        <w:t xml:space="preserve">. This includes Victoria Police and the Office of Public Prosecutions. </w:t>
      </w:r>
    </w:p>
    <w:p w14:paraId="6E2D27D0"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lastRenderedPageBreak/>
        <w:t xml:space="preserve">This requirement does not apply to </w:t>
      </w:r>
      <w:r w:rsidRPr="002E23C1">
        <w:rPr>
          <w:rFonts w:ascii="Arial" w:eastAsia="Times" w:hAnsi="Arial" w:cs="Arial"/>
          <w:b/>
          <w:sz w:val="22"/>
        </w:rPr>
        <w:t>victims</w:t>
      </w:r>
      <w:r w:rsidRPr="004D41A4">
        <w:rPr>
          <w:rFonts w:ascii="Arial" w:eastAsia="Times" w:hAnsi="Arial" w:cs="Arial"/>
          <w:sz w:val="22"/>
        </w:rPr>
        <w:t xml:space="preserve"> who did not report the </w:t>
      </w:r>
      <w:r w:rsidRPr="00B345D7">
        <w:rPr>
          <w:rFonts w:ascii="Arial" w:eastAsia="Times" w:hAnsi="Arial" w:cs="Arial"/>
          <w:b/>
          <w:sz w:val="22"/>
        </w:rPr>
        <w:t>violent act</w:t>
      </w:r>
      <w:r w:rsidRPr="004D41A4">
        <w:rPr>
          <w:rFonts w:ascii="Arial" w:eastAsia="Times" w:hAnsi="Arial" w:cs="Arial"/>
          <w:sz w:val="22"/>
        </w:rPr>
        <w:t xml:space="preserve"> to police as there will be no investigation in this circumstance. </w:t>
      </w:r>
    </w:p>
    <w:p w14:paraId="555D59FC" w14:textId="35167B92" w:rsidR="004D41A4" w:rsidRPr="004D41A4" w:rsidRDefault="004D41A4" w:rsidP="0E24BC9E">
      <w:pPr>
        <w:spacing w:after="120" w:line="250" w:lineRule="atLeast"/>
        <w:rPr>
          <w:rFonts w:ascii="Arial" w:eastAsia="Times" w:hAnsi="Arial" w:cs="Arial"/>
          <w:sz w:val="22"/>
          <w:szCs w:val="22"/>
        </w:rPr>
      </w:pPr>
      <w:r w:rsidRPr="0E24BC9E">
        <w:rPr>
          <w:rFonts w:ascii="Arial" w:eastAsia="Times" w:hAnsi="Arial" w:cs="Arial"/>
          <w:sz w:val="22"/>
          <w:szCs w:val="22"/>
        </w:rPr>
        <w:t xml:space="preserve">The FAS will not refuse an application if it is satisfied that the </w:t>
      </w:r>
      <w:r w:rsidRPr="002E23C1">
        <w:rPr>
          <w:rFonts w:ascii="Arial" w:eastAsia="Times" w:hAnsi="Arial" w:cs="Arial"/>
          <w:b/>
          <w:sz w:val="22"/>
          <w:szCs w:val="22"/>
        </w:rPr>
        <w:t>victim</w:t>
      </w:r>
      <w:r w:rsidRPr="0E24BC9E">
        <w:rPr>
          <w:rFonts w:ascii="Arial" w:eastAsia="Times" w:hAnsi="Arial" w:cs="Arial"/>
          <w:sz w:val="22"/>
          <w:szCs w:val="22"/>
        </w:rPr>
        <w:t xml:space="preserve"> had </w:t>
      </w:r>
      <w:r w:rsidRPr="0E24BC9E">
        <w:rPr>
          <w:rFonts w:ascii="Arial" w:eastAsia="Times" w:hAnsi="Arial" w:cs="Arial"/>
          <w:b/>
          <w:bCs/>
          <w:sz w:val="22"/>
          <w:szCs w:val="22"/>
        </w:rPr>
        <w:t>‘</w:t>
      </w:r>
      <w:hyperlink w:anchor="_Special_circumstances_for_1">
        <w:r w:rsidRPr="0E24BC9E">
          <w:rPr>
            <w:rFonts w:ascii="Arial" w:eastAsia="Times" w:hAnsi="Arial" w:cs="Arial"/>
            <w:b/>
            <w:bCs/>
            <w:color w:val="007DC3" w:themeColor="accent1"/>
            <w:sz w:val="22"/>
            <w:szCs w:val="22"/>
            <w:u w:val="dotted"/>
          </w:rPr>
          <w:t>special circumstances’</w:t>
        </w:r>
      </w:hyperlink>
      <w:r w:rsidRPr="0E24BC9E">
        <w:rPr>
          <w:rFonts w:ascii="Arial" w:eastAsia="Times" w:hAnsi="Arial" w:cs="Arial"/>
          <w:sz w:val="22"/>
          <w:szCs w:val="22"/>
        </w:rPr>
        <w:t xml:space="preserve"> for not </w:t>
      </w:r>
      <w:r w:rsidRPr="0E24BC9E">
        <w:rPr>
          <w:rFonts w:ascii="Arial" w:eastAsia="Times" w:hAnsi="Arial" w:cs="Arial"/>
          <w:b/>
          <w:bCs/>
          <w:sz w:val="22"/>
          <w:szCs w:val="22"/>
        </w:rPr>
        <w:t>assisting authorities</w:t>
      </w:r>
      <w:r w:rsidRPr="0E24BC9E">
        <w:rPr>
          <w:rFonts w:ascii="Arial" w:eastAsia="Times" w:hAnsi="Arial" w:cs="Arial"/>
          <w:sz w:val="22"/>
          <w:szCs w:val="22"/>
        </w:rPr>
        <w:t xml:space="preserve"> as outlined above in </w:t>
      </w:r>
      <w:r w:rsidRPr="0E24BC9E" w:rsidDel="004D41A4">
        <w:rPr>
          <w:rFonts w:ascii="Arial" w:eastAsia="Times" w:hAnsi="Arial" w:cs="Arial"/>
          <w:sz w:val="22"/>
          <w:szCs w:val="22"/>
        </w:rPr>
        <w:t>4</w:t>
      </w:r>
      <w:r w:rsidRPr="0E24BC9E">
        <w:rPr>
          <w:rFonts w:ascii="Arial" w:eastAsia="Times" w:hAnsi="Arial" w:cs="Arial"/>
          <w:sz w:val="22"/>
          <w:szCs w:val="22"/>
        </w:rPr>
        <w:t>.3.</w:t>
      </w:r>
    </w:p>
    <w:p w14:paraId="79520976" w14:textId="452AD11B" w:rsidR="004D41A4" w:rsidRPr="004D41A4" w:rsidRDefault="00DD20ED" w:rsidP="004D41A4">
      <w:pPr>
        <w:spacing w:after="120" w:line="250" w:lineRule="atLeast"/>
        <w:rPr>
          <w:rFonts w:ascii="Arial" w:eastAsia="Times" w:hAnsi="Arial" w:cs="Arial"/>
          <w:sz w:val="22"/>
        </w:rPr>
      </w:pPr>
      <w:r w:rsidRPr="00DD20ED">
        <w:rPr>
          <w:rFonts w:ascii="Arial" w:eastAsia="Times" w:hAnsi="Arial" w:cs="Arial"/>
          <w:b/>
          <w:bCs/>
          <w:sz w:val="22"/>
        </w:rPr>
        <w:t>Applicant</w:t>
      </w:r>
      <w:r w:rsidR="004D41A4" w:rsidRPr="0026054D">
        <w:rPr>
          <w:rFonts w:ascii="Arial" w:eastAsia="Times" w:hAnsi="Arial" w:cs="Arial"/>
          <w:b/>
          <w:bCs/>
          <w:sz w:val="22"/>
        </w:rPr>
        <w:t>s</w:t>
      </w:r>
      <w:r w:rsidR="004D41A4" w:rsidRPr="0026054D">
        <w:rPr>
          <w:rFonts w:ascii="Arial" w:eastAsia="Times" w:hAnsi="Arial" w:cs="Arial"/>
          <w:b/>
          <w:sz w:val="22"/>
        </w:rPr>
        <w:t xml:space="preserve"> </w:t>
      </w:r>
      <w:r w:rsidR="004D41A4" w:rsidRPr="004D41A4">
        <w:rPr>
          <w:rFonts w:ascii="Arial" w:eastAsia="Times" w:hAnsi="Arial" w:cs="Arial"/>
          <w:sz w:val="22"/>
        </w:rPr>
        <w:t xml:space="preserve">do not have to provide information or evidence with their application showing that they assisted authorities. If the FAS has information suggesting that the </w:t>
      </w:r>
      <w:r w:rsidR="004D41A4" w:rsidRPr="002E23C1">
        <w:rPr>
          <w:rFonts w:ascii="Arial" w:eastAsia="Times" w:hAnsi="Arial" w:cs="Arial"/>
          <w:b/>
          <w:sz w:val="22"/>
        </w:rPr>
        <w:t>victim</w:t>
      </w:r>
      <w:r w:rsidR="004D41A4" w:rsidRPr="004D41A4">
        <w:rPr>
          <w:rFonts w:ascii="Arial" w:eastAsia="Times" w:hAnsi="Arial" w:cs="Arial"/>
          <w:sz w:val="22"/>
        </w:rPr>
        <w:t xml:space="preserve"> did not assist authorities, the FAS may contact the </w:t>
      </w:r>
      <w:r w:rsidR="004D41A4" w:rsidRPr="002E23C1">
        <w:rPr>
          <w:rFonts w:ascii="Arial" w:eastAsia="Times" w:hAnsi="Arial" w:cs="Arial"/>
          <w:b/>
          <w:sz w:val="22"/>
        </w:rPr>
        <w:t xml:space="preserve">victim </w:t>
      </w:r>
      <w:r w:rsidR="004D41A4" w:rsidRPr="004D41A4">
        <w:rPr>
          <w:rFonts w:ascii="Arial" w:eastAsia="Times" w:hAnsi="Arial" w:cs="Arial"/>
          <w:sz w:val="22"/>
        </w:rPr>
        <w:t>to request further information. The FAS will only consider refusing an application on this basis if:</w:t>
      </w:r>
    </w:p>
    <w:p w14:paraId="5B41E9CE" w14:textId="77777777" w:rsidR="004D41A4" w:rsidRPr="004D41A4" w:rsidRDefault="004D41A4" w:rsidP="00B62CFD">
      <w:pPr>
        <w:numPr>
          <w:ilvl w:val="0"/>
          <w:numId w:val="32"/>
        </w:numPr>
        <w:spacing w:before="120" w:after="120" w:line="259" w:lineRule="auto"/>
        <w:ind w:left="709" w:hanging="357"/>
        <w:rPr>
          <w:rFonts w:ascii="Arial" w:eastAsiaTheme="minorHAnsi" w:hAnsi="Arial" w:cs="Arial"/>
          <w:sz w:val="22"/>
          <w:szCs w:val="22"/>
        </w:rPr>
      </w:pPr>
      <w:r w:rsidRPr="004D41A4">
        <w:rPr>
          <w:rFonts w:ascii="Arial" w:eastAsiaTheme="minorHAnsi" w:hAnsi="Arial" w:cs="Arial"/>
          <w:sz w:val="22"/>
          <w:szCs w:val="22"/>
        </w:rPr>
        <w:t xml:space="preserve">there is evidence that the </w:t>
      </w:r>
      <w:r w:rsidRPr="002E23C1">
        <w:rPr>
          <w:rFonts w:ascii="Arial" w:eastAsiaTheme="minorHAnsi" w:hAnsi="Arial" w:cs="Arial"/>
          <w:b/>
          <w:sz w:val="22"/>
          <w:szCs w:val="22"/>
        </w:rPr>
        <w:t>victim</w:t>
      </w:r>
      <w:r w:rsidRPr="004D41A4">
        <w:rPr>
          <w:rFonts w:ascii="Arial" w:eastAsiaTheme="minorHAnsi" w:hAnsi="Arial" w:cs="Arial"/>
          <w:sz w:val="22"/>
          <w:szCs w:val="22"/>
        </w:rPr>
        <w:t xml:space="preserve"> obstructed or hindered an investigation, arrest or prosecution, and</w:t>
      </w:r>
    </w:p>
    <w:p w14:paraId="0AB35A15" w14:textId="77777777" w:rsidR="004D41A4" w:rsidRPr="004D41A4" w:rsidRDefault="004D41A4" w:rsidP="00B62CFD">
      <w:pPr>
        <w:numPr>
          <w:ilvl w:val="0"/>
          <w:numId w:val="78"/>
        </w:numPr>
        <w:spacing w:before="120" w:after="120" w:line="250" w:lineRule="atLeast"/>
        <w:ind w:left="709"/>
        <w:rPr>
          <w:rFonts w:ascii="Arial" w:eastAsia="Times" w:hAnsi="Arial" w:cs="Arial"/>
          <w:sz w:val="22"/>
          <w:szCs w:val="22"/>
        </w:rPr>
      </w:pPr>
      <w:r w:rsidRPr="004D41A4">
        <w:rPr>
          <w:rFonts w:ascii="Arial" w:eastAsia="Times" w:hAnsi="Arial" w:cs="Arial"/>
          <w:sz w:val="22"/>
          <w:szCs w:val="22"/>
        </w:rPr>
        <w:t xml:space="preserve">the </w:t>
      </w:r>
      <w:r w:rsidRPr="00F130AA">
        <w:rPr>
          <w:rFonts w:ascii="Arial" w:eastAsia="Times" w:hAnsi="Arial" w:cs="Arial"/>
          <w:b/>
          <w:sz w:val="22"/>
          <w:szCs w:val="22"/>
        </w:rPr>
        <w:t>victim’s</w:t>
      </w:r>
      <w:r w:rsidRPr="004D41A4">
        <w:rPr>
          <w:rFonts w:ascii="Arial" w:eastAsia="Times" w:hAnsi="Arial" w:cs="Arial"/>
          <w:sz w:val="22"/>
          <w:szCs w:val="22"/>
        </w:rPr>
        <w:t xml:space="preserve"> conduct was prejudicial to the criminal investigation or prosecution. </w:t>
      </w:r>
    </w:p>
    <w:p w14:paraId="1D938DBB" w14:textId="3B25E8F0"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The FAS will also refuse an application for </w:t>
      </w:r>
      <w:r w:rsidRPr="009E09CE">
        <w:rPr>
          <w:rFonts w:ascii="Arial" w:eastAsia="Times" w:hAnsi="Arial" w:cs="Arial"/>
          <w:b/>
          <w:bCs/>
          <w:sz w:val="22"/>
        </w:rPr>
        <w:t xml:space="preserve">assistance </w:t>
      </w:r>
      <w:r w:rsidRPr="004D41A4">
        <w:rPr>
          <w:rFonts w:ascii="Arial" w:eastAsia="Times" w:hAnsi="Arial" w:cs="Arial"/>
          <w:sz w:val="22"/>
        </w:rPr>
        <w:t>if the FAS is satisfied that</w:t>
      </w:r>
      <w:r w:rsidR="003B1CB8">
        <w:rPr>
          <w:rFonts w:ascii="Arial" w:eastAsia="Times" w:hAnsi="Arial" w:cs="Arial"/>
          <w:sz w:val="22"/>
        </w:rPr>
        <w:t xml:space="preserve"> the</w:t>
      </w:r>
      <w:r w:rsidRPr="004D41A4">
        <w:rPr>
          <w:rFonts w:ascii="Arial" w:eastAsia="Times" w:hAnsi="Arial" w:cs="Arial"/>
          <w:sz w:val="22"/>
        </w:rPr>
        <w:t>:</w:t>
      </w:r>
    </w:p>
    <w:p w14:paraId="40B0F7F4" w14:textId="336D027B" w:rsidR="004D41A4" w:rsidRPr="004D41A4" w:rsidRDefault="004D41A4" w:rsidP="00DF3EE5">
      <w:pPr>
        <w:numPr>
          <w:ilvl w:val="0"/>
          <w:numId w:val="32"/>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application was made in collusion with the </w:t>
      </w:r>
      <w:r w:rsidRPr="005C26ED">
        <w:rPr>
          <w:rFonts w:ascii="Arial" w:eastAsiaTheme="minorHAnsi" w:hAnsi="Arial" w:cs="Arial"/>
          <w:b/>
          <w:sz w:val="22"/>
          <w:szCs w:val="22"/>
        </w:rPr>
        <w:t>offender</w:t>
      </w:r>
      <w:r w:rsidRPr="004D41A4">
        <w:rPr>
          <w:rFonts w:ascii="Arial" w:eastAsiaTheme="minorHAnsi" w:hAnsi="Arial" w:cs="Arial"/>
          <w:sz w:val="22"/>
          <w:szCs w:val="22"/>
        </w:rPr>
        <w:t xml:space="preserve"> or was made fraudulently which is an offence under </w:t>
      </w:r>
      <w:r w:rsidRPr="005C26ED">
        <w:rPr>
          <w:rFonts w:ascii="Arial" w:eastAsiaTheme="minorHAnsi" w:hAnsi="Arial" w:cs="Arial"/>
          <w:b/>
          <w:sz w:val="22"/>
          <w:szCs w:val="22"/>
        </w:rPr>
        <w:t>the Act</w:t>
      </w:r>
      <w:r w:rsidRPr="004D41A4">
        <w:rPr>
          <w:rFonts w:ascii="Arial" w:eastAsiaTheme="minorHAnsi" w:hAnsi="Arial" w:cs="Arial"/>
          <w:sz w:val="22"/>
          <w:szCs w:val="22"/>
          <w:vertAlign w:val="superscript"/>
        </w:rPr>
        <w:footnoteReference w:id="6"/>
      </w:r>
    </w:p>
    <w:p w14:paraId="60252E3F" w14:textId="393606B2" w:rsidR="004D41A4" w:rsidRPr="004D41A4" w:rsidRDefault="008D151F" w:rsidP="00DF3EE5">
      <w:pPr>
        <w:numPr>
          <w:ilvl w:val="0"/>
          <w:numId w:val="32"/>
        </w:numPr>
        <w:spacing w:after="120" w:line="259" w:lineRule="auto"/>
        <w:ind w:left="714" w:hanging="357"/>
        <w:rPr>
          <w:rFonts w:ascii="Arial" w:eastAsiaTheme="minorHAnsi" w:hAnsi="Arial" w:cs="Arial"/>
          <w:sz w:val="22"/>
          <w:szCs w:val="22"/>
        </w:rPr>
      </w:pPr>
      <w:r w:rsidRPr="008D151F">
        <w:rPr>
          <w:rFonts w:ascii="Arial" w:eastAsiaTheme="minorHAnsi" w:hAnsi="Arial" w:cs="Arial"/>
          <w:sz w:val="22"/>
          <w:szCs w:val="22"/>
        </w:rPr>
        <w:t>victim</w:t>
      </w:r>
      <w:r w:rsidR="004D41A4" w:rsidRPr="004D41A4">
        <w:rPr>
          <w:rFonts w:ascii="Arial" w:eastAsiaTheme="minorHAnsi" w:hAnsi="Arial" w:cs="Arial"/>
          <w:sz w:val="22"/>
          <w:szCs w:val="22"/>
        </w:rPr>
        <w:t xml:space="preserve"> was criminally responsible for the </w:t>
      </w:r>
      <w:r w:rsidR="004D41A4" w:rsidRPr="00B345D7">
        <w:rPr>
          <w:rFonts w:ascii="Arial" w:eastAsiaTheme="minorHAnsi" w:hAnsi="Arial" w:cs="Arial"/>
          <w:b/>
          <w:sz w:val="22"/>
          <w:szCs w:val="22"/>
        </w:rPr>
        <w:t>violent act</w:t>
      </w:r>
      <w:r w:rsidR="004D41A4" w:rsidRPr="004D41A4">
        <w:rPr>
          <w:rFonts w:ascii="Arial" w:eastAsiaTheme="minorHAnsi" w:hAnsi="Arial" w:cs="Arial"/>
          <w:sz w:val="22"/>
          <w:szCs w:val="22"/>
        </w:rPr>
        <w:t>, or</w:t>
      </w:r>
    </w:p>
    <w:p w14:paraId="0D6C023A" w14:textId="070BECF6" w:rsidR="004D41A4" w:rsidRPr="004D41A4" w:rsidRDefault="008D151F" w:rsidP="00DF3EE5">
      <w:pPr>
        <w:numPr>
          <w:ilvl w:val="0"/>
          <w:numId w:val="32"/>
        </w:numPr>
        <w:spacing w:after="120" w:line="259" w:lineRule="auto"/>
        <w:ind w:left="714" w:hanging="357"/>
        <w:rPr>
          <w:rFonts w:ascii="Arial" w:eastAsiaTheme="minorHAnsi" w:hAnsi="Arial" w:cs="Arial"/>
          <w:sz w:val="22"/>
          <w:szCs w:val="22"/>
        </w:rPr>
      </w:pPr>
      <w:r w:rsidRPr="008D151F">
        <w:rPr>
          <w:rFonts w:ascii="Arial" w:eastAsiaTheme="minorHAnsi" w:hAnsi="Arial" w:cs="Arial"/>
          <w:sz w:val="22"/>
          <w:szCs w:val="22"/>
        </w:rPr>
        <w:t>victim</w:t>
      </w:r>
      <w:r>
        <w:rPr>
          <w:rFonts w:ascii="Arial" w:eastAsiaTheme="minorHAnsi" w:hAnsi="Arial" w:cs="Arial"/>
          <w:b/>
          <w:bCs/>
          <w:sz w:val="22"/>
          <w:szCs w:val="22"/>
        </w:rPr>
        <w:t xml:space="preserve"> </w:t>
      </w:r>
      <w:r w:rsidR="004D41A4" w:rsidRPr="004D41A4">
        <w:rPr>
          <w:rFonts w:ascii="Arial" w:eastAsiaTheme="minorHAnsi" w:hAnsi="Arial" w:cs="Arial"/>
          <w:sz w:val="22"/>
          <w:szCs w:val="22"/>
        </w:rPr>
        <w:t xml:space="preserve">has previously applied for </w:t>
      </w:r>
      <w:r w:rsidR="004D41A4" w:rsidRPr="009E09CE">
        <w:rPr>
          <w:rFonts w:ascii="Arial" w:eastAsiaTheme="minorHAnsi" w:hAnsi="Arial" w:cs="Arial"/>
          <w:b/>
          <w:bCs/>
          <w:sz w:val="22"/>
          <w:szCs w:val="22"/>
        </w:rPr>
        <w:t>assistance</w:t>
      </w:r>
      <w:r w:rsidR="004D41A4" w:rsidRPr="004D41A4">
        <w:rPr>
          <w:rFonts w:ascii="Arial" w:eastAsiaTheme="minorHAnsi" w:hAnsi="Arial" w:cs="Arial"/>
          <w:sz w:val="22"/>
          <w:szCs w:val="22"/>
        </w:rPr>
        <w:t xml:space="preserve"> in relation to the same </w:t>
      </w:r>
      <w:r w:rsidR="004D41A4" w:rsidRPr="00B345D7">
        <w:rPr>
          <w:rFonts w:ascii="Arial" w:eastAsiaTheme="minorHAnsi" w:hAnsi="Arial" w:cs="Arial"/>
          <w:b/>
          <w:sz w:val="22"/>
          <w:szCs w:val="22"/>
        </w:rPr>
        <w:t>violent act</w:t>
      </w:r>
      <w:r w:rsidR="004D41A4" w:rsidRPr="004D41A4">
        <w:rPr>
          <w:rFonts w:ascii="Arial" w:eastAsiaTheme="minorHAnsi" w:hAnsi="Arial" w:cs="Arial"/>
          <w:sz w:val="22"/>
          <w:szCs w:val="22"/>
        </w:rPr>
        <w:t>.</w:t>
      </w:r>
      <w:r w:rsidR="004D41A4" w:rsidRPr="004D41A4">
        <w:rPr>
          <w:rFonts w:ascii="Arial" w:eastAsiaTheme="minorHAnsi" w:hAnsi="Arial" w:cs="Arial"/>
          <w:sz w:val="22"/>
          <w:szCs w:val="22"/>
          <w:vertAlign w:val="superscript"/>
        </w:rPr>
        <w:footnoteReference w:id="7"/>
      </w:r>
    </w:p>
    <w:p w14:paraId="039E2EA9" w14:textId="2CCFD135"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Before refusing an application, the FAS will notify the </w:t>
      </w:r>
      <w:r w:rsidRPr="00DD20ED" w:rsidDel="00DD20ED">
        <w:rPr>
          <w:rFonts w:ascii="Arial" w:eastAsia="Times" w:hAnsi="Arial" w:cs="Arial"/>
          <w:b/>
          <w:sz w:val="22"/>
        </w:rPr>
        <w:t>applicant</w:t>
      </w:r>
      <w:r w:rsidRPr="004D41A4">
        <w:rPr>
          <w:rFonts w:ascii="Arial" w:eastAsia="Times" w:hAnsi="Arial" w:cs="Arial"/>
          <w:sz w:val="22"/>
        </w:rPr>
        <w:t xml:space="preserve"> of this and provide the </w:t>
      </w:r>
      <w:r w:rsidRPr="00DD20ED" w:rsidDel="00DD20ED">
        <w:rPr>
          <w:rFonts w:ascii="Arial" w:eastAsia="Times" w:hAnsi="Arial" w:cs="Arial"/>
          <w:b/>
          <w:sz w:val="22"/>
        </w:rPr>
        <w:t>applicant</w:t>
      </w:r>
      <w:r w:rsidRPr="004D41A4">
        <w:rPr>
          <w:rFonts w:ascii="Arial" w:eastAsia="Times" w:hAnsi="Arial" w:cs="Arial"/>
          <w:sz w:val="22"/>
        </w:rPr>
        <w:t xml:space="preserve"> with an opportunity to provide further information or explanation. </w:t>
      </w:r>
    </w:p>
    <w:p w14:paraId="6670B6B9" w14:textId="77777777" w:rsidR="004D41A4" w:rsidRPr="004D41A4" w:rsidRDefault="004D41A4" w:rsidP="004D41A4">
      <w:pPr>
        <w:rPr>
          <w:rFonts w:ascii="Arial" w:eastAsia="MS Gothic" w:hAnsi="Arial" w:cs="Arial"/>
          <w:b/>
          <w:color w:val="16145F" w:themeColor="accent3"/>
          <w:kern w:val="32"/>
          <w:sz w:val="32"/>
          <w:szCs w:val="40"/>
        </w:rPr>
      </w:pPr>
      <w:bookmarkStart w:id="52" w:name="_Definition_of_victims"/>
      <w:bookmarkStart w:id="53" w:name="_Definition_of_victims_1"/>
      <w:bookmarkStart w:id="54" w:name="_Victims_who_experienced"/>
      <w:bookmarkEnd w:id="52"/>
      <w:bookmarkEnd w:id="53"/>
      <w:bookmarkEnd w:id="54"/>
      <w:r w:rsidRPr="004D41A4">
        <w:rPr>
          <w:rFonts w:ascii="Arial" w:hAnsi="Arial" w:cs="Arial"/>
        </w:rPr>
        <w:br w:type="page"/>
      </w:r>
    </w:p>
    <w:p w14:paraId="23E0883F" w14:textId="36051D8A" w:rsidR="00116700" w:rsidRDefault="00142257" w:rsidP="00B8191F">
      <w:pPr>
        <w:pStyle w:val="Heading1"/>
        <w:ind w:left="742"/>
      </w:pPr>
      <w:bookmarkStart w:id="55" w:name="_Primary_victims"/>
      <w:bookmarkStart w:id="56" w:name="_Toc178244069"/>
      <w:bookmarkStart w:id="57" w:name="_Toc138949541"/>
      <w:bookmarkStart w:id="58" w:name="_Toc140047791"/>
      <w:bookmarkEnd w:id="55"/>
      <w:r>
        <w:lastRenderedPageBreak/>
        <w:t xml:space="preserve">Previous VOCAT </w:t>
      </w:r>
      <w:r w:rsidR="00E3351A">
        <w:t>applications</w:t>
      </w:r>
      <w:bookmarkEnd w:id="56"/>
    </w:p>
    <w:p w14:paraId="6C739012" w14:textId="4AA3C631" w:rsidR="008645DD" w:rsidRDefault="008645DD" w:rsidP="008645DD">
      <w:pPr>
        <w:pStyle w:val="Heading2"/>
      </w:pPr>
      <w:bookmarkStart w:id="59" w:name="_Toc178244070"/>
      <w:r>
        <w:t>Eligibility to apply for the FAS as a previous VOCAT applicant</w:t>
      </w:r>
      <w:bookmarkEnd w:id="59"/>
      <w:r>
        <w:t xml:space="preserve"> </w:t>
      </w:r>
    </w:p>
    <w:p w14:paraId="0F04E8BD" w14:textId="5785F217" w:rsidR="00142257" w:rsidRPr="00142257" w:rsidRDefault="002C671A" w:rsidP="00770265">
      <w:pPr>
        <w:pStyle w:val="DJCSbody"/>
        <w:ind w:left="29"/>
      </w:pPr>
      <w:r>
        <w:t xml:space="preserve">To be eligible for the FAS, </w:t>
      </w:r>
      <w:r w:rsidR="00F67D41">
        <w:t xml:space="preserve">an applicant must </w:t>
      </w:r>
      <w:r w:rsidR="00E45C8B">
        <w:rPr>
          <w:u w:val="single"/>
        </w:rPr>
        <w:t>not</w:t>
      </w:r>
      <w:r w:rsidR="00E45C8B">
        <w:t xml:space="preserve"> have </w:t>
      </w:r>
      <w:r w:rsidR="00EE7EC9">
        <w:t xml:space="preserve">previously </w:t>
      </w:r>
      <w:r w:rsidR="00E45C8B">
        <w:t xml:space="preserve">been a </w:t>
      </w:r>
      <w:r w:rsidR="00A2566C">
        <w:t>VOCAT</w:t>
      </w:r>
      <w:r w:rsidR="00126792">
        <w:t xml:space="preserve"> applicant</w:t>
      </w:r>
      <w:r w:rsidR="009823AB">
        <w:t xml:space="preserve">, in relation to the same </w:t>
      </w:r>
      <w:r w:rsidR="009823AB" w:rsidRPr="00CA5646">
        <w:rPr>
          <w:b/>
          <w:bCs/>
        </w:rPr>
        <w:t>violent act</w:t>
      </w:r>
      <w:r w:rsidR="009823AB">
        <w:t>, where they:</w:t>
      </w:r>
    </w:p>
    <w:p w14:paraId="117C32C0" w14:textId="438D3583" w:rsidR="009823AB" w:rsidRPr="00770265" w:rsidRDefault="009823AB" w:rsidP="00234326">
      <w:pPr>
        <w:numPr>
          <w:ilvl w:val="0"/>
          <w:numId w:val="32"/>
        </w:numPr>
        <w:spacing w:after="120" w:line="259" w:lineRule="auto"/>
        <w:ind w:left="714" w:hanging="357"/>
        <w:rPr>
          <w:rFonts w:ascii="Arial" w:eastAsiaTheme="minorHAnsi" w:hAnsi="Arial" w:cs="Arial"/>
          <w:sz w:val="22"/>
          <w:szCs w:val="22"/>
        </w:rPr>
      </w:pPr>
      <w:r w:rsidRPr="00770265">
        <w:rPr>
          <w:rFonts w:ascii="Arial" w:eastAsiaTheme="minorHAnsi" w:hAnsi="Arial" w:cs="Arial"/>
          <w:sz w:val="22"/>
          <w:szCs w:val="22"/>
        </w:rPr>
        <w:t>received a final award from VOCAT</w:t>
      </w:r>
    </w:p>
    <w:p w14:paraId="54C794ED" w14:textId="4D6C6C78" w:rsidR="009823AB" w:rsidRPr="00770265" w:rsidRDefault="009823AB" w:rsidP="00234326">
      <w:pPr>
        <w:numPr>
          <w:ilvl w:val="0"/>
          <w:numId w:val="32"/>
        </w:numPr>
        <w:spacing w:after="120" w:line="259" w:lineRule="auto"/>
        <w:ind w:left="714" w:hanging="357"/>
        <w:rPr>
          <w:rFonts w:ascii="Arial" w:eastAsiaTheme="minorHAnsi" w:hAnsi="Arial" w:cs="Arial"/>
          <w:sz w:val="22"/>
          <w:szCs w:val="22"/>
        </w:rPr>
      </w:pPr>
      <w:r w:rsidRPr="00770265">
        <w:rPr>
          <w:rFonts w:ascii="Arial" w:eastAsiaTheme="minorHAnsi" w:hAnsi="Arial" w:cs="Arial"/>
          <w:sz w:val="22"/>
          <w:szCs w:val="22"/>
        </w:rPr>
        <w:t>had their VOCAT application refused</w:t>
      </w:r>
    </w:p>
    <w:p w14:paraId="414597CC" w14:textId="78F3EE4A" w:rsidR="009823AB" w:rsidRPr="00770265" w:rsidRDefault="009823AB" w:rsidP="00234326">
      <w:pPr>
        <w:numPr>
          <w:ilvl w:val="0"/>
          <w:numId w:val="32"/>
        </w:numPr>
        <w:spacing w:after="120" w:line="259" w:lineRule="auto"/>
        <w:ind w:left="714" w:hanging="357"/>
        <w:rPr>
          <w:rFonts w:ascii="Arial" w:eastAsiaTheme="minorHAnsi" w:hAnsi="Arial" w:cs="Arial"/>
          <w:sz w:val="22"/>
          <w:szCs w:val="22"/>
        </w:rPr>
      </w:pPr>
      <w:r w:rsidRPr="00770265">
        <w:rPr>
          <w:rFonts w:ascii="Arial" w:eastAsiaTheme="minorHAnsi" w:hAnsi="Arial" w:cs="Arial"/>
          <w:sz w:val="22"/>
          <w:szCs w:val="22"/>
        </w:rPr>
        <w:t xml:space="preserve">have a pending </w:t>
      </w:r>
      <w:r w:rsidR="00281307" w:rsidRPr="00770265">
        <w:rPr>
          <w:rFonts w:ascii="Arial" w:eastAsiaTheme="minorHAnsi" w:hAnsi="Arial" w:cs="Arial"/>
          <w:sz w:val="22"/>
          <w:szCs w:val="22"/>
        </w:rPr>
        <w:t>application still being processed by VOCAT, or</w:t>
      </w:r>
    </w:p>
    <w:p w14:paraId="0EC9A89C" w14:textId="4EA1AD49" w:rsidR="00281307" w:rsidRPr="00770265" w:rsidRDefault="00281307" w:rsidP="00770265">
      <w:pPr>
        <w:numPr>
          <w:ilvl w:val="0"/>
          <w:numId w:val="32"/>
        </w:numPr>
        <w:spacing w:after="120" w:line="259" w:lineRule="auto"/>
        <w:ind w:left="714" w:hanging="357"/>
        <w:rPr>
          <w:rFonts w:ascii="Arial" w:eastAsiaTheme="minorHAnsi" w:hAnsi="Arial" w:cs="Arial"/>
          <w:sz w:val="22"/>
          <w:szCs w:val="22"/>
        </w:rPr>
      </w:pPr>
      <w:r w:rsidRPr="00770265">
        <w:rPr>
          <w:rFonts w:ascii="Arial" w:eastAsiaTheme="minorHAnsi" w:hAnsi="Arial" w:cs="Arial"/>
          <w:sz w:val="22"/>
          <w:szCs w:val="22"/>
        </w:rPr>
        <w:t xml:space="preserve">received an interim award from VOCAT and withdrew their pending </w:t>
      </w:r>
      <w:r w:rsidR="007B7CB6" w:rsidRPr="00770265">
        <w:rPr>
          <w:rFonts w:ascii="Arial" w:eastAsiaTheme="minorHAnsi" w:hAnsi="Arial" w:cs="Arial"/>
          <w:sz w:val="22"/>
          <w:szCs w:val="22"/>
        </w:rPr>
        <w:t xml:space="preserve">final application from VOCAT on or after </w:t>
      </w:r>
      <w:r w:rsidR="00770265">
        <w:rPr>
          <w:rFonts w:ascii="Arial" w:eastAsiaTheme="minorHAnsi" w:hAnsi="Arial" w:cs="Arial"/>
          <w:sz w:val="22"/>
          <w:szCs w:val="22"/>
        </w:rPr>
        <w:t>the date the FAS commenced</w:t>
      </w:r>
      <w:r w:rsidR="00377755" w:rsidRPr="00770265">
        <w:rPr>
          <w:rFonts w:ascii="Arial" w:eastAsiaTheme="minorHAnsi" w:hAnsi="Arial" w:cs="Arial"/>
          <w:sz w:val="22"/>
          <w:szCs w:val="22"/>
        </w:rPr>
        <w:t>.</w:t>
      </w:r>
    </w:p>
    <w:p w14:paraId="53E19761" w14:textId="31A46C64" w:rsidR="004B18DD" w:rsidRDefault="004B18DD" w:rsidP="00770265">
      <w:pPr>
        <w:pStyle w:val="DJCSbody-landscape"/>
      </w:pPr>
      <w:r>
        <w:t xml:space="preserve">If an applicant </w:t>
      </w:r>
      <w:r w:rsidRPr="004B18DD">
        <w:t>has</w:t>
      </w:r>
      <w:r>
        <w:t xml:space="preserve"> a pending VOCAT application, and an interim award has </w:t>
      </w:r>
      <w:r w:rsidRPr="00CA5646">
        <w:rPr>
          <w:u w:val="single"/>
        </w:rPr>
        <w:t>not</w:t>
      </w:r>
      <w:r>
        <w:t xml:space="preserve"> been made, they are eligible to apply to the FAS if they first withdraw their VOCAT application. They still must apply within the FAS’s time limits, unless they show reasons why they are applying out of time. </w:t>
      </w:r>
    </w:p>
    <w:p w14:paraId="10794340" w14:textId="0B482FDF" w:rsidR="004B18DD" w:rsidRDefault="004B18DD" w:rsidP="00770265">
      <w:pPr>
        <w:pStyle w:val="DJCSbody-landscape"/>
      </w:pPr>
      <w:r>
        <w:t xml:space="preserve">If the </w:t>
      </w:r>
      <w:r w:rsidR="00036DB2">
        <w:t>applicant</w:t>
      </w:r>
      <w:r>
        <w:t xml:space="preserve"> has received an interim award from VOCAT and their final application is still pending, if they withdraw their VOCAT application: </w:t>
      </w:r>
    </w:p>
    <w:p w14:paraId="1715AE04" w14:textId="07C40299" w:rsidR="004B18DD" w:rsidRPr="00770265" w:rsidRDefault="004B18DD" w:rsidP="00770265">
      <w:pPr>
        <w:numPr>
          <w:ilvl w:val="0"/>
          <w:numId w:val="32"/>
        </w:numPr>
        <w:spacing w:after="120" w:line="259" w:lineRule="auto"/>
        <w:ind w:left="714" w:hanging="357"/>
        <w:rPr>
          <w:rFonts w:ascii="Arial" w:eastAsiaTheme="minorHAnsi" w:hAnsi="Arial" w:cs="Arial"/>
          <w:sz w:val="22"/>
          <w:szCs w:val="22"/>
        </w:rPr>
      </w:pPr>
      <w:r w:rsidRPr="00770265">
        <w:rPr>
          <w:rFonts w:ascii="Arial" w:eastAsiaTheme="minorHAnsi" w:hAnsi="Arial" w:cs="Arial"/>
          <w:sz w:val="22"/>
          <w:szCs w:val="22"/>
        </w:rPr>
        <w:t xml:space="preserve">before </w:t>
      </w:r>
      <w:r w:rsidR="00036DB2" w:rsidRPr="00770265">
        <w:rPr>
          <w:rFonts w:ascii="Arial" w:eastAsiaTheme="minorHAnsi" w:hAnsi="Arial" w:cs="Arial"/>
          <w:sz w:val="22"/>
          <w:szCs w:val="22"/>
        </w:rPr>
        <w:t xml:space="preserve">the </w:t>
      </w:r>
      <w:r w:rsidRPr="00770265">
        <w:rPr>
          <w:rFonts w:ascii="Arial" w:eastAsiaTheme="minorHAnsi" w:hAnsi="Arial" w:cs="Arial"/>
          <w:sz w:val="22"/>
          <w:szCs w:val="22"/>
        </w:rPr>
        <w:t>FAS commencement date, they can reapply to the FAS for the same violent act</w:t>
      </w:r>
      <w:r w:rsidR="00BE16D8">
        <w:rPr>
          <w:rFonts w:ascii="Arial" w:eastAsiaTheme="minorHAnsi" w:hAnsi="Arial" w:cs="Arial"/>
          <w:sz w:val="22"/>
          <w:szCs w:val="22"/>
        </w:rPr>
        <w:t>, or</w:t>
      </w:r>
    </w:p>
    <w:p w14:paraId="35C19909" w14:textId="44D7747F" w:rsidR="004B18DD" w:rsidRPr="00770265" w:rsidRDefault="004B18DD" w:rsidP="00770265">
      <w:pPr>
        <w:numPr>
          <w:ilvl w:val="0"/>
          <w:numId w:val="32"/>
        </w:numPr>
        <w:spacing w:after="120" w:line="259" w:lineRule="auto"/>
        <w:ind w:left="714" w:hanging="357"/>
        <w:rPr>
          <w:rFonts w:ascii="Arial" w:eastAsiaTheme="minorHAnsi" w:hAnsi="Arial" w:cs="Arial"/>
          <w:sz w:val="22"/>
          <w:szCs w:val="22"/>
        </w:rPr>
      </w:pPr>
      <w:r w:rsidRPr="00770265">
        <w:rPr>
          <w:rFonts w:ascii="Arial" w:eastAsiaTheme="minorHAnsi" w:hAnsi="Arial" w:cs="Arial"/>
          <w:sz w:val="22"/>
          <w:szCs w:val="22"/>
        </w:rPr>
        <w:t xml:space="preserve">on or after </w:t>
      </w:r>
      <w:r w:rsidR="00036DB2" w:rsidRPr="00770265">
        <w:rPr>
          <w:rFonts w:ascii="Arial" w:eastAsiaTheme="minorHAnsi" w:hAnsi="Arial" w:cs="Arial"/>
          <w:sz w:val="22"/>
          <w:szCs w:val="22"/>
        </w:rPr>
        <w:t>the FAS commencement date</w:t>
      </w:r>
      <w:r w:rsidRPr="00770265">
        <w:rPr>
          <w:rFonts w:ascii="Arial" w:eastAsiaTheme="minorHAnsi" w:hAnsi="Arial" w:cs="Arial"/>
          <w:sz w:val="22"/>
          <w:szCs w:val="22"/>
        </w:rPr>
        <w:t xml:space="preserve">, they </w:t>
      </w:r>
      <w:r w:rsidRPr="00CA5646">
        <w:rPr>
          <w:rFonts w:ascii="Arial" w:eastAsiaTheme="minorHAnsi" w:hAnsi="Arial" w:cs="Arial"/>
          <w:sz w:val="22"/>
          <w:szCs w:val="22"/>
          <w:u w:val="single"/>
        </w:rPr>
        <w:t>cannot</w:t>
      </w:r>
      <w:r w:rsidRPr="00770265">
        <w:rPr>
          <w:rFonts w:ascii="Arial" w:eastAsiaTheme="minorHAnsi" w:hAnsi="Arial" w:cs="Arial"/>
          <w:sz w:val="22"/>
          <w:szCs w:val="22"/>
        </w:rPr>
        <w:t xml:space="preserve"> reapply to the FAS for the same violent act. </w:t>
      </w:r>
    </w:p>
    <w:p w14:paraId="3BF37472" w14:textId="7777B80F" w:rsidR="00770265" w:rsidRDefault="00A93598" w:rsidP="00770265">
      <w:pPr>
        <w:pStyle w:val="DJCSbody-landscape"/>
      </w:pPr>
      <w:r>
        <w:t>Previous VOCAT applications cannot be transferred to the FAS. The applicant must complete and submit a fresh application form through the portal.</w:t>
      </w:r>
    </w:p>
    <w:p w14:paraId="33C25760" w14:textId="188A644C" w:rsidR="008645DD" w:rsidRDefault="008645DD" w:rsidP="008645DD">
      <w:pPr>
        <w:pStyle w:val="Heading2"/>
      </w:pPr>
      <w:bookmarkStart w:id="60" w:name="_Toc178244071"/>
      <w:r>
        <w:t>VOCAT reports during the transition period</w:t>
      </w:r>
      <w:bookmarkEnd w:id="60"/>
      <w:r>
        <w:t xml:space="preserve"> </w:t>
      </w:r>
    </w:p>
    <w:p w14:paraId="6D19181A" w14:textId="2EAB8F20" w:rsidR="00FF6989" w:rsidRPr="0096772C" w:rsidRDefault="006D64DC" w:rsidP="00FF6989">
      <w:pPr>
        <w:pStyle w:val="DJCSbody"/>
        <w:ind w:left="0"/>
      </w:pPr>
      <w:r>
        <w:t>During the transition period, i</w:t>
      </w:r>
      <w:r w:rsidR="00FF6989" w:rsidRPr="0096772C">
        <w:t>f an applicant has obtained a report for a VOCAT application and applied to the FAS instead, the FAS will pay for these reports in the following circumstances:</w:t>
      </w:r>
    </w:p>
    <w:p w14:paraId="7715B1F6" w14:textId="77777777" w:rsidR="00AD0281" w:rsidRDefault="00FF6989" w:rsidP="001B565A">
      <w:pPr>
        <w:pStyle w:val="DJCSbody-landscape"/>
        <w:numPr>
          <w:ilvl w:val="0"/>
          <w:numId w:val="104"/>
        </w:numPr>
      </w:pPr>
      <w:r w:rsidRPr="00262F28">
        <w:t xml:space="preserve">the report would have reasonably been required to support the victim’s VOCAT application if it had proceeded (and the report meets VOCAT’s requirements) </w:t>
      </w:r>
    </w:p>
    <w:p w14:paraId="129476DA" w14:textId="77777777" w:rsidR="00AD0281" w:rsidRPr="00262F28" w:rsidRDefault="00FF6989" w:rsidP="001B565A">
      <w:pPr>
        <w:pStyle w:val="DJCSbody-landscape"/>
        <w:numPr>
          <w:ilvl w:val="0"/>
          <w:numId w:val="104"/>
        </w:numPr>
      </w:pPr>
      <w:r w:rsidRPr="0096772C">
        <w:t>the report supports an assistance type that the victim is seeking from the FAS</w:t>
      </w:r>
    </w:p>
    <w:p w14:paraId="5106D033" w14:textId="77777777" w:rsidR="00AD0281" w:rsidRPr="00262F28" w:rsidRDefault="00FF6989" w:rsidP="001B565A">
      <w:pPr>
        <w:pStyle w:val="DJCSbody-landscape"/>
        <w:numPr>
          <w:ilvl w:val="0"/>
          <w:numId w:val="104"/>
        </w:numPr>
      </w:pPr>
      <w:r w:rsidRPr="0096772C">
        <w:t xml:space="preserve">the report was prepared prior to the FAS’s commencement date, and </w:t>
      </w:r>
    </w:p>
    <w:p w14:paraId="04C12269" w14:textId="115DA81B" w:rsidR="00FF6989" w:rsidRPr="00262F28" w:rsidRDefault="00FF6989" w:rsidP="001B565A">
      <w:pPr>
        <w:pStyle w:val="DJCSbody-landscape"/>
        <w:numPr>
          <w:ilvl w:val="0"/>
          <w:numId w:val="104"/>
        </w:numPr>
      </w:pPr>
      <w:r w:rsidRPr="0096772C">
        <w:t>VOCAT has not already paid for the report.</w:t>
      </w:r>
    </w:p>
    <w:p w14:paraId="5CC1E9A8" w14:textId="3660636B" w:rsidR="00FF6989" w:rsidRPr="0096772C" w:rsidRDefault="00FF6989" w:rsidP="00FF6989">
      <w:pPr>
        <w:pStyle w:val="DJCSbody"/>
        <w:ind w:left="0"/>
      </w:pPr>
      <w:r w:rsidRPr="0096772C">
        <w:t>Outside of this transition period, the FAS will only pay</w:t>
      </w:r>
      <w:r w:rsidR="00901D57">
        <w:t xml:space="preserve"> for a</w:t>
      </w:r>
      <w:r w:rsidRPr="0096772C">
        <w:t xml:space="preserve"> report it has requested and authorised.  </w:t>
      </w:r>
    </w:p>
    <w:p w14:paraId="55AE8252" w14:textId="77777777" w:rsidR="00A4560B" w:rsidRDefault="00A4560B" w:rsidP="001B565A">
      <w:pPr>
        <w:pStyle w:val="DJCSbody"/>
        <w:ind w:left="0"/>
      </w:pPr>
    </w:p>
    <w:p w14:paraId="13007ACE" w14:textId="77777777" w:rsidR="00770265" w:rsidRDefault="00770265">
      <w:pPr>
        <w:rPr>
          <w:rFonts w:ascii="Arial" w:eastAsia="Times" w:hAnsi="Arial"/>
          <w:sz w:val="22"/>
        </w:rPr>
      </w:pPr>
      <w:r>
        <w:br w:type="page"/>
      </w:r>
    </w:p>
    <w:p w14:paraId="0D1ED34B" w14:textId="55150EAB" w:rsidR="004D41A4" w:rsidRPr="004D41A4" w:rsidRDefault="004D41A4" w:rsidP="00B8191F">
      <w:pPr>
        <w:pStyle w:val="Heading1"/>
        <w:ind w:left="742"/>
      </w:pPr>
      <w:bookmarkStart w:id="61" w:name="_Primary_victims_1"/>
      <w:bookmarkStart w:id="62" w:name="_Toc178244072"/>
      <w:bookmarkEnd w:id="61"/>
      <w:r w:rsidRPr="004D41A4">
        <w:lastRenderedPageBreak/>
        <w:t>Primary victims</w:t>
      </w:r>
      <w:bookmarkEnd w:id="57"/>
      <w:bookmarkEnd w:id="58"/>
      <w:bookmarkEnd w:id="62"/>
      <w:r w:rsidRPr="004D41A4">
        <w:t xml:space="preserve"> </w:t>
      </w:r>
    </w:p>
    <w:p w14:paraId="706D0E00" w14:textId="1D1DB22B" w:rsidR="00ED0496" w:rsidRDefault="004D41A4" w:rsidP="004D41A4">
      <w:pPr>
        <w:spacing w:before="120" w:after="120" w:line="250" w:lineRule="atLeast"/>
        <w:rPr>
          <w:rFonts w:ascii="Arial" w:eastAsia="Times" w:hAnsi="Arial" w:cs="Arial"/>
          <w:b/>
          <w:bCs/>
          <w:sz w:val="22"/>
          <w:szCs w:val="22"/>
        </w:rPr>
      </w:pPr>
      <w:r w:rsidRPr="004D41A4">
        <w:rPr>
          <w:rFonts w:ascii="Arial" w:eastAsia="Times" w:hAnsi="Arial" w:cs="Arial"/>
          <w:sz w:val="22"/>
          <w:szCs w:val="22"/>
        </w:rPr>
        <w:t xml:space="preserve">A person who was </w:t>
      </w:r>
      <w:hyperlink w:anchor="_Injury_1" w:history="1">
        <w:r w:rsidRPr="004D41A4">
          <w:rPr>
            <w:rFonts w:ascii="Arial" w:eastAsia="Times" w:hAnsi="Arial" w:cs="Arial"/>
            <w:b/>
            <w:color w:val="007DC3" w:themeColor="accent1"/>
            <w:sz w:val="22"/>
            <w:szCs w:val="22"/>
            <w:u w:val="dotted"/>
          </w:rPr>
          <w:t>injured</w:t>
        </w:r>
      </w:hyperlink>
      <w:r w:rsidRPr="004D41A4">
        <w:rPr>
          <w:rFonts w:ascii="Arial" w:eastAsia="Times" w:hAnsi="Arial" w:cs="Arial"/>
          <w:b/>
          <w:sz w:val="22"/>
          <w:szCs w:val="22"/>
        </w:rPr>
        <w:t xml:space="preserve"> </w:t>
      </w:r>
      <w:r w:rsidRPr="004D41A4">
        <w:rPr>
          <w:rFonts w:ascii="Arial" w:eastAsia="Times" w:hAnsi="Arial" w:cs="Arial"/>
          <w:sz w:val="22"/>
          <w:szCs w:val="22"/>
        </w:rPr>
        <w:t>because of a</w:t>
      </w:r>
      <w:r w:rsidRPr="004D41A4">
        <w:rPr>
          <w:rFonts w:ascii="Arial" w:eastAsia="Times" w:hAnsi="Arial" w:cs="Arial"/>
          <w:b/>
          <w:bCs/>
          <w:sz w:val="22"/>
          <w:szCs w:val="22"/>
        </w:rPr>
        <w:t xml:space="preserve"> </w:t>
      </w:r>
      <w:hyperlink w:anchor="_Violent_Acts" w:history="1">
        <w:r w:rsidR="009A0ED5" w:rsidRPr="004D41A4">
          <w:rPr>
            <w:rFonts w:ascii="Arial" w:eastAsia="Times" w:hAnsi="Arial" w:cs="Arial"/>
            <w:b/>
            <w:bCs/>
            <w:color w:val="007DC3" w:themeColor="accent1"/>
            <w:sz w:val="22"/>
            <w:szCs w:val="22"/>
            <w:u w:val="dotted"/>
          </w:rPr>
          <w:t>violent act</w:t>
        </w:r>
      </w:hyperlink>
      <w:r w:rsidRPr="004D41A4">
        <w:rPr>
          <w:rFonts w:ascii="Arial" w:eastAsia="Times" w:hAnsi="Arial" w:cs="Arial"/>
          <w:sz w:val="22"/>
          <w:szCs w:val="22"/>
        </w:rPr>
        <w:t xml:space="preserve"> is a </w:t>
      </w:r>
      <w:r w:rsidRPr="004D41A4">
        <w:rPr>
          <w:rFonts w:ascii="Arial" w:eastAsia="Times" w:hAnsi="Arial" w:cs="Arial"/>
          <w:b/>
          <w:bCs/>
          <w:sz w:val="22"/>
          <w:szCs w:val="22"/>
        </w:rPr>
        <w:t>primary victim.</w:t>
      </w:r>
    </w:p>
    <w:p w14:paraId="7EE8EFD5" w14:textId="77777777" w:rsidR="005C02A9" w:rsidRPr="005C02A9" w:rsidRDefault="005C02A9" w:rsidP="005C02A9">
      <w:pPr>
        <w:rPr>
          <w:rFonts w:ascii="Arial" w:hAnsi="Arial" w:cs="Arial"/>
          <w:sz w:val="22"/>
          <w:szCs w:val="22"/>
        </w:rPr>
      </w:pPr>
      <w:r>
        <w:rPr>
          <w:rFonts w:ascii="Arial" w:hAnsi="Arial" w:cs="Arial"/>
          <w:sz w:val="22"/>
          <w:szCs w:val="22"/>
        </w:rPr>
        <w:t>Someone is a primary victim if:</w:t>
      </w:r>
    </w:p>
    <w:p w14:paraId="4945C3AD" w14:textId="77777777" w:rsidR="005C02A9" w:rsidRPr="005C02A9" w:rsidRDefault="005C02A9" w:rsidP="005C02A9">
      <w:pPr>
        <w:numPr>
          <w:ilvl w:val="0"/>
          <w:numId w:val="98"/>
        </w:numPr>
        <w:spacing w:after="160" w:line="259" w:lineRule="auto"/>
        <w:rPr>
          <w:rFonts w:ascii="Arial" w:hAnsi="Arial" w:cs="Arial"/>
          <w:sz w:val="22"/>
          <w:szCs w:val="22"/>
        </w:rPr>
      </w:pPr>
      <w:r w:rsidRPr="005C02A9">
        <w:rPr>
          <w:rFonts w:ascii="Arial" w:hAnsi="Arial" w:cs="Arial"/>
          <w:sz w:val="22"/>
          <w:szCs w:val="22"/>
        </w:rPr>
        <w:t xml:space="preserve">the crime was committed against </w:t>
      </w:r>
      <w:r>
        <w:rPr>
          <w:rFonts w:ascii="Arial" w:hAnsi="Arial" w:cs="Arial"/>
          <w:sz w:val="22"/>
          <w:szCs w:val="22"/>
        </w:rPr>
        <w:t>them</w:t>
      </w:r>
      <w:r w:rsidRPr="005C02A9">
        <w:rPr>
          <w:rFonts w:ascii="Arial" w:hAnsi="Arial" w:cs="Arial"/>
          <w:sz w:val="22"/>
          <w:szCs w:val="22"/>
        </w:rPr>
        <w:t>, or </w:t>
      </w:r>
    </w:p>
    <w:p w14:paraId="1470A316" w14:textId="77777777" w:rsidR="005C02A9" w:rsidRPr="005C02A9" w:rsidRDefault="005C02A9" w:rsidP="005C02A9">
      <w:pPr>
        <w:numPr>
          <w:ilvl w:val="0"/>
          <w:numId w:val="99"/>
        </w:numPr>
        <w:spacing w:after="160" w:line="259" w:lineRule="auto"/>
        <w:rPr>
          <w:rFonts w:ascii="Arial" w:hAnsi="Arial" w:cs="Arial"/>
          <w:sz w:val="22"/>
          <w:szCs w:val="22"/>
        </w:rPr>
      </w:pPr>
      <w:r>
        <w:rPr>
          <w:rFonts w:ascii="Arial" w:hAnsi="Arial" w:cs="Arial"/>
          <w:sz w:val="22"/>
          <w:szCs w:val="22"/>
        </w:rPr>
        <w:t>they</w:t>
      </w:r>
      <w:r w:rsidRPr="005C02A9">
        <w:rPr>
          <w:rFonts w:ascii="Arial" w:hAnsi="Arial" w:cs="Arial"/>
          <w:sz w:val="22"/>
          <w:szCs w:val="22"/>
        </w:rPr>
        <w:t xml:space="preserve"> are a child who saw, heard or were exposed to the crime, or </w:t>
      </w:r>
    </w:p>
    <w:p w14:paraId="402D314C" w14:textId="77777777" w:rsidR="005C02A9" w:rsidRPr="005C02A9" w:rsidRDefault="005C02A9" w:rsidP="005C02A9">
      <w:pPr>
        <w:numPr>
          <w:ilvl w:val="0"/>
          <w:numId w:val="100"/>
        </w:numPr>
        <w:spacing w:after="160" w:line="259" w:lineRule="auto"/>
        <w:rPr>
          <w:rFonts w:ascii="Arial" w:hAnsi="Arial" w:cs="Arial"/>
          <w:sz w:val="22"/>
          <w:szCs w:val="22"/>
        </w:rPr>
      </w:pPr>
      <w:r>
        <w:rPr>
          <w:rFonts w:ascii="Arial" w:hAnsi="Arial" w:cs="Arial"/>
          <w:sz w:val="22"/>
          <w:szCs w:val="22"/>
        </w:rPr>
        <w:t>they</w:t>
      </w:r>
      <w:r w:rsidRPr="005C02A9">
        <w:rPr>
          <w:rFonts w:ascii="Arial" w:hAnsi="Arial" w:cs="Arial"/>
          <w:sz w:val="22"/>
          <w:szCs w:val="22"/>
        </w:rPr>
        <w:t xml:space="preserve"> were injured trying to: </w:t>
      </w:r>
    </w:p>
    <w:p w14:paraId="20C91431" w14:textId="77777777" w:rsidR="005C02A9" w:rsidRPr="005C02A9" w:rsidRDefault="005C02A9" w:rsidP="005C02A9">
      <w:pPr>
        <w:numPr>
          <w:ilvl w:val="1"/>
          <w:numId w:val="101"/>
        </w:numPr>
        <w:spacing w:after="160" w:line="259" w:lineRule="auto"/>
        <w:rPr>
          <w:rFonts w:ascii="Arial" w:hAnsi="Arial" w:cs="Arial"/>
          <w:sz w:val="22"/>
          <w:szCs w:val="22"/>
        </w:rPr>
      </w:pPr>
      <w:r w:rsidRPr="005C02A9">
        <w:rPr>
          <w:rFonts w:ascii="Arial" w:hAnsi="Arial" w:cs="Arial"/>
          <w:sz w:val="22"/>
          <w:szCs w:val="22"/>
        </w:rPr>
        <w:t>rescue another victim </w:t>
      </w:r>
    </w:p>
    <w:p w14:paraId="5D185EA3" w14:textId="77777777" w:rsidR="005C02A9" w:rsidRPr="005C02A9" w:rsidRDefault="005C02A9" w:rsidP="005C02A9">
      <w:pPr>
        <w:numPr>
          <w:ilvl w:val="1"/>
          <w:numId w:val="101"/>
        </w:numPr>
        <w:spacing w:after="160" w:line="259" w:lineRule="auto"/>
        <w:rPr>
          <w:rFonts w:ascii="Arial" w:hAnsi="Arial" w:cs="Arial"/>
          <w:sz w:val="22"/>
          <w:szCs w:val="22"/>
        </w:rPr>
      </w:pPr>
      <w:r w:rsidRPr="005C02A9">
        <w:rPr>
          <w:rFonts w:ascii="Arial" w:hAnsi="Arial" w:cs="Arial"/>
          <w:sz w:val="22"/>
          <w:szCs w:val="22"/>
        </w:rPr>
        <w:t>stop a violent crime </w:t>
      </w:r>
    </w:p>
    <w:p w14:paraId="372CC27B" w14:textId="2B9EE98D" w:rsidR="005C02A9" w:rsidRPr="001E1FFE" w:rsidRDefault="005C02A9" w:rsidP="001E1FFE">
      <w:pPr>
        <w:numPr>
          <w:ilvl w:val="1"/>
          <w:numId w:val="101"/>
        </w:numPr>
        <w:spacing w:after="160" w:line="259" w:lineRule="auto"/>
        <w:rPr>
          <w:rFonts w:ascii="Arial" w:hAnsi="Arial" w:cs="Arial"/>
          <w:sz w:val="22"/>
          <w:szCs w:val="22"/>
        </w:rPr>
      </w:pPr>
      <w:r w:rsidRPr="005C02A9">
        <w:rPr>
          <w:rFonts w:ascii="Arial" w:hAnsi="Arial" w:cs="Arial"/>
          <w:sz w:val="22"/>
          <w:szCs w:val="22"/>
        </w:rPr>
        <w:t>arrest the person who committed the crime. </w:t>
      </w:r>
    </w:p>
    <w:p w14:paraId="0AD7AE01" w14:textId="1E820A54" w:rsidR="00C8361D" w:rsidRDefault="00C8361D" w:rsidP="004D41A4">
      <w:pPr>
        <w:spacing w:before="120" w:after="120" w:line="250" w:lineRule="atLeast"/>
        <w:rPr>
          <w:rFonts w:ascii="Arial" w:eastAsia="Times" w:hAnsi="Arial" w:cs="Arial"/>
          <w:b/>
          <w:sz w:val="22"/>
          <w:szCs w:val="22"/>
        </w:rPr>
      </w:pPr>
      <w:r w:rsidRPr="008E4B84">
        <w:rPr>
          <w:noProof/>
        </w:rPr>
        <mc:AlternateContent>
          <mc:Choice Requires="wpg">
            <w:drawing>
              <wp:anchor distT="0" distB="0" distL="114300" distR="114300" simplePos="0" relativeHeight="251658282" behindDoc="0" locked="0" layoutInCell="1" allowOverlap="1" wp14:anchorId="21F48A97" wp14:editId="6143318B">
                <wp:simplePos x="0" y="0"/>
                <wp:positionH relativeFrom="margin">
                  <wp:posOffset>-10048</wp:posOffset>
                </wp:positionH>
                <wp:positionV relativeFrom="paragraph">
                  <wp:posOffset>22587</wp:posOffset>
                </wp:positionV>
                <wp:extent cx="6390005" cy="1957705"/>
                <wp:effectExtent l="0" t="0" r="0" b="4445"/>
                <wp:wrapNone/>
                <wp:docPr id="1502934424" name="Group 2"/>
                <wp:cNvGraphicFramePr/>
                <a:graphic xmlns:a="http://schemas.openxmlformats.org/drawingml/2006/main">
                  <a:graphicData uri="http://schemas.microsoft.com/office/word/2010/wordprocessingGroup">
                    <wpg:wgp>
                      <wpg:cNvGrpSpPr/>
                      <wpg:grpSpPr>
                        <a:xfrm>
                          <a:off x="0" y="0"/>
                          <a:ext cx="6390005" cy="1957705"/>
                          <a:chOff x="0" y="0"/>
                          <a:chExt cx="6390339" cy="821834"/>
                        </a:xfrm>
                      </wpg:grpSpPr>
                      <wps:wsp>
                        <wps:cNvPr id="1175575718" name="Rectangle 1175575718"/>
                        <wps:cNvSpPr/>
                        <wps:spPr>
                          <a:xfrm>
                            <a:off x="80358" y="0"/>
                            <a:ext cx="6236392" cy="821834"/>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403098969" name="Rectangle 1403098969"/>
                        <wps:cNvSpPr/>
                        <wps:spPr>
                          <a:xfrm>
                            <a:off x="0" y="0"/>
                            <a:ext cx="6390339" cy="82183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0719323" name="Rectangle 1910719323"/>
                        <wps:cNvSpPr/>
                        <wps:spPr>
                          <a:xfrm>
                            <a:off x="153333" y="76511"/>
                            <a:ext cx="1583858"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10F17"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The crime was committed against you</w:t>
                              </w:r>
                            </w:p>
                          </w:txbxContent>
                        </wps:txbx>
                        <wps:bodyPr lIns="91440" tIns="45720" rIns="91440" bIns="45720" rtlCol="0" anchor="ctr"/>
                      </wps:wsp>
                      <wps:wsp>
                        <wps:cNvPr id="1795991187" name="Rectangle 1795991187"/>
                        <wps:cNvSpPr/>
                        <wps:spPr>
                          <a:xfrm>
                            <a:off x="2364894" y="76475"/>
                            <a:ext cx="1191973"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CDDB0"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are a child who witnessed or was exposed to the crime</w:t>
                              </w:r>
                            </w:p>
                          </w:txbxContent>
                        </wps:txbx>
                        <wps:bodyPr lIns="91440" tIns="45720" rIns="91440" bIns="45720" rtlCol="0" anchor="ctr"/>
                      </wps:wsp>
                      <wps:wsp>
                        <wps:cNvPr id="1746831891" name="Rectangle 1746831891"/>
                        <wps:cNvSpPr/>
                        <wps:spPr>
                          <a:xfrm>
                            <a:off x="4169027" y="76475"/>
                            <a:ext cx="2032893"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19E34"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were injured trying to:</w:t>
                              </w:r>
                            </w:p>
                            <w:p w14:paraId="37BEEEA2"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Rescue another victim</w:t>
                              </w:r>
                            </w:p>
                            <w:p w14:paraId="32D58A1B"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Stop a violent crime</w:t>
                              </w:r>
                            </w:p>
                            <w:p w14:paraId="451FEBB3"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Arrest the person who committed the crime</w:t>
                              </w:r>
                            </w:p>
                          </w:txbxContent>
                        </wps:txbx>
                        <wps:bodyPr lIns="91440" tIns="45720" rIns="91440" bIns="45720" rtlCol="0" anchor="ctr"/>
                      </wps:wsp>
                      <wps:wsp>
                        <wps:cNvPr id="560640534" name="TextBox 16"/>
                        <wps:cNvSpPr txBox="1"/>
                        <wps:spPr>
                          <a:xfrm>
                            <a:off x="3607113" y="337837"/>
                            <a:ext cx="488341" cy="124221"/>
                          </a:xfrm>
                          <a:prstGeom prst="rect">
                            <a:avLst/>
                          </a:prstGeom>
                          <a:noFill/>
                        </wps:spPr>
                        <wps:txbx>
                          <w:txbxContent>
                            <w:p w14:paraId="74A20D36"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37569452" name="TextBox 17"/>
                        <wps:cNvSpPr txBox="1"/>
                        <wps:spPr>
                          <a:xfrm>
                            <a:off x="1810071" y="349326"/>
                            <a:ext cx="487705" cy="124221"/>
                          </a:xfrm>
                          <a:prstGeom prst="rect">
                            <a:avLst/>
                          </a:prstGeom>
                          <a:noFill/>
                        </wps:spPr>
                        <wps:txbx>
                          <w:txbxContent>
                            <w:p w14:paraId="07E1D2FF"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1F48A97" id="Group 2" o:spid="_x0000_s1026" style="position:absolute;margin-left:-.8pt;margin-top:1.8pt;width:503.15pt;height:154.15pt;z-index:251658282;mso-position-horizontal-relative:margin;mso-width-relative:margin;mso-height-relative:margin" coordsize="63903,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">
                <v:rect id="Rectangle 1175575718" o:spid="_x0000_s1027" style="position:absolute;left:803;width:62364;height:8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" fillcolor="#063" stroked="f" strokeweight="2pt">
                  <v:fill opacity="13107f"/>
                </v:rect>
                <v:rect id="Rectangle 1403098969" o:spid="_x0000_s1028" style="position:absolute;width:63903;height:8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" fillcolor="#f2f2f2 [3052]" stroked="f" strokeweight="2pt"/>
                <v:rect id="Rectangle 1910719323" o:spid="_x0000_s1029" style="position:absolute;left:1533;top:765;width:15838;height:6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" fillcolor="#063" stroked="f" strokeweight="2pt">
                  <v:fill opacity="39321f"/>
                  <v:textbox>
                    <w:txbxContent>
                      <w:p w14:paraId="5A610F17"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The crime was committed against you</w:t>
                        </w:r>
                      </w:p>
                    </w:txbxContent>
                  </v:textbox>
                </v:rect>
                <v:rect id="Rectangle 1795991187" o:spid="_x0000_s1030" style="position:absolute;left:23648;top:764;width:11920;height:6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" fillcolor="#063" stroked="f" strokeweight="2pt">
                  <v:fill opacity="39321f"/>
                  <v:textbox>
                    <w:txbxContent>
                      <w:p w14:paraId="588CDDB0"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are a child who witnessed or was exposed to the crime</w:t>
                        </w:r>
                      </w:p>
                    </w:txbxContent>
                  </v:textbox>
                </v:rect>
                <v:rect id="Rectangle 1746831891" o:spid="_x0000_s1031" style="position:absolute;left:41690;top:764;width:20329;height:6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" fillcolor="#063" stroked="f" strokeweight="2pt">
                  <v:fill opacity="39321f"/>
                  <v:textbox>
                    <w:txbxContent>
                      <w:p w14:paraId="2F219E34"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were injured trying to:</w:t>
                        </w:r>
                      </w:p>
                      <w:p w14:paraId="37BEEEA2"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Rescue another victim</w:t>
                        </w:r>
                      </w:p>
                      <w:p w14:paraId="32D58A1B"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Stop a violent crime</w:t>
                        </w:r>
                      </w:p>
                      <w:p w14:paraId="451FEBB3"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Arrest the person who committed the crime</w:t>
                        </w:r>
                      </w:p>
                    </w:txbxContent>
                  </v:textbox>
                </v:rect>
                <v:shapetype id="_x0000_t202" coordsize="21600,21600" o:spt="202" path="m,l,21600r21600,l21600,xe">
                  <v:stroke joinstyle="miter"/>
                  <v:path gradientshapeok="t" o:connecttype="rect"/>
                </v:shapetype>
                <v:shape id="TextBox 16" o:spid="_x0000_s1032" type="#_x0000_t202" style="position:absolute;left:36071;top:3378;width:4883;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" filled="f" stroked="f">
                  <v:textbox style="mso-fit-shape-to-text:t">
                    <w:txbxContent>
                      <w:p w14:paraId="74A20D36"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v:textbox>
                </v:shape>
                <v:shape id="TextBox 17" o:spid="_x0000_s1033" type="#_x0000_t202" style="position:absolute;left:18100;top:3493;width:4877;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" filled="f" stroked="f">
                  <v:textbox style="mso-fit-shape-to-text:t">
                    <w:txbxContent>
                      <w:p w14:paraId="07E1D2FF"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v:textbox>
                </v:shape>
                <w10:wrap anchorx="margin"/>
              </v:group>
            </w:pict>
          </mc:Fallback>
        </mc:AlternateContent>
      </w:r>
    </w:p>
    <w:p w14:paraId="68C1726E" w14:textId="437997F7" w:rsidR="00C8361D" w:rsidRDefault="00C8361D" w:rsidP="004D41A4">
      <w:pPr>
        <w:spacing w:before="120" w:after="120" w:line="250" w:lineRule="atLeast"/>
        <w:rPr>
          <w:rFonts w:ascii="Arial" w:eastAsia="Times" w:hAnsi="Arial" w:cs="Arial"/>
          <w:b/>
          <w:sz w:val="22"/>
          <w:szCs w:val="22"/>
        </w:rPr>
      </w:pPr>
    </w:p>
    <w:p w14:paraId="70C29305" w14:textId="061089D8" w:rsidR="00C8361D" w:rsidRDefault="00C8361D" w:rsidP="004D41A4">
      <w:pPr>
        <w:spacing w:before="120" w:after="120" w:line="250" w:lineRule="atLeast"/>
        <w:rPr>
          <w:rFonts w:ascii="Arial" w:eastAsia="Times" w:hAnsi="Arial" w:cs="Arial"/>
          <w:b/>
          <w:sz w:val="22"/>
          <w:szCs w:val="22"/>
        </w:rPr>
      </w:pPr>
    </w:p>
    <w:p w14:paraId="51C26BA3" w14:textId="264FC46B" w:rsidR="00C8361D" w:rsidRDefault="00C8361D" w:rsidP="004D41A4">
      <w:pPr>
        <w:spacing w:before="120" w:after="120" w:line="250" w:lineRule="atLeast"/>
        <w:rPr>
          <w:rFonts w:ascii="Arial" w:eastAsia="Times" w:hAnsi="Arial" w:cs="Arial"/>
          <w:b/>
          <w:sz w:val="22"/>
          <w:szCs w:val="22"/>
        </w:rPr>
      </w:pPr>
    </w:p>
    <w:p w14:paraId="115B26A8" w14:textId="3CD1B812" w:rsidR="00C8361D" w:rsidRDefault="00C8361D" w:rsidP="004D41A4">
      <w:pPr>
        <w:spacing w:before="120" w:after="120" w:line="250" w:lineRule="atLeast"/>
        <w:rPr>
          <w:rFonts w:ascii="Arial" w:eastAsia="Times" w:hAnsi="Arial" w:cs="Arial"/>
          <w:b/>
          <w:sz w:val="22"/>
          <w:szCs w:val="22"/>
        </w:rPr>
      </w:pPr>
    </w:p>
    <w:p w14:paraId="5C76C642" w14:textId="4DE249E4" w:rsidR="00C8361D" w:rsidRDefault="00C8361D" w:rsidP="004D41A4">
      <w:pPr>
        <w:spacing w:before="120" w:after="120" w:line="250" w:lineRule="atLeast"/>
        <w:rPr>
          <w:rFonts w:ascii="Arial" w:eastAsia="Times" w:hAnsi="Arial" w:cs="Arial"/>
          <w:b/>
          <w:sz w:val="22"/>
          <w:szCs w:val="22"/>
        </w:rPr>
      </w:pPr>
    </w:p>
    <w:p w14:paraId="33E36BD9" w14:textId="77777777" w:rsidR="00C8361D" w:rsidRDefault="00C8361D" w:rsidP="004D41A4">
      <w:pPr>
        <w:spacing w:before="120" w:after="120" w:line="250" w:lineRule="atLeast"/>
        <w:rPr>
          <w:rFonts w:ascii="Arial" w:eastAsia="Times" w:hAnsi="Arial" w:cs="Arial"/>
          <w:b/>
          <w:sz w:val="22"/>
          <w:szCs w:val="22"/>
        </w:rPr>
      </w:pPr>
    </w:p>
    <w:p w14:paraId="0D085FBA" w14:textId="77777777" w:rsidR="00C8361D" w:rsidRDefault="00C8361D" w:rsidP="004D41A4">
      <w:pPr>
        <w:spacing w:before="120" w:after="120" w:line="250" w:lineRule="atLeast"/>
        <w:rPr>
          <w:rFonts w:ascii="Arial" w:eastAsia="Times" w:hAnsi="Arial" w:cs="Arial"/>
          <w:b/>
          <w:sz w:val="22"/>
          <w:szCs w:val="22"/>
        </w:rPr>
      </w:pPr>
    </w:p>
    <w:p w14:paraId="05B0BEB9" w14:textId="77777777" w:rsidR="00C8361D" w:rsidRDefault="00C8361D" w:rsidP="004D41A4">
      <w:pPr>
        <w:spacing w:before="120" w:after="120" w:line="250" w:lineRule="atLeast"/>
        <w:rPr>
          <w:rFonts w:ascii="Arial" w:eastAsia="Times" w:hAnsi="Arial" w:cs="Arial"/>
          <w:b/>
          <w:sz w:val="22"/>
          <w:szCs w:val="22"/>
        </w:rPr>
      </w:pPr>
    </w:p>
    <w:p w14:paraId="729C8FED" w14:textId="10D59A29" w:rsidR="004D41A4" w:rsidRPr="004D41A4" w:rsidRDefault="004D41A4" w:rsidP="004D41A4">
      <w:pPr>
        <w:spacing w:before="120" w:after="120" w:line="250" w:lineRule="atLeast"/>
        <w:rPr>
          <w:rFonts w:ascii="Arial" w:eastAsia="Times" w:hAnsi="Arial" w:cs="Arial"/>
          <w:sz w:val="22"/>
          <w:szCs w:val="22"/>
        </w:rPr>
      </w:pPr>
      <w:r w:rsidRPr="00B345D7">
        <w:rPr>
          <w:rFonts w:ascii="Arial" w:eastAsia="Times" w:hAnsi="Arial" w:cs="Arial"/>
          <w:b/>
          <w:sz w:val="22"/>
          <w:szCs w:val="22"/>
        </w:rPr>
        <w:t>Primary victim</w:t>
      </w:r>
      <w:r w:rsidRPr="004D41A4">
        <w:rPr>
          <w:rFonts w:ascii="Arial" w:eastAsia="Times" w:hAnsi="Arial" w:cs="Arial"/>
          <w:sz w:val="22"/>
          <w:szCs w:val="22"/>
        </w:rPr>
        <w:t xml:space="preserve">s must also satisfy the other eligibility requirements, including that their application is made within the </w:t>
      </w:r>
      <w:hyperlink w:anchor="_Time_limits_for" w:history="1">
        <w:r w:rsidRPr="004D41A4">
          <w:rPr>
            <w:rFonts w:ascii="Arial" w:eastAsia="Times" w:hAnsi="Arial" w:cs="Arial"/>
            <w:b/>
            <w:bCs/>
            <w:color w:val="007DC3" w:themeColor="accent1"/>
            <w:sz w:val="22"/>
            <w:szCs w:val="22"/>
            <w:u w:val="dotted"/>
          </w:rPr>
          <w:t>time limits</w:t>
        </w:r>
      </w:hyperlink>
      <w:r w:rsidRPr="004D41A4">
        <w:rPr>
          <w:rFonts w:ascii="Arial" w:eastAsia="Times" w:hAnsi="Arial" w:cs="Arial"/>
          <w:sz w:val="22"/>
          <w:szCs w:val="22"/>
        </w:rPr>
        <w:t xml:space="preserve"> and the </w:t>
      </w:r>
      <w:hyperlink w:anchor="_Violent_Acts" w:history="1">
        <w:r w:rsidR="009A0ED5" w:rsidRPr="004D41A4">
          <w:rPr>
            <w:rFonts w:ascii="Arial" w:eastAsia="Times" w:hAnsi="Arial" w:cs="Arial"/>
            <w:b/>
            <w:bCs/>
            <w:color w:val="007DC3" w:themeColor="accent1"/>
            <w:sz w:val="22"/>
            <w:szCs w:val="22"/>
            <w:u w:val="dotted"/>
          </w:rPr>
          <w:t>violent act</w:t>
        </w:r>
      </w:hyperlink>
      <w:r w:rsidRPr="004D41A4">
        <w:rPr>
          <w:rFonts w:ascii="Arial" w:eastAsia="Times" w:hAnsi="Arial" w:cs="Arial"/>
          <w:sz w:val="22"/>
          <w:szCs w:val="22"/>
        </w:rPr>
        <w:t xml:space="preserve"> was </w:t>
      </w:r>
      <w:hyperlink w:anchor="_Police_reporting_and" w:history="1">
        <w:r w:rsidRPr="009A0ED5">
          <w:rPr>
            <w:rFonts w:ascii="Arial" w:eastAsia="Times" w:hAnsi="Arial" w:cs="Arial"/>
            <w:b/>
            <w:bCs/>
            <w:color w:val="007DC3" w:themeColor="accent1"/>
            <w:sz w:val="22"/>
            <w:szCs w:val="22"/>
            <w:u w:val="dotted"/>
          </w:rPr>
          <w:t>reported to police</w:t>
        </w:r>
      </w:hyperlink>
      <w:r w:rsidRPr="004D41A4">
        <w:rPr>
          <w:rFonts w:ascii="Arial" w:eastAsia="Times" w:hAnsi="Arial" w:cs="Arial"/>
          <w:b/>
          <w:sz w:val="22"/>
          <w:szCs w:val="22"/>
        </w:rPr>
        <w:t>.</w:t>
      </w:r>
      <w:r w:rsidRPr="004D41A4">
        <w:rPr>
          <w:rFonts w:ascii="Arial" w:eastAsia="Times" w:hAnsi="Arial" w:cs="Arial"/>
          <w:sz w:val="22"/>
          <w:szCs w:val="22"/>
        </w:rPr>
        <w:t xml:space="preserve"> </w:t>
      </w:r>
    </w:p>
    <w:p w14:paraId="7B4A7353" w14:textId="33C4BEDA" w:rsidR="004D41A4" w:rsidRPr="004D41A4" w:rsidRDefault="004D41A4" w:rsidP="004D41A4">
      <w:pPr>
        <w:spacing w:before="120" w:after="120" w:line="250" w:lineRule="atLeast"/>
        <w:rPr>
          <w:rFonts w:ascii="Arial" w:hAnsi="Arial" w:cs="Arial"/>
          <w:sz w:val="22"/>
          <w:szCs w:val="22"/>
        </w:rPr>
      </w:pPr>
      <w:r w:rsidRPr="004D41A4">
        <w:rPr>
          <w:rFonts w:ascii="Arial" w:hAnsi="Arial" w:cs="Arial"/>
          <w:sz w:val="22"/>
          <w:szCs w:val="22"/>
        </w:rPr>
        <w:t>The FAS will consider the evidence provided in the application</w:t>
      </w:r>
      <w:r w:rsidR="001A0E13">
        <w:rPr>
          <w:rFonts w:ascii="Arial" w:hAnsi="Arial" w:cs="Arial"/>
          <w:sz w:val="22"/>
          <w:szCs w:val="22"/>
        </w:rPr>
        <w:t xml:space="preserve"> and </w:t>
      </w:r>
      <w:r w:rsidR="00BF1A25">
        <w:rPr>
          <w:rFonts w:ascii="Arial" w:hAnsi="Arial" w:cs="Arial"/>
          <w:sz w:val="22"/>
          <w:szCs w:val="22"/>
        </w:rPr>
        <w:t>other evidence (such as information from Victoria Police)</w:t>
      </w:r>
      <w:r w:rsidRPr="004D41A4">
        <w:rPr>
          <w:rFonts w:ascii="Arial" w:hAnsi="Arial" w:cs="Arial"/>
          <w:sz w:val="22"/>
          <w:szCs w:val="22"/>
        </w:rPr>
        <w:t xml:space="preserve"> to establish that the person </w:t>
      </w:r>
      <w:r w:rsidRPr="004D41A4">
        <w:rPr>
          <w:rFonts w:ascii="Arial" w:hAnsi="Arial" w:cs="Arial"/>
        </w:rPr>
        <w:t>is</w:t>
      </w:r>
      <w:r w:rsidRPr="004D41A4">
        <w:rPr>
          <w:rFonts w:ascii="Arial" w:hAnsi="Arial" w:cs="Arial"/>
          <w:sz w:val="22"/>
          <w:szCs w:val="22"/>
        </w:rPr>
        <w:t xml:space="preserve"> a </w:t>
      </w:r>
      <w:r w:rsidRPr="004D41A4">
        <w:rPr>
          <w:rFonts w:ascii="Arial" w:hAnsi="Arial" w:cs="Arial"/>
          <w:b/>
          <w:sz w:val="22"/>
          <w:szCs w:val="22"/>
        </w:rPr>
        <w:t>primary victim.</w:t>
      </w:r>
      <w:r w:rsidRPr="004D41A4">
        <w:rPr>
          <w:rFonts w:ascii="Arial" w:hAnsi="Arial" w:cs="Arial"/>
          <w:sz w:val="22"/>
          <w:szCs w:val="22"/>
        </w:rPr>
        <w:t xml:space="preserve"> </w:t>
      </w:r>
    </w:p>
    <w:p w14:paraId="4C44E4F1" w14:textId="3A5C5EF3"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The different types of </w:t>
      </w:r>
      <w:r w:rsidRPr="004D41A4">
        <w:rPr>
          <w:rFonts w:ascii="Arial" w:eastAsia="Times" w:hAnsi="Arial" w:cs="Arial"/>
          <w:b/>
          <w:sz w:val="22"/>
          <w:szCs w:val="22"/>
        </w:rPr>
        <w:t>primary victims</w:t>
      </w:r>
      <w:r w:rsidRPr="004D41A4">
        <w:rPr>
          <w:rFonts w:ascii="Arial" w:eastAsia="Times" w:hAnsi="Arial" w:cs="Arial"/>
          <w:sz w:val="22"/>
          <w:szCs w:val="22"/>
        </w:rPr>
        <w:t xml:space="preserve"> are:</w:t>
      </w:r>
    </w:p>
    <w:tbl>
      <w:tblPr>
        <w:tblStyle w:val="TableGrid"/>
        <w:tblW w:w="0" w:type="auto"/>
        <w:tblLook w:val="04A0" w:firstRow="1" w:lastRow="0" w:firstColumn="1" w:lastColumn="0" w:noHBand="0" w:noVBand="1"/>
      </w:tblPr>
      <w:tblGrid>
        <w:gridCol w:w="2122"/>
        <w:gridCol w:w="4394"/>
        <w:gridCol w:w="3822"/>
      </w:tblGrid>
      <w:tr w:rsidR="004D41A4" w:rsidRPr="004D41A4" w14:paraId="2D7623F7" w14:textId="77777777" w:rsidTr="009B0FDB">
        <w:tc>
          <w:tcPr>
            <w:tcW w:w="2122" w:type="dxa"/>
            <w:shd w:val="clear" w:color="auto" w:fill="7B7B7B" w:themeFill="accent6" w:themeFillShade="BF"/>
          </w:tcPr>
          <w:p w14:paraId="0A0FD117" w14:textId="77777777" w:rsidR="004D41A4" w:rsidRPr="004D41A4" w:rsidRDefault="004D41A4" w:rsidP="004D41A4">
            <w:pPr>
              <w:spacing w:before="120" w:after="120"/>
              <w:rPr>
                <w:rFonts w:ascii="Arial" w:hAnsi="Arial" w:cs="Arial"/>
                <w:b/>
                <w:color w:val="FFFFFF" w:themeColor="background1"/>
              </w:rPr>
            </w:pPr>
            <w:bookmarkStart w:id="63" w:name="_Victims_who_intervened"/>
            <w:bookmarkEnd w:id="63"/>
            <w:r w:rsidRPr="004D41A4">
              <w:rPr>
                <w:rFonts w:ascii="Arial" w:eastAsia="Times" w:hAnsi="Arial" w:cs="Arial"/>
                <w:b/>
                <w:color w:val="FFFFFF" w:themeColor="background1"/>
              </w:rPr>
              <w:t>Type of primary victim</w:t>
            </w:r>
            <w:r w:rsidRPr="004D41A4">
              <w:rPr>
                <w:rFonts w:ascii="Arial" w:eastAsia="Times" w:hAnsi="Arial" w:cs="Arial"/>
                <w:b/>
                <w:color w:val="FFFFFF" w:themeColor="background1"/>
                <w:vertAlign w:val="superscript"/>
              </w:rPr>
              <w:t xml:space="preserve"> </w:t>
            </w:r>
            <w:r w:rsidRPr="004D41A4">
              <w:rPr>
                <w:rFonts w:ascii="Arial" w:eastAsia="Times" w:hAnsi="Arial" w:cs="Arial"/>
                <w:b/>
                <w:color w:val="FFFFFF" w:themeColor="background1"/>
                <w:vertAlign w:val="superscript"/>
              </w:rPr>
              <w:footnoteReference w:id="8"/>
            </w:r>
          </w:p>
        </w:tc>
        <w:tc>
          <w:tcPr>
            <w:tcW w:w="4394" w:type="dxa"/>
            <w:shd w:val="clear" w:color="auto" w:fill="7B7B7B" w:themeFill="accent6" w:themeFillShade="BF"/>
          </w:tcPr>
          <w:p w14:paraId="1BD5032C"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Requirements</w:t>
            </w:r>
          </w:p>
        </w:tc>
        <w:tc>
          <w:tcPr>
            <w:tcW w:w="3822" w:type="dxa"/>
            <w:shd w:val="clear" w:color="auto" w:fill="7B7B7B" w:themeFill="accent6" w:themeFillShade="BF"/>
          </w:tcPr>
          <w:p w14:paraId="55E78214"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Example</w:t>
            </w:r>
          </w:p>
        </w:tc>
      </w:tr>
      <w:tr w:rsidR="004D41A4" w:rsidRPr="004D41A4" w14:paraId="2A24B8A3" w14:textId="77777777" w:rsidTr="006569E6">
        <w:tc>
          <w:tcPr>
            <w:tcW w:w="2122" w:type="dxa"/>
          </w:tcPr>
          <w:p w14:paraId="284E8762" w14:textId="77777777" w:rsidR="004D41A4" w:rsidRPr="004D41A4" w:rsidRDefault="004D41A4" w:rsidP="004D41A4">
            <w:pPr>
              <w:spacing w:before="60" w:after="60"/>
              <w:rPr>
                <w:rFonts w:ascii="Arial" w:hAnsi="Arial" w:cs="Arial"/>
                <w:b/>
              </w:rPr>
            </w:pPr>
            <w:r w:rsidRPr="004D41A4">
              <w:rPr>
                <w:rFonts w:ascii="Arial" w:hAnsi="Arial" w:cs="Arial"/>
                <w:b/>
              </w:rPr>
              <w:t xml:space="preserve">A person who is injured or passes away because of a violent act. </w:t>
            </w:r>
          </w:p>
          <w:p w14:paraId="67AC8D78" w14:textId="77777777" w:rsidR="004D41A4" w:rsidRPr="004D41A4" w:rsidRDefault="004D41A4" w:rsidP="004D41A4">
            <w:pPr>
              <w:spacing w:before="60" w:after="60"/>
              <w:rPr>
                <w:rFonts w:ascii="Arial" w:hAnsi="Arial" w:cs="Arial"/>
              </w:rPr>
            </w:pPr>
          </w:p>
        </w:tc>
        <w:tc>
          <w:tcPr>
            <w:tcW w:w="4394" w:type="dxa"/>
          </w:tcPr>
          <w:p w14:paraId="61BC30C0" w14:textId="77777777" w:rsidR="004D41A4" w:rsidRPr="004D41A4" w:rsidRDefault="004D41A4" w:rsidP="004D41A4">
            <w:pPr>
              <w:spacing w:before="60" w:after="60"/>
              <w:rPr>
                <w:rFonts w:ascii="Arial" w:hAnsi="Arial" w:cs="Arial"/>
                <w:b/>
              </w:rPr>
            </w:pPr>
            <w:r w:rsidRPr="004D41A4">
              <w:rPr>
                <w:rFonts w:ascii="Arial" w:eastAsia="Times" w:hAnsi="Arial" w:cs="Arial"/>
              </w:rPr>
              <w:t xml:space="preserve">There must be a direct link between the </w:t>
            </w:r>
            <w:r w:rsidRPr="00B345D7">
              <w:rPr>
                <w:rFonts w:ascii="Arial" w:eastAsia="Times" w:hAnsi="Arial" w:cs="Arial"/>
                <w:b/>
              </w:rPr>
              <w:t>violent act</w:t>
            </w:r>
            <w:r w:rsidRPr="004D41A4">
              <w:rPr>
                <w:rFonts w:ascii="Arial" w:eastAsia="Times" w:hAnsi="Arial" w:cs="Arial"/>
              </w:rPr>
              <w:t xml:space="preserve"> and the </w:t>
            </w:r>
            <w:r w:rsidRPr="00F130AA">
              <w:rPr>
                <w:rFonts w:ascii="Arial" w:eastAsia="Times" w:hAnsi="Arial" w:cs="Arial"/>
                <w:b/>
              </w:rPr>
              <w:t>victim’s</w:t>
            </w:r>
            <w:r w:rsidRPr="004D41A4">
              <w:rPr>
                <w:rFonts w:ascii="Arial" w:eastAsia="Times" w:hAnsi="Arial" w:cs="Arial"/>
              </w:rPr>
              <w:t xml:space="preserve"> </w:t>
            </w:r>
            <w:r w:rsidRPr="00153946">
              <w:rPr>
                <w:rFonts w:ascii="Arial" w:eastAsia="Times" w:hAnsi="Arial" w:cs="Arial"/>
                <w:b/>
              </w:rPr>
              <w:t>injury</w:t>
            </w:r>
            <w:r w:rsidRPr="004D41A4">
              <w:rPr>
                <w:rFonts w:ascii="Arial" w:eastAsia="Times" w:hAnsi="Arial" w:cs="Arial"/>
              </w:rPr>
              <w:t xml:space="preserve"> or them passing away. This means that without the </w:t>
            </w:r>
            <w:r w:rsidRPr="00B345D7">
              <w:rPr>
                <w:rFonts w:ascii="Arial" w:eastAsia="Times" w:hAnsi="Arial" w:cs="Arial"/>
                <w:b/>
              </w:rPr>
              <w:t>violent act</w:t>
            </w:r>
            <w:r w:rsidRPr="004D41A4">
              <w:rPr>
                <w:rFonts w:ascii="Arial" w:eastAsia="Times" w:hAnsi="Arial" w:cs="Arial"/>
              </w:rPr>
              <w:t xml:space="preserve">, the </w:t>
            </w:r>
            <w:r w:rsidRPr="00153946">
              <w:rPr>
                <w:rFonts w:ascii="Arial" w:eastAsia="Times" w:hAnsi="Arial" w:cs="Arial"/>
                <w:b/>
              </w:rPr>
              <w:t>injury</w:t>
            </w:r>
            <w:r w:rsidRPr="004D41A4">
              <w:rPr>
                <w:rFonts w:ascii="Arial" w:eastAsia="Times" w:hAnsi="Arial" w:cs="Arial"/>
              </w:rPr>
              <w:t xml:space="preserve"> or death would not have occurred.</w:t>
            </w:r>
          </w:p>
        </w:tc>
        <w:tc>
          <w:tcPr>
            <w:tcW w:w="3822" w:type="dxa"/>
          </w:tcPr>
          <w:p w14:paraId="0BA70EC5" w14:textId="77777777" w:rsidR="004D41A4" w:rsidRPr="004D41A4" w:rsidRDefault="004D41A4" w:rsidP="004D41A4">
            <w:pPr>
              <w:spacing w:before="60" w:after="60"/>
              <w:rPr>
                <w:rFonts w:ascii="Arial" w:hAnsi="Arial" w:cs="Arial"/>
              </w:rPr>
            </w:pPr>
            <w:r w:rsidRPr="004D41A4">
              <w:rPr>
                <w:rFonts w:ascii="Arial" w:hAnsi="Arial" w:cs="Arial"/>
              </w:rPr>
              <w:t xml:space="preserve">One night Hardeep’s estranged brother came to his house and threatened to kill him. Hardeep was traumatised and developed anxiety because of this incident. </w:t>
            </w:r>
          </w:p>
          <w:p w14:paraId="22EE46F4" w14:textId="1748E1E9" w:rsidR="004D41A4" w:rsidRPr="004D41A4" w:rsidRDefault="004D41A4" w:rsidP="004D41A4">
            <w:pPr>
              <w:spacing w:before="60" w:after="60"/>
              <w:rPr>
                <w:rFonts w:ascii="Arial" w:hAnsi="Arial" w:cs="Arial"/>
              </w:rPr>
            </w:pPr>
            <w:r w:rsidRPr="004D41A4">
              <w:rPr>
                <w:rFonts w:ascii="Arial" w:hAnsi="Arial" w:cs="Arial"/>
              </w:rPr>
              <w:t xml:space="preserve">Hardeep is a </w:t>
            </w:r>
            <w:r w:rsidRPr="00153946">
              <w:rPr>
                <w:rFonts w:ascii="Arial" w:hAnsi="Arial" w:cs="Arial"/>
                <w:b/>
              </w:rPr>
              <w:t>primary victim</w:t>
            </w:r>
            <w:r w:rsidRPr="004D41A4">
              <w:rPr>
                <w:rFonts w:ascii="Arial" w:hAnsi="Arial" w:cs="Arial"/>
              </w:rPr>
              <w:t xml:space="preserve">, as it was because of his brother’s threats to kill him </w:t>
            </w:r>
            <w:r w:rsidRPr="004D41A4" w:rsidDel="009B7396">
              <w:rPr>
                <w:rFonts w:ascii="Arial" w:hAnsi="Arial" w:cs="Arial"/>
              </w:rPr>
              <w:t xml:space="preserve">that </w:t>
            </w:r>
            <w:r w:rsidRPr="004D41A4">
              <w:rPr>
                <w:rFonts w:ascii="Arial" w:hAnsi="Arial" w:cs="Arial"/>
              </w:rPr>
              <w:t xml:space="preserve">he developed </w:t>
            </w:r>
            <w:proofErr w:type="spellStart"/>
            <w:r w:rsidR="00891D55">
              <w:rPr>
                <w:rFonts w:ascii="Arial" w:hAnsi="Arial" w:cs="Arial"/>
              </w:rPr>
              <w:t>post traumatic</w:t>
            </w:r>
            <w:proofErr w:type="spellEnd"/>
            <w:r w:rsidR="00891D55">
              <w:rPr>
                <w:rFonts w:ascii="Arial" w:hAnsi="Arial" w:cs="Arial"/>
              </w:rPr>
              <w:t xml:space="preserve"> stress disorder</w:t>
            </w:r>
            <w:r w:rsidRPr="004D41A4">
              <w:rPr>
                <w:rFonts w:ascii="Arial" w:hAnsi="Arial" w:cs="Arial"/>
              </w:rPr>
              <w:t xml:space="preserve">.  </w:t>
            </w:r>
          </w:p>
        </w:tc>
      </w:tr>
      <w:tr w:rsidR="004D41A4" w:rsidRPr="004D41A4" w14:paraId="08B30B7F" w14:textId="77777777" w:rsidTr="006569E6">
        <w:tc>
          <w:tcPr>
            <w:tcW w:w="2122" w:type="dxa"/>
          </w:tcPr>
          <w:p w14:paraId="5DCC0F51" w14:textId="77777777" w:rsidR="004D41A4" w:rsidRPr="004D41A4" w:rsidRDefault="004D41A4" w:rsidP="004D41A4">
            <w:pPr>
              <w:spacing w:before="60" w:after="60"/>
              <w:rPr>
                <w:rFonts w:ascii="Arial" w:hAnsi="Arial" w:cs="Arial"/>
              </w:rPr>
            </w:pPr>
            <w:r w:rsidRPr="004D41A4">
              <w:rPr>
                <w:rFonts w:ascii="Arial" w:hAnsi="Arial" w:cs="Arial"/>
                <w:b/>
              </w:rPr>
              <w:t xml:space="preserve">A child who hears, witnesses or is </w:t>
            </w:r>
            <w:r w:rsidRPr="004D41A4">
              <w:rPr>
                <w:rFonts w:ascii="Arial" w:hAnsi="Arial" w:cs="Arial"/>
                <w:b/>
              </w:rPr>
              <w:lastRenderedPageBreak/>
              <w:t>exposed to the effects of a violent act.</w:t>
            </w:r>
          </w:p>
        </w:tc>
        <w:tc>
          <w:tcPr>
            <w:tcW w:w="4394" w:type="dxa"/>
          </w:tcPr>
          <w:p w14:paraId="787488EA" w14:textId="4BCA2536" w:rsidR="004D41A4" w:rsidRPr="004D41A4" w:rsidRDefault="004D41A4" w:rsidP="004D41A4">
            <w:pPr>
              <w:spacing w:before="60" w:after="60"/>
              <w:contextualSpacing/>
              <w:rPr>
                <w:rFonts w:ascii="Arial" w:hAnsi="Arial" w:cs="Arial"/>
              </w:rPr>
            </w:pPr>
            <w:r w:rsidRPr="004D41A4">
              <w:rPr>
                <w:rFonts w:ascii="Arial" w:hAnsi="Arial" w:cs="Arial"/>
              </w:rPr>
              <w:lastRenderedPageBreak/>
              <w:t>The child must</w:t>
            </w:r>
            <w:r w:rsidR="00BF018D">
              <w:rPr>
                <w:rFonts w:ascii="Arial" w:hAnsi="Arial" w:cs="Arial"/>
              </w:rPr>
              <w:t xml:space="preserve"> have suffered an injury as a</w:t>
            </w:r>
            <w:r w:rsidR="003818E4">
              <w:rPr>
                <w:rFonts w:ascii="Arial" w:hAnsi="Arial" w:cs="Arial"/>
              </w:rPr>
              <w:t xml:space="preserve"> direct</w:t>
            </w:r>
            <w:r w:rsidR="00BF018D">
              <w:rPr>
                <w:rFonts w:ascii="Arial" w:hAnsi="Arial" w:cs="Arial"/>
              </w:rPr>
              <w:t xml:space="preserve"> result of</w:t>
            </w:r>
            <w:r w:rsidRPr="004D41A4">
              <w:rPr>
                <w:rFonts w:ascii="Arial" w:hAnsi="Arial" w:cs="Arial"/>
              </w:rPr>
              <w:t>:</w:t>
            </w:r>
          </w:p>
          <w:p w14:paraId="29B567D4" w14:textId="17361161" w:rsidR="004D41A4" w:rsidRPr="004D41A4" w:rsidRDefault="004D41A4" w:rsidP="00DF3EE5">
            <w:pPr>
              <w:numPr>
                <w:ilvl w:val="0"/>
                <w:numId w:val="39"/>
              </w:numPr>
              <w:spacing w:before="60" w:after="60" w:line="259" w:lineRule="auto"/>
              <w:ind w:left="419"/>
              <w:contextualSpacing/>
              <w:rPr>
                <w:rFonts w:ascii="Arial" w:eastAsiaTheme="minorHAnsi" w:hAnsi="Arial" w:cs="Arial"/>
              </w:rPr>
            </w:pPr>
            <w:r w:rsidRPr="004D41A4">
              <w:rPr>
                <w:rFonts w:ascii="Arial" w:eastAsiaTheme="minorHAnsi" w:hAnsi="Arial" w:cs="Arial"/>
              </w:rPr>
              <w:lastRenderedPageBreak/>
              <w:t>overhear</w:t>
            </w:r>
            <w:r w:rsidR="00BF018D">
              <w:rPr>
                <w:rFonts w:ascii="Arial" w:eastAsiaTheme="minorHAnsi" w:hAnsi="Arial" w:cs="Arial"/>
              </w:rPr>
              <w:t>ing</w:t>
            </w:r>
            <w:r w:rsidRPr="004D41A4">
              <w:rPr>
                <w:rFonts w:ascii="Arial" w:eastAsiaTheme="minorHAnsi" w:hAnsi="Arial" w:cs="Arial"/>
              </w:rPr>
              <w:t xml:space="preserve"> the </w:t>
            </w:r>
            <w:r w:rsidRPr="0011047D">
              <w:rPr>
                <w:rFonts w:ascii="Arial" w:eastAsiaTheme="minorHAnsi" w:hAnsi="Arial" w:cs="Arial"/>
                <w:b/>
              </w:rPr>
              <w:t>violent act</w:t>
            </w:r>
            <w:r w:rsidRPr="004D41A4">
              <w:rPr>
                <w:rFonts w:ascii="Arial" w:eastAsiaTheme="minorHAnsi" w:hAnsi="Arial" w:cs="Arial"/>
              </w:rPr>
              <w:t xml:space="preserve"> taking place (even if they were in another room)  </w:t>
            </w:r>
          </w:p>
          <w:p w14:paraId="2F5CFC5E" w14:textId="02E4BB81" w:rsidR="004D41A4" w:rsidRPr="004D41A4" w:rsidRDefault="004D41A4" w:rsidP="00DF3EE5">
            <w:pPr>
              <w:numPr>
                <w:ilvl w:val="0"/>
                <w:numId w:val="28"/>
              </w:numPr>
              <w:spacing w:before="60" w:after="60" w:line="259" w:lineRule="auto"/>
              <w:ind w:left="419"/>
              <w:contextualSpacing/>
              <w:rPr>
                <w:rFonts w:ascii="Arial" w:eastAsiaTheme="minorHAnsi" w:hAnsi="Arial" w:cs="Arial"/>
              </w:rPr>
            </w:pPr>
            <w:r w:rsidRPr="004D41A4">
              <w:rPr>
                <w:rFonts w:ascii="Arial" w:eastAsiaTheme="minorHAnsi" w:hAnsi="Arial" w:cs="Arial"/>
              </w:rPr>
              <w:t>see</w:t>
            </w:r>
            <w:r w:rsidR="00BF018D">
              <w:rPr>
                <w:rFonts w:ascii="Arial" w:eastAsiaTheme="minorHAnsi" w:hAnsi="Arial" w:cs="Arial"/>
              </w:rPr>
              <w:t>ing</w:t>
            </w:r>
            <w:r w:rsidRPr="004D41A4">
              <w:rPr>
                <w:rFonts w:ascii="Arial" w:eastAsiaTheme="minorHAnsi" w:hAnsi="Arial" w:cs="Arial"/>
              </w:rPr>
              <w:t xml:space="preserve"> the </w:t>
            </w:r>
            <w:r w:rsidRPr="0011047D">
              <w:rPr>
                <w:rFonts w:ascii="Arial" w:eastAsiaTheme="minorHAnsi" w:hAnsi="Arial" w:cs="Arial"/>
                <w:b/>
              </w:rPr>
              <w:t>violent act</w:t>
            </w:r>
            <w:r w:rsidRPr="004D41A4">
              <w:rPr>
                <w:rFonts w:ascii="Arial" w:eastAsiaTheme="minorHAnsi" w:hAnsi="Arial" w:cs="Arial"/>
              </w:rPr>
              <w:t xml:space="preserve"> taking place, or </w:t>
            </w:r>
          </w:p>
          <w:p w14:paraId="1D4A7F83" w14:textId="1D4A973D" w:rsidR="004D41A4" w:rsidRPr="004D41A4" w:rsidRDefault="004D41A4" w:rsidP="00DF3EE5">
            <w:pPr>
              <w:numPr>
                <w:ilvl w:val="0"/>
                <w:numId w:val="28"/>
              </w:numPr>
              <w:spacing w:before="60" w:after="60" w:line="259" w:lineRule="auto"/>
              <w:ind w:left="419"/>
              <w:contextualSpacing/>
              <w:rPr>
                <w:rFonts w:ascii="Arial" w:eastAsiaTheme="minorHAnsi" w:hAnsi="Arial" w:cs="Arial"/>
              </w:rPr>
            </w:pPr>
            <w:r w:rsidRPr="004D41A4">
              <w:rPr>
                <w:rFonts w:ascii="Arial" w:eastAsiaTheme="minorHAnsi" w:hAnsi="Arial" w:cs="Arial"/>
              </w:rPr>
              <w:t>be</w:t>
            </w:r>
            <w:r w:rsidR="00BF018D">
              <w:rPr>
                <w:rFonts w:ascii="Arial" w:eastAsiaTheme="minorHAnsi" w:hAnsi="Arial" w:cs="Arial"/>
              </w:rPr>
              <w:t>ing</w:t>
            </w:r>
            <w:r w:rsidRPr="004D41A4">
              <w:rPr>
                <w:rFonts w:ascii="Arial" w:eastAsiaTheme="minorHAnsi" w:hAnsi="Arial" w:cs="Arial"/>
              </w:rPr>
              <w:t xml:space="preserve"> exposed to the </w:t>
            </w:r>
            <w:r w:rsidRPr="0011047D">
              <w:rPr>
                <w:rFonts w:ascii="Arial" w:eastAsiaTheme="minorHAnsi" w:hAnsi="Arial" w:cs="Arial"/>
                <w:b/>
              </w:rPr>
              <w:t>violent act</w:t>
            </w:r>
            <w:r w:rsidRPr="004D41A4">
              <w:rPr>
                <w:rFonts w:ascii="Arial" w:eastAsiaTheme="minorHAnsi" w:hAnsi="Arial" w:cs="Arial"/>
              </w:rPr>
              <w:t xml:space="preserve">, this could mean they </w:t>
            </w:r>
          </w:p>
          <w:p w14:paraId="4E0A8481" w14:textId="77777777" w:rsidR="004D41A4" w:rsidRPr="004D41A4" w:rsidRDefault="004D41A4" w:rsidP="00DF3EE5">
            <w:pPr>
              <w:numPr>
                <w:ilvl w:val="0"/>
                <w:numId w:val="53"/>
              </w:numPr>
              <w:spacing w:before="60" w:after="60" w:line="259" w:lineRule="auto"/>
              <w:ind w:left="782" w:hanging="322"/>
              <w:contextualSpacing/>
              <w:rPr>
                <w:rFonts w:ascii="Arial" w:eastAsiaTheme="minorHAnsi" w:hAnsi="Arial" w:cs="Arial"/>
              </w:rPr>
            </w:pPr>
            <w:r w:rsidRPr="004D41A4">
              <w:rPr>
                <w:rFonts w:ascii="Arial" w:eastAsiaTheme="minorHAnsi" w:hAnsi="Arial" w:cs="Arial"/>
              </w:rPr>
              <w:t xml:space="preserve">comforted or </w:t>
            </w:r>
            <w:proofErr w:type="gramStart"/>
            <w:r w:rsidRPr="004D41A4">
              <w:rPr>
                <w:rFonts w:ascii="Arial" w:eastAsiaTheme="minorHAnsi" w:hAnsi="Arial" w:cs="Arial"/>
              </w:rPr>
              <w:t>provided assistance to</w:t>
            </w:r>
            <w:proofErr w:type="gramEnd"/>
            <w:r w:rsidRPr="004D41A4">
              <w:rPr>
                <w:rFonts w:ascii="Arial" w:eastAsiaTheme="minorHAnsi" w:hAnsi="Arial" w:cs="Arial"/>
              </w:rPr>
              <w:t xml:space="preserve"> a victim of a </w:t>
            </w:r>
            <w:r w:rsidRPr="00AF25D4">
              <w:rPr>
                <w:rFonts w:ascii="Arial" w:eastAsiaTheme="minorHAnsi" w:hAnsi="Arial" w:cs="Arial"/>
                <w:b/>
              </w:rPr>
              <w:t>violent act</w:t>
            </w:r>
            <w:r w:rsidRPr="004D41A4">
              <w:rPr>
                <w:rFonts w:ascii="Arial" w:eastAsiaTheme="minorHAnsi" w:hAnsi="Arial" w:cs="Arial"/>
              </w:rPr>
              <w:t xml:space="preserve"> </w:t>
            </w:r>
          </w:p>
          <w:p w14:paraId="048A2062" w14:textId="77777777" w:rsidR="004D41A4" w:rsidRPr="004D41A4" w:rsidRDefault="004D41A4" w:rsidP="00DF3EE5">
            <w:pPr>
              <w:numPr>
                <w:ilvl w:val="0"/>
                <w:numId w:val="53"/>
              </w:numPr>
              <w:spacing w:before="60" w:after="60" w:line="259" w:lineRule="auto"/>
              <w:ind w:left="782" w:hanging="322"/>
              <w:contextualSpacing/>
              <w:rPr>
                <w:rFonts w:ascii="Arial" w:eastAsiaTheme="minorHAnsi" w:hAnsi="Arial" w:cs="Arial"/>
              </w:rPr>
            </w:pPr>
            <w:r w:rsidRPr="004D41A4">
              <w:rPr>
                <w:rFonts w:ascii="Arial" w:eastAsiaTheme="minorHAnsi" w:hAnsi="Arial" w:cs="Arial"/>
              </w:rPr>
              <w:t xml:space="preserve">cleaned up after a </w:t>
            </w:r>
            <w:r w:rsidRPr="00AF25D4">
              <w:rPr>
                <w:rFonts w:ascii="Arial" w:eastAsiaTheme="minorHAnsi" w:hAnsi="Arial" w:cs="Arial"/>
                <w:b/>
              </w:rPr>
              <w:t>violent act</w:t>
            </w:r>
            <w:r w:rsidRPr="004D41A4">
              <w:rPr>
                <w:rFonts w:ascii="Arial" w:eastAsiaTheme="minorHAnsi" w:hAnsi="Arial" w:cs="Arial"/>
              </w:rPr>
              <w:t xml:space="preserve"> has taken place, or</w:t>
            </w:r>
          </w:p>
          <w:p w14:paraId="42090912" w14:textId="3B8D6D98" w:rsidR="004D41A4" w:rsidRPr="004D41A4" w:rsidRDefault="004D41A4" w:rsidP="00DF3EE5">
            <w:pPr>
              <w:numPr>
                <w:ilvl w:val="0"/>
                <w:numId w:val="53"/>
              </w:numPr>
              <w:spacing w:before="60" w:after="60" w:line="259" w:lineRule="auto"/>
              <w:ind w:left="782" w:hanging="322"/>
              <w:contextualSpacing/>
              <w:rPr>
                <w:rFonts w:ascii="Arial" w:eastAsiaTheme="minorHAnsi" w:hAnsi="Arial" w:cs="Arial"/>
              </w:rPr>
            </w:pPr>
            <w:r w:rsidRPr="004D41A4">
              <w:rPr>
                <w:rFonts w:ascii="Arial" w:eastAsiaTheme="minorHAnsi" w:hAnsi="Arial" w:cs="Arial"/>
              </w:rPr>
              <w:t>w</w:t>
            </w:r>
            <w:r w:rsidR="004560C4">
              <w:rPr>
                <w:rFonts w:ascii="Arial" w:eastAsiaTheme="minorHAnsi" w:hAnsi="Arial" w:cs="Arial"/>
              </w:rPr>
              <w:t>ere</w:t>
            </w:r>
            <w:r w:rsidRPr="004D41A4">
              <w:rPr>
                <w:rFonts w:ascii="Arial" w:eastAsiaTheme="minorHAnsi" w:hAnsi="Arial" w:cs="Arial"/>
              </w:rPr>
              <w:t xml:space="preserve"> present when police attended a </w:t>
            </w:r>
            <w:r w:rsidRPr="00AF25D4">
              <w:rPr>
                <w:rFonts w:ascii="Arial" w:eastAsiaTheme="minorHAnsi" w:hAnsi="Arial" w:cs="Arial"/>
                <w:b/>
              </w:rPr>
              <w:t>violent act.</w:t>
            </w:r>
            <w:r w:rsidRPr="004D41A4">
              <w:rPr>
                <w:rFonts w:ascii="Arial" w:eastAsiaTheme="minorHAnsi" w:hAnsi="Arial" w:cs="Arial"/>
              </w:rPr>
              <w:t xml:space="preserve"> </w:t>
            </w:r>
          </w:p>
          <w:p w14:paraId="6FADDD97" w14:textId="77777777" w:rsidR="004D41A4" w:rsidRPr="004D41A4" w:rsidRDefault="004D41A4" w:rsidP="004D41A4">
            <w:pPr>
              <w:spacing w:before="60" w:after="60"/>
              <w:rPr>
                <w:rFonts w:ascii="Arial" w:hAnsi="Arial" w:cs="Arial"/>
              </w:rPr>
            </w:pPr>
            <w:r w:rsidRPr="004D41A4">
              <w:rPr>
                <w:rFonts w:ascii="Arial" w:hAnsi="Arial" w:cs="Arial"/>
              </w:rPr>
              <w:t xml:space="preserve">This means that for a child to be a </w:t>
            </w:r>
            <w:r w:rsidRPr="00153946">
              <w:rPr>
                <w:rFonts w:ascii="Arial" w:hAnsi="Arial" w:cs="Arial"/>
                <w:b/>
              </w:rPr>
              <w:t>primary victim</w:t>
            </w:r>
            <w:r w:rsidRPr="004D41A4">
              <w:rPr>
                <w:rFonts w:ascii="Arial" w:hAnsi="Arial" w:cs="Arial"/>
              </w:rPr>
              <w:t xml:space="preserve">, the </w:t>
            </w:r>
            <w:r w:rsidRPr="00AF25D4">
              <w:rPr>
                <w:rFonts w:ascii="Arial" w:hAnsi="Arial" w:cs="Arial"/>
                <w:b/>
              </w:rPr>
              <w:t>violent act</w:t>
            </w:r>
            <w:r w:rsidRPr="004D41A4">
              <w:rPr>
                <w:rFonts w:ascii="Arial" w:hAnsi="Arial" w:cs="Arial"/>
              </w:rPr>
              <w:t xml:space="preserve"> does not have to be committed against them directly.</w:t>
            </w:r>
          </w:p>
        </w:tc>
        <w:tc>
          <w:tcPr>
            <w:tcW w:w="3822" w:type="dxa"/>
          </w:tcPr>
          <w:p w14:paraId="7C1AD2D4" w14:textId="77777777" w:rsidR="004D41A4" w:rsidRPr="004D41A4" w:rsidRDefault="004D41A4" w:rsidP="004D41A4">
            <w:pPr>
              <w:spacing w:before="60" w:after="60"/>
              <w:rPr>
                <w:rFonts w:ascii="Arial" w:hAnsi="Arial" w:cs="Arial"/>
              </w:rPr>
            </w:pPr>
            <w:r w:rsidRPr="004D41A4">
              <w:rPr>
                <w:rFonts w:ascii="Arial" w:hAnsi="Arial" w:cs="Arial"/>
              </w:rPr>
              <w:lastRenderedPageBreak/>
              <w:t xml:space="preserve">Daisy is eight years old and lives with her mother. One evening, her father </w:t>
            </w:r>
            <w:r w:rsidRPr="004D41A4">
              <w:rPr>
                <w:rFonts w:ascii="Arial" w:hAnsi="Arial" w:cs="Arial"/>
              </w:rPr>
              <w:lastRenderedPageBreak/>
              <w:t xml:space="preserve">broke into their home. Daisy hid in another room but could hear her father assaulting her mother. Once he left, Daisy found her mother unconscious and called an ambulance. Daisy is traumatised and develops depression. </w:t>
            </w:r>
          </w:p>
          <w:p w14:paraId="2C16FB4A" w14:textId="77777777" w:rsidR="004D41A4" w:rsidRPr="004D41A4" w:rsidRDefault="004D41A4" w:rsidP="004D41A4">
            <w:pPr>
              <w:spacing w:before="60" w:after="60"/>
              <w:rPr>
                <w:rFonts w:ascii="Arial" w:hAnsi="Arial" w:cs="Arial"/>
              </w:rPr>
            </w:pPr>
            <w:r w:rsidRPr="004D41A4">
              <w:rPr>
                <w:rFonts w:ascii="Arial" w:hAnsi="Arial" w:cs="Arial"/>
              </w:rPr>
              <w:t xml:space="preserve">Daisy is a </w:t>
            </w:r>
            <w:r w:rsidRPr="00153946">
              <w:rPr>
                <w:rFonts w:ascii="Arial" w:hAnsi="Arial" w:cs="Arial"/>
                <w:b/>
              </w:rPr>
              <w:t>primary victim</w:t>
            </w:r>
            <w:r w:rsidRPr="004D41A4">
              <w:rPr>
                <w:rFonts w:ascii="Arial" w:hAnsi="Arial" w:cs="Arial"/>
              </w:rPr>
              <w:t xml:space="preserve"> because she is a child and heard and was exposed to the effects of a </w:t>
            </w:r>
            <w:r w:rsidRPr="00AF25D4">
              <w:rPr>
                <w:rFonts w:ascii="Arial" w:hAnsi="Arial" w:cs="Arial"/>
                <w:b/>
              </w:rPr>
              <w:t>violent act</w:t>
            </w:r>
            <w:r w:rsidRPr="004D41A4">
              <w:rPr>
                <w:rFonts w:ascii="Arial" w:hAnsi="Arial" w:cs="Arial"/>
              </w:rPr>
              <w:t xml:space="preserve">. </w:t>
            </w:r>
          </w:p>
        </w:tc>
      </w:tr>
      <w:tr w:rsidR="004D41A4" w:rsidRPr="004D41A4" w14:paraId="2A637D58" w14:textId="77777777" w:rsidTr="006569E6">
        <w:tc>
          <w:tcPr>
            <w:tcW w:w="2122" w:type="dxa"/>
          </w:tcPr>
          <w:p w14:paraId="57CCB0CC" w14:textId="77777777" w:rsidR="004D41A4" w:rsidRPr="004D41A4" w:rsidRDefault="004D41A4" w:rsidP="004D41A4">
            <w:pPr>
              <w:spacing w:before="60" w:after="60"/>
              <w:rPr>
                <w:rFonts w:ascii="Arial" w:hAnsi="Arial" w:cs="Arial"/>
                <w:b/>
              </w:rPr>
            </w:pPr>
            <w:r w:rsidRPr="004D41A4">
              <w:rPr>
                <w:rFonts w:ascii="Arial" w:hAnsi="Arial" w:cs="Arial"/>
                <w:b/>
              </w:rPr>
              <w:lastRenderedPageBreak/>
              <w:t>A person who tries to aid or rescue a victim.</w:t>
            </w:r>
          </w:p>
          <w:p w14:paraId="62A75BA6" w14:textId="77777777" w:rsidR="004D41A4" w:rsidRPr="004D41A4" w:rsidRDefault="004D41A4" w:rsidP="004D41A4">
            <w:pPr>
              <w:spacing w:before="60" w:after="60"/>
              <w:rPr>
                <w:rFonts w:ascii="Arial" w:hAnsi="Arial" w:cs="Arial"/>
                <w:b/>
              </w:rPr>
            </w:pPr>
          </w:p>
        </w:tc>
        <w:tc>
          <w:tcPr>
            <w:tcW w:w="4394" w:type="dxa"/>
          </w:tcPr>
          <w:p w14:paraId="4973CB77" w14:textId="77777777" w:rsidR="004D41A4" w:rsidRPr="004D41A4" w:rsidRDefault="004D41A4" w:rsidP="004D41A4">
            <w:pPr>
              <w:spacing w:before="60" w:after="60"/>
              <w:rPr>
                <w:rFonts w:ascii="Arial" w:hAnsi="Arial" w:cs="Arial"/>
              </w:rPr>
            </w:pPr>
            <w:r w:rsidRPr="004D41A4">
              <w:rPr>
                <w:rFonts w:ascii="Arial" w:hAnsi="Arial" w:cs="Arial"/>
              </w:rPr>
              <w:t xml:space="preserve">The person must have been trying to rescue or aid someone they reasonably believed was a victim of a </w:t>
            </w:r>
            <w:r w:rsidRPr="00AF25D4">
              <w:rPr>
                <w:rFonts w:ascii="Arial" w:hAnsi="Arial" w:cs="Arial"/>
                <w:b/>
              </w:rPr>
              <w:t>violent act</w:t>
            </w:r>
            <w:r w:rsidRPr="004D41A4">
              <w:rPr>
                <w:rFonts w:ascii="Arial" w:hAnsi="Arial" w:cs="Arial"/>
              </w:rPr>
              <w:t xml:space="preserve">, either during or immediately after the </w:t>
            </w:r>
            <w:r w:rsidRPr="00AF25D4">
              <w:rPr>
                <w:rFonts w:ascii="Arial" w:hAnsi="Arial" w:cs="Arial"/>
                <w:b/>
              </w:rPr>
              <w:t>violent act</w:t>
            </w:r>
            <w:r w:rsidRPr="004D41A4">
              <w:rPr>
                <w:rFonts w:ascii="Arial" w:hAnsi="Arial" w:cs="Arial"/>
              </w:rPr>
              <w:t>.</w:t>
            </w:r>
          </w:p>
          <w:p w14:paraId="7A517E1A" w14:textId="57E02598" w:rsidR="004D41A4" w:rsidRPr="004D41A4" w:rsidRDefault="004D41A4" w:rsidP="004D41A4">
            <w:pPr>
              <w:spacing w:before="60" w:after="60"/>
              <w:rPr>
                <w:rFonts w:ascii="Arial" w:hAnsi="Arial" w:cs="Arial"/>
              </w:rPr>
            </w:pPr>
            <w:r w:rsidRPr="004D41A4">
              <w:rPr>
                <w:rFonts w:ascii="Arial" w:hAnsi="Arial" w:cs="Arial"/>
              </w:rPr>
              <w:t xml:space="preserve">There must be </w:t>
            </w:r>
            <w:r w:rsidR="006A2B27">
              <w:rPr>
                <w:rFonts w:ascii="Arial" w:hAnsi="Arial" w:cs="Arial"/>
              </w:rPr>
              <w:t>a</w:t>
            </w:r>
            <w:r w:rsidRPr="004D41A4">
              <w:rPr>
                <w:rFonts w:ascii="Arial" w:hAnsi="Arial" w:cs="Arial"/>
              </w:rPr>
              <w:t xml:space="preserve"> direct link between them intervening in a </w:t>
            </w:r>
            <w:r w:rsidRPr="00AF25D4">
              <w:rPr>
                <w:rFonts w:ascii="Arial" w:hAnsi="Arial" w:cs="Arial"/>
                <w:b/>
              </w:rPr>
              <w:t>violent act</w:t>
            </w:r>
            <w:r w:rsidR="00D901F5">
              <w:rPr>
                <w:rFonts w:ascii="Arial" w:hAnsi="Arial" w:cs="Arial"/>
              </w:rPr>
              <w:t xml:space="preserve"> and the</w:t>
            </w:r>
            <w:r w:rsidR="003C7048">
              <w:rPr>
                <w:rFonts w:ascii="Arial" w:hAnsi="Arial" w:cs="Arial"/>
              </w:rPr>
              <w:t xml:space="preserve"> in</w:t>
            </w:r>
            <w:r w:rsidR="00A76C0B">
              <w:rPr>
                <w:rFonts w:ascii="Arial" w:hAnsi="Arial" w:cs="Arial"/>
              </w:rPr>
              <w:t>jury they suffered</w:t>
            </w:r>
            <w:r w:rsidRPr="004D41A4">
              <w:rPr>
                <w:rFonts w:ascii="Arial" w:hAnsi="Arial" w:cs="Arial"/>
              </w:rPr>
              <w:t>.</w:t>
            </w:r>
          </w:p>
        </w:tc>
        <w:tc>
          <w:tcPr>
            <w:tcW w:w="3822" w:type="dxa"/>
          </w:tcPr>
          <w:p w14:paraId="235F9E8A" w14:textId="77777777" w:rsidR="004D41A4" w:rsidRPr="004D41A4" w:rsidRDefault="004D41A4" w:rsidP="004D41A4">
            <w:pPr>
              <w:spacing w:before="60" w:after="60"/>
              <w:rPr>
                <w:rFonts w:ascii="Arial" w:hAnsi="Arial" w:cs="Arial"/>
              </w:rPr>
            </w:pPr>
            <w:r w:rsidRPr="004D41A4">
              <w:rPr>
                <w:rFonts w:ascii="Arial" w:hAnsi="Arial" w:cs="Arial"/>
              </w:rPr>
              <w:t xml:space="preserve">Mo was at home when he heard his housemate Lin yelling. Mo entered Lin’s room and found a person assaulting her. Mo pulled the person off Lin and as a result he now suffers anxiety. </w:t>
            </w:r>
          </w:p>
          <w:p w14:paraId="2651C79C" w14:textId="77777777" w:rsidR="004D41A4" w:rsidRPr="004D41A4" w:rsidRDefault="004D41A4" w:rsidP="004D41A4">
            <w:pPr>
              <w:spacing w:before="60" w:after="60"/>
              <w:rPr>
                <w:rFonts w:ascii="Arial" w:hAnsi="Arial" w:cs="Arial"/>
              </w:rPr>
            </w:pPr>
            <w:r w:rsidRPr="004D41A4">
              <w:rPr>
                <w:rFonts w:ascii="Arial" w:hAnsi="Arial" w:cs="Arial"/>
              </w:rPr>
              <w:t xml:space="preserve">Mo is a </w:t>
            </w:r>
            <w:r w:rsidRPr="00153946">
              <w:rPr>
                <w:rFonts w:ascii="Arial" w:hAnsi="Arial" w:cs="Arial"/>
                <w:b/>
              </w:rPr>
              <w:t>primary victim</w:t>
            </w:r>
            <w:r w:rsidRPr="004D41A4">
              <w:rPr>
                <w:rFonts w:ascii="Arial" w:hAnsi="Arial" w:cs="Arial"/>
              </w:rPr>
              <w:t xml:space="preserve"> because he was psychologically injured while aiding Lin, who was being assaulted. </w:t>
            </w:r>
          </w:p>
        </w:tc>
      </w:tr>
      <w:tr w:rsidR="004D41A4" w:rsidRPr="004D41A4" w14:paraId="053EB135" w14:textId="77777777" w:rsidTr="006569E6">
        <w:tc>
          <w:tcPr>
            <w:tcW w:w="2122" w:type="dxa"/>
          </w:tcPr>
          <w:p w14:paraId="45CC725C" w14:textId="77777777" w:rsidR="004D41A4" w:rsidRPr="004D41A4" w:rsidRDefault="004D41A4" w:rsidP="004D41A4">
            <w:pPr>
              <w:spacing w:before="60" w:after="60"/>
              <w:rPr>
                <w:rFonts w:ascii="Arial" w:hAnsi="Arial" w:cs="Arial"/>
                <w:b/>
              </w:rPr>
            </w:pPr>
            <w:r w:rsidRPr="004D41A4">
              <w:rPr>
                <w:rFonts w:ascii="Arial" w:hAnsi="Arial" w:cs="Arial"/>
                <w:b/>
              </w:rPr>
              <w:t>A person who tries to arrest a person or prevent a crime.</w:t>
            </w:r>
          </w:p>
        </w:tc>
        <w:tc>
          <w:tcPr>
            <w:tcW w:w="4394" w:type="dxa"/>
          </w:tcPr>
          <w:p w14:paraId="4F4C01A5" w14:textId="77777777" w:rsidR="004D41A4" w:rsidRPr="004D41A4" w:rsidRDefault="004D41A4" w:rsidP="004D41A4">
            <w:pPr>
              <w:rPr>
                <w:rFonts w:ascii="Arial" w:hAnsi="Arial" w:cs="Arial"/>
              </w:rPr>
            </w:pPr>
            <w:r w:rsidRPr="004D41A4">
              <w:rPr>
                <w:rFonts w:ascii="Arial" w:hAnsi="Arial" w:cs="Arial"/>
              </w:rPr>
              <w:t xml:space="preserve">The person must be able to show that they tried to intervene in a </w:t>
            </w:r>
            <w:r w:rsidRPr="00AF25D4">
              <w:rPr>
                <w:rFonts w:ascii="Arial" w:hAnsi="Arial" w:cs="Arial"/>
                <w:b/>
              </w:rPr>
              <w:t>violent act</w:t>
            </w:r>
            <w:r w:rsidRPr="004D41A4">
              <w:rPr>
                <w:rFonts w:ascii="Arial" w:hAnsi="Arial" w:cs="Arial"/>
              </w:rPr>
              <w:t xml:space="preserve"> and were injured as a direct result of their efforts. </w:t>
            </w:r>
          </w:p>
          <w:p w14:paraId="31E8090F" w14:textId="620F5A4B"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When a victim tries to arrest someone, they must have reasonably believed that a </w:t>
            </w:r>
            <w:r w:rsidRPr="00AF25D4">
              <w:rPr>
                <w:rFonts w:ascii="Arial" w:eastAsia="Times" w:hAnsi="Arial" w:cs="Arial"/>
                <w:b/>
              </w:rPr>
              <w:t>violent act</w:t>
            </w:r>
            <w:r w:rsidRPr="004D41A4">
              <w:rPr>
                <w:rFonts w:ascii="Arial" w:eastAsia="Times" w:hAnsi="Arial" w:cs="Arial"/>
              </w:rPr>
              <w:t xml:space="preserve"> occurred, and that the person was </w:t>
            </w:r>
            <w:r w:rsidR="009659AA">
              <w:rPr>
                <w:rFonts w:ascii="Arial" w:eastAsia="Times" w:hAnsi="Arial" w:cs="Arial"/>
              </w:rPr>
              <w:t xml:space="preserve">the offender </w:t>
            </w:r>
            <w:r w:rsidRPr="004D41A4">
              <w:rPr>
                <w:rFonts w:ascii="Arial" w:eastAsia="Times" w:hAnsi="Arial" w:cs="Arial"/>
              </w:rPr>
              <w:t>of that act.</w:t>
            </w:r>
          </w:p>
          <w:p w14:paraId="2DB0506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Someone who is injured trying to prevent a </w:t>
            </w:r>
            <w:r w:rsidRPr="00AF25D4">
              <w:rPr>
                <w:rFonts w:ascii="Arial" w:eastAsia="Times" w:hAnsi="Arial" w:cs="Arial"/>
                <w:b/>
              </w:rPr>
              <w:t>violent act</w:t>
            </w:r>
            <w:r w:rsidRPr="004D41A4">
              <w:rPr>
                <w:rFonts w:ascii="Arial" w:eastAsia="Times" w:hAnsi="Arial" w:cs="Arial"/>
              </w:rPr>
              <w:t xml:space="preserve"> </w:t>
            </w:r>
            <w:r w:rsidRPr="004D41A4">
              <w:rPr>
                <w:rFonts w:ascii="Arial" w:eastAsia="Times" w:hAnsi="Arial" w:cs="Arial"/>
                <w:u w:val="single"/>
              </w:rPr>
              <w:t>must show their actions were proactive</w:t>
            </w:r>
            <w:r w:rsidRPr="004D41A4">
              <w:rPr>
                <w:rFonts w:ascii="Arial" w:eastAsia="Times" w:hAnsi="Arial" w:cs="Arial"/>
              </w:rPr>
              <w:t xml:space="preserve"> rather than accidental or incidental, such as placing themselves in a position of perceived and real danger.</w:t>
            </w:r>
          </w:p>
        </w:tc>
        <w:tc>
          <w:tcPr>
            <w:tcW w:w="3822" w:type="dxa"/>
          </w:tcPr>
          <w:p w14:paraId="600A467A" w14:textId="04436E6C" w:rsidR="004D41A4" w:rsidRPr="004D41A4" w:rsidRDefault="004D41A4" w:rsidP="004D41A4">
            <w:pPr>
              <w:spacing w:before="60" w:after="60"/>
              <w:rPr>
                <w:rFonts w:ascii="Arial" w:hAnsi="Arial" w:cs="Arial"/>
              </w:rPr>
            </w:pPr>
            <w:r w:rsidRPr="004D41A4">
              <w:rPr>
                <w:rFonts w:ascii="Arial" w:hAnsi="Arial" w:cs="Arial"/>
              </w:rPr>
              <w:t xml:space="preserve">Daniel saw an assault unfolding and rushed to intervene. Once he arrived, </w:t>
            </w:r>
            <w:r w:rsidR="00B17B5C">
              <w:rPr>
                <w:rFonts w:ascii="Arial" w:hAnsi="Arial" w:cs="Arial"/>
              </w:rPr>
              <w:t xml:space="preserve">he physically restrained </w:t>
            </w:r>
            <w:r w:rsidRPr="004D41A4">
              <w:rPr>
                <w:rFonts w:ascii="Arial" w:hAnsi="Arial" w:cs="Arial"/>
              </w:rPr>
              <w:t xml:space="preserve">the </w:t>
            </w:r>
            <w:r w:rsidRPr="00153946">
              <w:rPr>
                <w:rFonts w:ascii="Arial" w:hAnsi="Arial" w:cs="Arial"/>
                <w:b/>
              </w:rPr>
              <w:t>offender</w:t>
            </w:r>
            <w:r w:rsidRPr="004D41A4">
              <w:rPr>
                <w:rFonts w:ascii="Arial" w:hAnsi="Arial" w:cs="Arial"/>
              </w:rPr>
              <w:t xml:space="preserve"> </w:t>
            </w:r>
            <w:r w:rsidR="00B17B5C">
              <w:rPr>
                <w:rFonts w:ascii="Arial" w:hAnsi="Arial" w:cs="Arial"/>
              </w:rPr>
              <w:t>until police arrived</w:t>
            </w:r>
            <w:r w:rsidRPr="004D41A4">
              <w:rPr>
                <w:rFonts w:ascii="Arial" w:hAnsi="Arial" w:cs="Arial"/>
              </w:rPr>
              <w:t xml:space="preserve">. </w:t>
            </w:r>
            <w:r w:rsidR="0029345E">
              <w:rPr>
                <w:rFonts w:ascii="Arial" w:hAnsi="Arial" w:cs="Arial"/>
              </w:rPr>
              <w:t xml:space="preserve">As a result of </w:t>
            </w:r>
            <w:r w:rsidR="00C90AD2">
              <w:rPr>
                <w:rFonts w:ascii="Arial" w:hAnsi="Arial" w:cs="Arial"/>
              </w:rPr>
              <w:t>the struggle with the offender, Daniel</w:t>
            </w:r>
            <w:r w:rsidR="0029345E">
              <w:rPr>
                <w:rFonts w:ascii="Arial" w:hAnsi="Arial" w:cs="Arial"/>
              </w:rPr>
              <w:t>’s previous back injury became exacerbated,</w:t>
            </w:r>
            <w:r w:rsidR="00A328FF">
              <w:rPr>
                <w:rFonts w:ascii="Arial" w:hAnsi="Arial" w:cs="Arial"/>
              </w:rPr>
              <w:t xml:space="preserve"> and he now needs further surgery and treatment for this injury. </w:t>
            </w:r>
            <w:r w:rsidRPr="004D41A4">
              <w:rPr>
                <w:rFonts w:ascii="Arial" w:hAnsi="Arial" w:cs="Arial"/>
              </w:rPr>
              <w:t xml:space="preserve">Daniel is a </w:t>
            </w:r>
            <w:r w:rsidRPr="00153946">
              <w:rPr>
                <w:rFonts w:ascii="Arial" w:hAnsi="Arial" w:cs="Arial"/>
                <w:b/>
              </w:rPr>
              <w:t>primary victim</w:t>
            </w:r>
            <w:r w:rsidRPr="004D41A4">
              <w:rPr>
                <w:rFonts w:ascii="Arial" w:hAnsi="Arial" w:cs="Arial"/>
              </w:rPr>
              <w:t xml:space="preserve"> because he tried to intervene in a </w:t>
            </w:r>
            <w:r w:rsidRPr="00AF25D4">
              <w:rPr>
                <w:rFonts w:ascii="Arial" w:hAnsi="Arial" w:cs="Arial"/>
                <w:b/>
              </w:rPr>
              <w:t>violent act</w:t>
            </w:r>
            <w:r w:rsidRPr="004D41A4">
              <w:rPr>
                <w:rFonts w:ascii="Arial" w:hAnsi="Arial" w:cs="Arial"/>
              </w:rPr>
              <w:t xml:space="preserve"> and was injured as a direct result of his efforts.</w:t>
            </w:r>
          </w:p>
        </w:tc>
      </w:tr>
    </w:tbl>
    <w:p w14:paraId="339CD96A" w14:textId="49D8A932" w:rsidR="61F9702C" w:rsidRDefault="61F9702C"/>
    <w:p w14:paraId="5120ED88" w14:textId="77777777" w:rsidR="004D41A4" w:rsidRPr="004D41A4" w:rsidRDefault="004D41A4" w:rsidP="004D41A4">
      <w:pPr>
        <w:rPr>
          <w:rFonts w:ascii="Arial" w:eastAsia="MS Gothic" w:hAnsi="Arial" w:cs="Arial"/>
        </w:rPr>
      </w:pPr>
      <w:r w:rsidRPr="004D41A4">
        <w:rPr>
          <w:rFonts w:ascii="Arial" w:hAnsi="Arial" w:cs="Arial"/>
        </w:rPr>
        <w:br w:type="page"/>
      </w:r>
    </w:p>
    <w:p w14:paraId="77456BD8" w14:textId="77777777" w:rsidR="004D41A4" w:rsidRPr="004D41A4" w:rsidRDefault="004D41A4" w:rsidP="00B8191F">
      <w:pPr>
        <w:pStyle w:val="Heading1"/>
        <w:ind w:left="742"/>
      </w:pPr>
      <w:bookmarkStart w:id="64" w:name="_Definition_of_victims_2"/>
      <w:bookmarkStart w:id="65" w:name="_Secondary_victims"/>
      <w:bookmarkStart w:id="66" w:name="_Toc138949542"/>
      <w:bookmarkStart w:id="67" w:name="_Toc140047792"/>
      <w:bookmarkStart w:id="68" w:name="_Toc178244073"/>
      <w:bookmarkEnd w:id="64"/>
      <w:bookmarkEnd w:id="65"/>
      <w:r w:rsidRPr="004D41A4">
        <w:lastRenderedPageBreak/>
        <w:t>Secondary victims</w:t>
      </w:r>
      <w:bookmarkEnd w:id="66"/>
      <w:bookmarkEnd w:id="67"/>
      <w:bookmarkEnd w:id="68"/>
      <w:r w:rsidRPr="004D41A4">
        <w:t xml:space="preserve"> </w:t>
      </w:r>
    </w:p>
    <w:p w14:paraId="3D473DD2" w14:textId="3F40DF50"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A person who is present at the scene of a </w:t>
      </w:r>
      <w:hyperlink w:anchor="_Violent_Acts" w:history="1">
        <w:r w:rsidR="002753AC" w:rsidRPr="004D41A4">
          <w:rPr>
            <w:rFonts w:ascii="Arial" w:eastAsia="Times" w:hAnsi="Arial" w:cs="Arial"/>
            <w:b/>
            <w:bCs/>
            <w:color w:val="007DC3" w:themeColor="accent1"/>
            <w:sz w:val="22"/>
            <w:szCs w:val="22"/>
            <w:u w:val="dotted"/>
          </w:rPr>
          <w:t>violent act</w:t>
        </w:r>
      </w:hyperlink>
      <w:r w:rsidRPr="004D41A4">
        <w:rPr>
          <w:rFonts w:ascii="Arial" w:eastAsia="Times" w:hAnsi="Arial" w:cs="Arial"/>
          <w:sz w:val="22"/>
          <w:szCs w:val="22"/>
        </w:rPr>
        <w:t xml:space="preserve"> </w:t>
      </w:r>
      <w:r w:rsidRPr="004D41A4">
        <w:rPr>
          <w:rFonts w:ascii="Arial" w:eastAsia="Times" w:hAnsi="Arial" w:cs="Arial"/>
          <w:sz w:val="22"/>
        </w:rPr>
        <w:t xml:space="preserve">and who </w:t>
      </w:r>
      <w:r w:rsidRPr="004D41A4">
        <w:rPr>
          <w:rFonts w:ascii="Arial" w:eastAsia="Times" w:hAnsi="Arial" w:cs="Arial"/>
          <w:sz w:val="22"/>
          <w:szCs w:val="22"/>
        </w:rPr>
        <w:t xml:space="preserve">is </w:t>
      </w:r>
      <w:hyperlink w:anchor="_Injury" w:history="1">
        <w:r w:rsidR="002753AC" w:rsidRPr="004D41A4">
          <w:rPr>
            <w:rFonts w:ascii="Arial" w:eastAsia="Times" w:hAnsi="Arial" w:cs="Arial"/>
            <w:b/>
            <w:color w:val="007DC3" w:themeColor="accent1"/>
            <w:sz w:val="22"/>
            <w:szCs w:val="22"/>
            <w:u w:val="dotted"/>
          </w:rPr>
          <w:t>injured</w:t>
        </w:r>
      </w:hyperlink>
      <w:r w:rsidRPr="004D41A4">
        <w:rPr>
          <w:rFonts w:ascii="Arial" w:eastAsia="Times" w:hAnsi="Arial" w:cs="Arial"/>
          <w:sz w:val="22"/>
          <w:szCs w:val="22"/>
        </w:rPr>
        <w:t xml:space="preserve"> as a direct result of witnessing that act is a </w:t>
      </w:r>
      <w:r w:rsidRPr="004D41A4">
        <w:rPr>
          <w:rFonts w:ascii="Arial" w:eastAsia="Times" w:hAnsi="Arial" w:cs="Arial"/>
          <w:b/>
          <w:sz w:val="22"/>
          <w:szCs w:val="22"/>
        </w:rPr>
        <w:t>secondary victim</w:t>
      </w:r>
      <w:r w:rsidRPr="004D41A4">
        <w:rPr>
          <w:rFonts w:ascii="Arial" w:eastAsia="Times" w:hAnsi="Arial" w:cs="Arial"/>
          <w:sz w:val="22"/>
          <w:szCs w:val="22"/>
        </w:rPr>
        <w:t xml:space="preserve">. Parents or guardians who are injured </w:t>
      </w:r>
      <w:proofErr w:type="gramStart"/>
      <w:r w:rsidRPr="004D41A4">
        <w:rPr>
          <w:rFonts w:ascii="Arial" w:eastAsia="Times" w:hAnsi="Arial" w:cs="Arial"/>
          <w:sz w:val="22"/>
          <w:szCs w:val="22"/>
        </w:rPr>
        <w:t>as a result of</w:t>
      </w:r>
      <w:proofErr w:type="gramEnd"/>
      <w:r w:rsidRPr="004D41A4">
        <w:rPr>
          <w:rFonts w:ascii="Arial" w:eastAsia="Times" w:hAnsi="Arial" w:cs="Arial"/>
          <w:sz w:val="22"/>
          <w:szCs w:val="22"/>
        </w:rPr>
        <w:t xml:space="preserve"> subsequently becoming aware of a </w:t>
      </w:r>
      <w:r w:rsidRPr="00AF25D4">
        <w:rPr>
          <w:rFonts w:ascii="Arial" w:eastAsia="Times" w:hAnsi="Arial" w:cs="Arial"/>
          <w:b/>
          <w:sz w:val="22"/>
          <w:szCs w:val="22"/>
        </w:rPr>
        <w:t>violent act</w:t>
      </w:r>
      <w:r w:rsidRPr="004D41A4">
        <w:rPr>
          <w:rFonts w:ascii="Arial" w:eastAsia="Times" w:hAnsi="Arial" w:cs="Arial"/>
          <w:sz w:val="22"/>
          <w:szCs w:val="22"/>
        </w:rPr>
        <w:t xml:space="preserve"> committed against their child are also </w:t>
      </w:r>
      <w:r w:rsidRPr="004D41A4">
        <w:rPr>
          <w:rFonts w:ascii="Arial" w:eastAsia="Times" w:hAnsi="Arial" w:cs="Arial"/>
          <w:b/>
          <w:bCs/>
          <w:sz w:val="22"/>
          <w:szCs w:val="22"/>
        </w:rPr>
        <w:t>secondary victims</w:t>
      </w:r>
      <w:r w:rsidRPr="004D41A4">
        <w:rPr>
          <w:rFonts w:ascii="Arial" w:eastAsia="Times" w:hAnsi="Arial" w:cs="Arial"/>
          <w:sz w:val="22"/>
          <w:szCs w:val="22"/>
        </w:rPr>
        <w:t>.</w:t>
      </w:r>
    </w:p>
    <w:p w14:paraId="711B80F8" w14:textId="17655E10" w:rsidR="004D41A4" w:rsidRPr="004D41A4" w:rsidRDefault="004D41A4" w:rsidP="004D41A4">
      <w:pPr>
        <w:spacing w:before="120" w:after="120" w:line="250" w:lineRule="atLeast"/>
        <w:rPr>
          <w:rFonts w:ascii="Arial" w:eastAsia="Times" w:hAnsi="Arial" w:cs="Arial"/>
          <w:sz w:val="22"/>
        </w:rPr>
      </w:pPr>
      <w:r w:rsidRPr="00E43825">
        <w:rPr>
          <w:rFonts w:ascii="Arial" w:eastAsia="Times" w:hAnsi="Arial" w:cs="Arial"/>
          <w:b/>
          <w:sz w:val="22"/>
          <w:szCs w:val="22"/>
        </w:rPr>
        <w:t>Secondary victims</w:t>
      </w:r>
      <w:r w:rsidRPr="004D41A4">
        <w:rPr>
          <w:rFonts w:ascii="Arial" w:eastAsia="Times" w:hAnsi="Arial" w:cs="Arial"/>
          <w:sz w:val="22"/>
          <w:szCs w:val="22"/>
        </w:rPr>
        <w:t xml:space="preserve"> must also satisfy the other eligibility requirements, including that their application is made within the </w:t>
      </w:r>
      <w:hyperlink w:anchor="_Time_limits_for" w:history="1">
        <w:r w:rsidR="002753AC" w:rsidRPr="004D41A4">
          <w:rPr>
            <w:rFonts w:ascii="Arial" w:eastAsia="Times" w:hAnsi="Arial" w:cs="Arial"/>
            <w:b/>
            <w:bCs/>
            <w:color w:val="007DC3" w:themeColor="accent1"/>
            <w:sz w:val="22"/>
            <w:szCs w:val="22"/>
            <w:u w:val="dotted"/>
          </w:rPr>
          <w:t>time limits</w:t>
        </w:r>
      </w:hyperlink>
      <w:r w:rsidRPr="004D41A4">
        <w:rPr>
          <w:rFonts w:ascii="Arial" w:eastAsia="Times" w:hAnsi="Arial" w:cs="Arial"/>
          <w:sz w:val="22"/>
          <w:szCs w:val="22"/>
        </w:rPr>
        <w:t xml:space="preserve"> and the</w:t>
      </w:r>
      <w:hyperlink w:anchor="_Definition_of_a_3" w:history="1">
        <w:r w:rsidRPr="004D41A4">
          <w:rPr>
            <w:rFonts w:ascii="Arial" w:eastAsia="Times" w:hAnsi="Arial" w:cs="Arial"/>
            <w:b/>
            <w:bCs/>
            <w:color w:val="007DC3" w:themeColor="accent1"/>
            <w:sz w:val="22"/>
            <w:u w:val="dotted"/>
          </w:rPr>
          <w:t xml:space="preserve"> </w:t>
        </w:r>
        <w:hyperlink w:anchor="_Violent_Acts" w:history="1">
          <w:r w:rsidR="002753AC" w:rsidRPr="004D41A4">
            <w:rPr>
              <w:rFonts w:ascii="Arial" w:eastAsia="Times" w:hAnsi="Arial" w:cs="Arial"/>
              <w:b/>
              <w:bCs/>
              <w:color w:val="007DC3" w:themeColor="accent1"/>
              <w:sz w:val="22"/>
              <w:szCs w:val="22"/>
              <w:u w:val="dotted"/>
            </w:rPr>
            <w:t>violent act</w:t>
          </w:r>
        </w:hyperlink>
      </w:hyperlink>
      <w:r w:rsidRPr="004D41A4">
        <w:rPr>
          <w:rFonts w:ascii="Arial" w:eastAsia="Times" w:hAnsi="Arial" w:cs="Arial"/>
          <w:sz w:val="22"/>
          <w:szCs w:val="22"/>
        </w:rPr>
        <w:t xml:space="preserve"> was </w:t>
      </w:r>
      <w:hyperlink w:anchor="_Police_reporting_and" w:history="1">
        <w:r w:rsidR="002753AC" w:rsidRPr="009A0ED5">
          <w:rPr>
            <w:rFonts w:ascii="Arial" w:eastAsia="Times" w:hAnsi="Arial" w:cs="Arial"/>
            <w:b/>
            <w:bCs/>
            <w:color w:val="007DC3" w:themeColor="accent1"/>
            <w:sz w:val="22"/>
            <w:szCs w:val="22"/>
            <w:u w:val="dotted"/>
          </w:rPr>
          <w:t>reported to police</w:t>
        </w:r>
      </w:hyperlink>
      <w:r w:rsidRPr="004D41A4">
        <w:rPr>
          <w:rFonts w:ascii="Arial" w:eastAsia="Times" w:hAnsi="Arial" w:cs="Arial"/>
          <w:sz w:val="22"/>
          <w:szCs w:val="22"/>
        </w:rPr>
        <w:t xml:space="preserve">. </w:t>
      </w:r>
    </w:p>
    <w:p w14:paraId="61642005" w14:textId="29EFC8FB" w:rsidR="006B018B" w:rsidRPr="00AE791F" w:rsidRDefault="004D41A4" w:rsidP="004D41A4">
      <w:pPr>
        <w:spacing w:before="120" w:after="120" w:line="250" w:lineRule="atLeast"/>
        <w:rPr>
          <w:rFonts w:ascii="Arial" w:hAnsi="Arial" w:cs="Arial"/>
          <w:sz w:val="22"/>
          <w:szCs w:val="22"/>
        </w:rPr>
      </w:pPr>
      <w:r w:rsidRPr="004D41A4">
        <w:rPr>
          <w:rFonts w:ascii="Arial" w:hAnsi="Arial" w:cs="Arial"/>
          <w:sz w:val="22"/>
          <w:szCs w:val="22"/>
        </w:rPr>
        <w:t>The FAS will consider the evidence provided in the application</w:t>
      </w:r>
      <w:r w:rsidR="00240B35">
        <w:rPr>
          <w:rFonts w:ascii="Arial" w:hAnsi="Arial" w:cs="Arial"/>
          <w:sz w:val="22"/>
          <w:szCs w:val="22"/>
        </w:rPr>
        <w:t xml:space="preserve"> and other evidence (such as information from Victoria Police)</w:t>
      </w:r>
      <w:r w:rsidR="00240B35" w:rsidRPr="004D41A4">
        <w:rPr>
          <w:rFonts w:ascii="Arial" w:hAnsi="Arial" w:cs="Arial"/>
          <w:sz w:val="22"/>
          <w:szCs w:val="22"/>
        </w:rPr>
        <w:t xml:space="preserve"> </w:t>
      </w:r>
      <w:r w:rsidRPr="004D41A4">
        <w:rPr>
          <w:rFonts w:ascii="Arial" w:hAnsi="Arial" w:cs="Arial"/>
          <w:sz w:val="22"/>
          <w:szCs w:val="22"/>
        </w:rPr>
        <w:t xml:space="preserve">to establish that the person </w:t>
      </w:r>
      <w:r w:rsidRPr="004D41A4">
        <w:rPr>
          <w:rFonts w:ascii="Arial" w:hAnsi="Arial" w:cs="Arial"/>
        </w:rPr>
        <w:t>is</w:t>
      </w:r>
      <w:r w:rsidRPr="004D41A4">
        <w:rPr>
          <w:rFonts w:ascii="Arial" w:hAnsi="Arial" w:cs="Arial"/>
          <w:sz w:val="22"/>
          <w:szCs w:val="22"/>
        </w:rPr>
        <w:t xml:space="preserve"> a </w:t>
      </w:r>
      <w:r w:rsidRPr="004D41A4">
        <w:rPr>
          <w:rFonts w:ascii="Arial" w:hAnsi="Arial" w:cs="Arial"/>
          <w:b/>
          <w:sz w:val="22"/>
          <w:szCs w:val="22"/>
        </w:rPr>
        <w:t>secondary victim</w:t>
      </w:r>
      <w:r w:rsidRPr="004D41A4">
        <w:rPr>
          <w:rFonts w:ascii="Arial" w:hAnsi="Arial" w:cs="Arial"/>
          <w:sz w:val="22"/>
          <w:szCs w:val="22"/>
        </w:rPr>
        <w:t xml:space="preserve">. </w:t>
      </w:r>
    </w:p>
    <w:p w14:paraId="7B8F2584" w14:textId="26750C3A" w:rsidR="00B515DA" w:rsidRDefault="00B515DA" w:rsidP="004D41A4">
      <w:pPr>
        <w:spacing w:before="120" w:after="120" w:line="250" w:lineRule="atLeast"/>
        <w:rPr>
          <w:rFonts w:ascii="Arial" w:hAnsi="Arial" w:cs="Arial"/>
          <w:sz w:val="22"/>
          <w:szCs w:val="22"/>
        </w:rPr>
      </w:pPr>
      <w:r w:rsidRPr="008744BF">
        <w:rPr>
          <w:noProof/>
        </w:rPr>
        <mc:AlternateContent>
          <mc:Choice Requires="wpg">
            <w:drawing>
              <wp:anchor distT="0" distB="0" distL="114300" distR="114300" simplePos="0" relativeHeight="251658285" behindDoc="0" locked="0" layoutInCell="1" allowOverlap="1" wp14:anchorId="3279B3A5" wp14:editId="17D93210">
                <wp:simplePos x="0" y="0"/>
                <wp:positionH relativeFrom="column">
                  <wp:posOffset>94830</wp:posOffset>
                </wp:positionH>
                <wp:positionV relativeFrom="paragraph">
                  <wp:posOffset>51860</wp:posOffset>
                </wp:positionV>
                <wp:extent cx="6112753" cy="2170707"/>
                <wp:effectExtent l="0" t="0" r="2540" b="1270"/>
                <wp:wrapNone/>
                <wp:docPr id="960136034" name="Group 20"/>
                <wp:cNvGraphicFramePr/>
                <a:graphic xmlns:a="http://schemas.openxmlformats.org/drawingml/2006/main">
                  <a:graphicData uri="http://schemas.microsoft.com/office/word/2010/wordprocessingGroup">
                    <wpg:wgp>
                      <wpg:cNvGrpSpPr/>
                      <wpg:grpSpPr>
                        <a:xfrm>
                          <a:off x="0" y="0"/>
                          <a:ext cx="6112753" cy="2170707"/>
                          <a:chOff x="0" y="0"/>
                          <a:chExt cx="6112753" cy="2170707"/>
                        </a:xfrm>
                      </wpg:grpSpPr>
                      <wps:wsp>
                        <wps:cNvPr id="471699589" name="Rectangle 471699589"/>
                        <wps:cNvSpPr/>
                        <wps:spPr>
                          <a:xfrm>
                            <a:off x="0" y="0"/>
                            <a:ext cx="6112753" cy="217070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60571184" name="Group 1260571184"/>
                        <wpg:cNvGrpSpPr/>
                        <wpg:grpSpPr>
                          <a:xfrm>
                            <a:off x="194627" y="150369"/>
                            <a:ext cx="5684925" cy="1826317"/>
                            <a:chOff x="194627" y="150369"/>
                            <a:chExt cx="5684925" cy="1826317"/>
                          </a:xfrm>
                        </wpg:grpSpPr>
                        <wps:wsp>
                          <wps:cNvPr id="1516589989" name="Rectangle 1516589989"/>
                          <wps:cNvSpPr/>
                          <wps:spPr>
                            <a:xfrm>
                              <a:off x="194627" y="150369"/>
                              <a:ext cx="3632932" cy="1826317"/>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284986214" name="Rectangle 1284986214"/>
                          <wps:cNvSpPr/>
                          <wps:spPr>
                            <a:xfrm>
                              <a:off x="4407327" y="153189"/>
                              <a:ext cx="1472225" cy="182349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55C97"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Injured as a direct result of witnessing, or becoming aware of, the violent act</w:t>
                                </w:r>
                              </w:p>
                            </w:txbxContent>
                          </wps:txbx>
                          <wps:bodyPr lIns="91440" tIns="45720" rIns="91440" bIns="45720" rtlCol="0" anchor="ctr"/>
                        </wps:wsp>
                        <wps:wsp>
                          <wps:cNvPr id="1846444394" name="Cross 1846444394"/>
                          <wps:cNvSpPr/>
                          <wps:spPr>
                            <a:xfrm>
                              <a:off x="3974021" y="918779"/>
                              <a:ext cx="303399" cy="286479"/>
                            </a:xfrm>
                            <a:prstGeom prst="plus">
                              <a:avLst>
                                <a:gd name="adj" fmla="val 38462"/>
                              </a:avLst>
                            </a:prstGeom>
                            <a:solidFill>
                              <a:srgbClr val="53565A"/>
                            </a:solidFill>
                          </wps:spPr>
                          <wps:style>
                            <a:lnRef idx="1">
                              <a:schemeClr val="accent1"/>
                            </a:lnRef>
                            <a:fillRef idx="3">
                              <a:schemeClr val="accent1"/>
                            </a:fillRef>
                            <a:effectRef idx="2">
                              <a:schemeClr val="accent1"/>
                            </a:effectRef>
                            <a:fontRef idx="minor">
                              <a:schemeClr val="lt1"/>
                            </a:fontRef>
                          </wps:style>
                          <wps:bodyPr rtlCol="0" anchor="ctr"/>
                        </wps:wsp>
                        <wps:wsp>
                          <wps:cNvPr id="963982011" name="Rectangle 963982011"/>
                          <wps:cNvSpPr/>
                          <wps:spPr>
                            <a:xfrm>
                              <a:off x="328916" y="288421"/>
                              <a:ext cx="1235307" cy="149518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C3195" w14:textId="77777777" w:rsidR="00B515DA" w:rsidRPr="00B515DA" w:rsidRDefault="00B515DA" w:rsidP="00B515DA">
                                <w:pPr>
                                  <w:jc w:val="center"/>
                                  <w:rPr>
                                    <w:rFonts w:ascii="Arial" w:hAnsi="Arial" w:cs="Arial"/>
                                    <w:b/>
                                    <w:bCs/>
                                    <w:color w:val="FFFFFF" w:themeColor="background1"/>
                                    <w:kern w:val="24"/>
                                  </w:rPr>
                                </w:pPr>
                                <w:r w:rsidRPr="00B515DA">
                                  <w:rPr>
                                    <w:rFonts w:ascii="Arial" w:hAnsi="Arial" w:cs="Arial"/>
                                    <w:b/>
                                    <w:bCs/>
                                    <w:color w:val="FFFFFF" w:themeColor="background1"/>
                                    <w:kern w:val="24"/>
                                  </w:rPr>
                                  <w:t>Someone who is present at the scene of the violent act</w:t>
                                </w:r>
                              </w:p>
                            </w:txbxContent>
                          </wps:txbx>
                          <wps:bodyPr lIns="91440" tIns="45720" rIns="91440" bIns="45720" rtlCol="0" anchor="ctr"/>
                        </wps:wsp>
                        <wps:wsp>
                          <wps:cNvPr id="1743207208" name="Rectangle 1743207208"/>
                          <wps:cNvSpPr/>
                          <wps:spPr>
                            <a:xfrm>
                              <a:off x="2389786" y="288421"/>
                              <a:ext cx="1260000" cy="149518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F526B"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A parent or guardian who becomes aware of a violent act against their child</w:t>
                                </w:r>
                              </w:p>
                            </w:txbxContent>
                          </wps:txbx>
                          <wps:bodyPr lIns="91440" tIns="45720" rIns="91440" bIns="45720" rtlCol="0" anchor="ctr"/>
                        </wps:wsp>
                        <wps:wsp>
                          <wps:cNvPr id="917661328" name="TextBox 31"/>
                          <wps:cNvSpPr txBox="1"/>
                          <wps:spPr>
                            <a:xfrm>
                              <a:off x="1718686" y="881899"/>
                              <a:ext cx="532765" cy="295910"/>
                            </a:xfrm>
                            <a:prstGeom prst="rect">
                              <a:avLst/>
                            </a:prstGeom>
                            <a:noFill/>
                          </wps:spPr>
                          <wps:txbx>
                            <w:txbxContent>
                              <w:p w14:paraId="39745AE3" w14:textId="77777777" w:rsidR="00B515DA" w:rsidRDefault="00B515DA" w:rsidP="00B515DA">
                                <w:pPr>
                                  <w:jc w:val="center"/>
                                  <w:rPr>
                                    <w:rFonts w:asciiTheme="majorHAnsi" w:hAnsi="Aptos Display" w:cs="Arial"/>
                                    <w:b/>
                                    <w:bCs/>
                                    <w:color w:val="000000" w:themeColor="text1"/>
                                    <w:kern w:val="24"/>
                                    <w:sz w:val="28"/>
                                    <w:szCs w:val="28"/>
                                    <w:lang w:val="en-GB"/>
                                  </w:rPr>
                                </w:pPr>
                                <w:r>
                                  <w:rPr>
                                    <w:rFonts w:asciiTheme="majorHAnsi" w:hAnsi="Aptos Display" w:cs="Arial"/>
                                    <w:b/>
                                    <w:bCs/>
                                    <w:color w:val="000000" w:themeColor="text1"/>
                                    <w:kern w:val="24"/>
                                    <w:sz w:val="28"/>
                                    <w:szCs w:val="28"/>
                                    <w:lang w:val="en-GB"/>
                                  </w:rPr>
                                  <w:t>OR</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wgp>
                  </a:graphicData>
                </a:graphic>
              </wp:anchor>
            </w:drawing>
          </mc:Choice>
          <mc:Fallback>
            <w:pict>
              <v:group w14:anchorId="3279B3A5" id="Group 20" o:spid="_x0000_s1034" style="position:absolute;margin-left:7.45pt;margin-top:4.1pt;width:481.3pt;height:170.9pt;z-index:251658285" coordsize="61127,2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">
                <v:rect id="Rectangle 471699589" o:spid="_x0000_s1035" style="position:absolute;width:61127;height:2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" fillcolor="#f2f2f2 [3052]" stroked="f" strokeweight="2pt"/>
                <v:group id="Group 1260571184" o:spid="_x0000_s1036" style="position:absolute;left:1946;top:1503;width:56849;height:18263" coordorigin="1946,1503" coordsize="56849,1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">
                  <v:rect id="Rectangle 1516589989" o:spid="_x0000_s1037" style="position:absolute;left:1946;top:1503;width:36329;height:18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" fillcolor="#063" stroked="f" strokeweight="2pt">
                    <v:fill opacity="13107f"/>
                  </v:rect>
                  <v:rect id="Rectangle 1284986214" o:spid="_x0000_s1038" style="position:absolute;left:44073;top:1531;width:14722;height:18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" fillcolor="#063" stroked="f" strokeweight="2pt">
                    <v:fill opacity="39321f"/>
                    <v:textbox>
                      <w:txbxContent>
                        <w:p w14:paraId="08D55C97"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Injured as a direct result of witnessing, or becoming aware of, the violent act</w:t>
                          </w:r>
                        </w:p>
                      </w:txbxContent>
                    </v:textbox>
                  </v: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846444394" o:spid="_x0000_s1039" type="#_x0000_t11" style="position:absolute;left:39740;top:9187;width:3034;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" adj="8308" fillcolor="#53565a" strokecolor="#0076b9 [3044]">
                    <v:shadow on="t" color="black" opacity="22937f" origin=",.5" offset="0,.63889mm"/>
                  </v:shape>
                  <v:rect id="Rectangle 963982011" o:spid="_x0000_s1040" style="position:absolute;left:3289;top:2884;width:12353;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" fillcolor="#063" stroked="f" strokeweight="2pt">
                    <v:fill opacity="39321f"/>
                    <v:textbox>
                      <w:txbxContent>
                        <w:p w14:paraId="505C3195" w14:textId="77777777" w:rsidR="00B515DA" w:rsidRPr="00B515DA" w:rsidRDefault="00B515DA" w:rsidP="00B515DA">
                          <w:pPr>
                            <w:jc w:val="center"/>
                            <w:rPr>
                              <w:rFonts w:ascii="Arial" w:hAnsi="Arial" w:cs="Arial"/>
                              <w:b/>
                              <w:bCs/>
                              <w:color w:val="FFFFFF" w:themeColor="background1"/>
                              <w:kern w:val="24"/>
                            </w:rPr>
                          </w:pPr>
                          <w:r w:rsidRPr="00B515DA">
                            <w:rPr>
                              <w:rFonts w:ascii="Arial" w:hAnsi="Arial" w:cs="Arial"/>
                              <w:b/>
                              <w:bCs/>
                              <w:color w:val="FFFFFF" w:themeColor="background1"/>
                              <w:kern w:val="24"/>
                            </w:rPr>
                            <w:t>Someone who is present at the scene of the violent act</w:t>
                          </w:r>
                        </w:p>
                      </w:txbxContent>
                    </v:textbox>
                  </v:rect>
                  <v:rect id="Rectangle 1743207208" o:spid="_x0000_s1041" style="position:absolute;left:23897;top:2884;width:12600;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" fillcolor="#063" stroked="f" strokeweight="2pt">
                    <v:fill opacity="39321f"/>
                    <v:textbox>
                      <w:txbxContent>
                        <w:p w14:paraId="66CF526B"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A parent or guardian who becomes aware of a violent act against their child</w:t>
                          </w:r>
                        </w:p>
                      </w:txbxContent>
                    </v:textbox>
                  </v:rect>
                  <v:shape id="TextBox 31" o:spid="_x0000_s1042" type="#_x0000_t202" style="position:absolute;left:17186;top:8818;width:5328;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" filled="f" stroked="f">
                    <v:textbox style="mso-fit-shape-to-text:t">
                      <w:txbxContent>
                        <w:p w14:paraId="39745AE3" w14:textId="77777777" w:rsidR="00B515DA" w:rsidRDefault="00B515DA" w:rsidP="00B515DA">
                          <w:pPr>
                            <w:jc w:val="center"/>
                            <w:rPr>
                              <w:rFonts w:asciiTheme="majorHAnsi" w:hAnsi="Aptos Display" w:cs="Arial"/>
                              <w:b/>
                              <w:bCs/>
                              <w:color w:val="000000" w:themeColor="text1"/>
                              <w:kern w:val="24"/>
                              <w:sz w:val="28"/>
                              <w:szCs w:val="28"/>
                              <w:lang w:val="en-GB"/>
                            </w:rPr>
                          </w:pPr>
                          <w:r>
                            <w:rPr>
                              <w:rFonts w:asciiTheme="majorHAnsi" w:hAnsi="Aptos Display" w:cs="Arial"/>
                              <w:b/>
                              <w:bCs/>
                              <w:color w:val="000000" w:themeColor="text1"/>
                              <w:kern w:val="24"/>
                              <w:sz w:val="28"/>
                              <w:szCs w:val="28"/>
                              <w:lang w:val="en-GB"/>
                            </w:rPr>
                            <w:t>OR</w:t>
                          </w:r>
                        </w:p>
                      </w:txbxContent>
                    </v:textbox>
                  </v:shape>
                </v:group>
              </v:group>
            </w:pict>
          </mc:Fallback>
        </mc:AlternateContent>
      </w:r>
    </w:p>
    <w:p w14:paraId="62AC3046" w14:textId="410D064F" w:rsidR="00B515DA" w:rsidRDefault="00B515DA" w:rsidP="004D41A4">
      <w:pPr>
        <w:spacing w:before="120" w:after="120" w:line="250" w:lineRule="atLeast"/>
        <w:rPr>
          <w:rFonts w:ascii="Arial" w:hAnsi="Arial" w:cs="Arial"/>
          <w:sz w:val="22"/>
          <w:szCs w:val="22"/>
        </w:rPr>
      </w:pPr>
    </w:p>
    <w:p w14:paraId="2752009A" w14:textId="6A0E3F6B" w:rsidR="00B515DA" w:rsidRDefault="00B515DA" w:rsidP="004D41A4">
      <w:pPr>
        <w:spacing w:before="120" w:after="120" w:line="250" w:lineRule="atLeast"/>
        <w:rPr>
          <w:rFonts w:ascii="Arial" w:hAnsi="Arial" w:cs="Arial"/>
          <w:sz w:val="22"/>
          <w:szCs w:val="22"/>
        </w:rPr>
      </w:pPr>
    </w:p>
    <w:p w14:paraId="3170A377" w14:textId="77777777" w:rsidR="00B515DA" w:rsidRDefault="00B515DA" w:rsidP="004D41A4">
      <w:pPr>
        <w:spacing w:before="120" w:after="120" w:line="250" w:lineRule="atLeast"/>
        <w:rPr>
          <w:rFonts w:ascii="Arial" w:hAnsi="Arial" w:cs="Arial"/>
          <w:sz w:val="22"/>
          <w:szCs w:val="22"/>
        </w:rPr>
      </w:pPr>
    </w:p>
    <w:p w14:paraId="19ACA000" w14:textId="0F540CA0" w:rsidR="00B515DA" w:rsidRDefault="00B515DA" w:rsidP="004D41A4">
      <w:pPr>
        <w:spacing w:before="120" w:after="120" w:line="250" w:lineRule="atLeast"/>
        <w:rPr>
          <w:rFonts w:ascii="Arial" w:hAnsi="Arial" w:cs="Arial"/>
          <w:sz w:val="22"/>
          <w:szCs w:val="22"/>
        </w:rPr>
      </w:pPr>
    </w:p>
    <w:p w14:paraId="60B86A63" w14:textId="1CADDAC2" w:rsidR="00B515DA" w:rsidRDefault="00B515DA" w:rsidP="004D41A4">
      <w:pPr>
        <w:spacing w:before="120" w:after="120" w:line="250" w:lineRule="atLeast"/>
        <w:rPr>
          <w:rFonts w:ascii="Arial" w:hAnsi="Arial" w:cs="Arial"/>
          <w:sz w:val="22"/>
          <w:szCs w:val="22"/>
        </w:rPr>
      </w:pPr>
    </w:p>
    <w:p w14:paraId="0997F041" w14:textId="77777777" w:rsidR="00B515DA" w:rsidRDefault="00B515DA" w:rsidP="004D41A4">
      <w:pPr>
        <w:spacing w:before="120" w:after="120" w:line="250" w:lineRule="atLeast"/>
        <w:rPr>
          <w:rFonts w:ascii="Arial" w:hAnsi="Arial" w:cs="Arial"/>
          <w:sz w:val="22"/>
          <w:szCs w:val="22"/>
        </w:rPr>
      </w:pPr>
    </w:p>
    <w:p w14:paraId="0A594DF7" w14:textId="434AF3D0" w:rsidR="00B515DA" w:rsidRDefault="00B515DA" w:rsidP="004D41A4">
      <w:pPr>
        <w:spacing w:before="120" w:after="120" w:line="250" w:lineRule="atLeast"/>
        <w:rPr>
          <w:rFonts w:ascii="Arial" w:hAnsi="Arial" w:cs="Arial"/>
          <w:sz w:val="22"/>
          <w:szCs w:val="22"/>
        </w:rPr>
      </w:pPr>
    </w:p>
    <w:p w14:paraId="5CB804C5" w14:textId="77777777" w:rsidR="00B515DA" w:rsidRDefault="00B515DA" w:rsidP="004D41A4">
      <w:pPr>
        <w:spacing w:before="120" w:after="120" w:line="250" w:lineRule="atLeast"/>
        <w:rPr>
          <w:rFonts w:ascii="Arial" w:hAnsi="Arial" w:cs="Arial"/>
          <w:sz w:val="22"/>
          <w:szCs w:val="22"/>
        </w:rPr>
      </w:pPr>
    </w:p>
    <w:p w14:paraId="6BB5D8A7" w14:textId="369BBF2C" w:rsidR="00B515DA" w:rsidRDefault="00B515DA" w:rsidP="004D41A4">
      <w:pPr>
        <w:spacing w:before="120" w:after="120" w:line="250" w:lineRule="atLeast"/>
        <w:rPr>
          <w:rFonts w:ascii="Arial" w:hAnsi="Arial" w:cs="Arial"/>
          <w:sz w:val="22"/>
          <w:szCs w:val="22"/>
        </w:rPr>
      </w:pPr>
    </w:p>
    <w:p w14:paraId="7B0F7450" w14:textId="77777777" w:rsidR="00B515DA" w:rsidRPr="00AE791F" w:rsidRDefault="00B515DA" w:rsidP="004D41A4">
      <w:pPr>
        <w:spacing w:before="120" w:after="120" w:line="250" w:lineRule="atLeast"/>
        <w:rPr>
          <w:rFonts w:ascii="Arial" w:hAnsi="Arial" w:cs="Arial"/>
          <w:sz w:val="22"/>
          <w:szCs w:val="22"/>
        </w:rPr>
      </w:pPr>
    </w:p>
    <w:p w14:paraId="0A62DA42" w14:textId="4AB46A5A" w:rsidR="004D41A4" w:rsidRPr="004D41A4" w:rsidRDefault="004D41A4" w:rsidP="00B515DA">
      <w:pPr>
        <w:spacing w:before="120" w:after="120" w:line="250" w:lineRule="atLeast"/>
        <w:rPr>
          <w:rFonts w:ascii="Arial" w:eastAsia="Times" w:hAnsi="Arial" w:cs="Arial"/>
          <w:noProof/>
          <w:sz w:val="22"/>
          <w:szCs w:val="22"/>
        </w:rPr>
      </w:pPr>
    </w:p>
    <w:p w14:paraId="0D5BDB10"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The different types of </w:t>
      </w:r>
      <w:r w:rsidRPr="004D41A4">
        <w:rPr>
          <w:rFonts w:ascii="Arial" w:eastAsia="Times" w:hAnsi="Arial" w:cs="Arial"/>
          <w:b/>
          <w:sz w:val="22"/>
          <w:szCs w:val="22"/>
        </w:rPr>
        <w:t>secondary victims</w:t>
      </w:r>
      <w:r w:rsidRPr="004D41A4">
        <w:rPr>
          <w:rFonts w:ascii="Arial" w:eastAsia="Times" w:hAnsi="Arial" w:cs="Arial"/>
          <w:sz w:val="22"/>
          <w:szCs w:val="22"/>
        </w:rPr>
        <w:t xml:space="preserve"> are:</w:t>
      </w:r>
    </w:p>
    <w:tbl>
      <w:tblPr>
        <w:tblStyle w:val="TableGrid"/>
        <w:tblW w:w="0" w:type="auto"/>
        <w:tblLook w:val="04A0" w:firstRow="1" w:lastRow="0" w:firstColumn="1" w:lastColumn="0" w:noHBand="0" w:noVBand="1"/>
      </w:tblPr>
      <w:tblGrid>
        <w:gridCol w:w="2405"/>
        <w:gridCol w:w="4536"/>
        <w:gridCol w:w="3397"/>
      </w:tblGrid>
      <w:tr w:rsidR="004D41A4" w:rsidRPr="004D41A4" w14:paraId="5477261D" w14:textId="77777777" w:rsidTr="009B0FDB">
        <w:tc>
          <w:tcPr>
            <w:tcW w:w="2405" w:type="dxa"/>
            <w:shd w:val="clear" w:color="auto" w:fill="7B7B7B" w:themeFill="accent6" w:themeFillShade="BF"/>
          </w:tcPr>
          <w:p w14:paraId="17EFBA6C" w14:textId="219D510F" w:rsidR="004D41A4" w:rsidRPr="004D41A4" w:rsidRDefault="004D41A4" w:rsidP="004D41A4">
            <w:pPr>
              <w:spacing w:before="120" w:after="120"/>
              <w:rPr>
                <w:rFonts w:ascii="Arial" w:hAnsi="Arial" w:cs="Arial"/>
                <w:b/>
                <w:color w:val="FFFFFF" w:themeColor="background1"/>
              </w:rPr>
            </w:pPr>
            <w:r w:rsidRPr="004D41A4">
              <w:rPr>
                <w:rFonts w:ascii="Arial" w:eastAsia="Times" w:hAnsi="Arial" w:cs="Arial"/>
                <w:b/>
                <w:color w:val="FFFFFF" w:themeColor="background1"/>
              </w:rPr>
              <w:t>Type of secondary victim</w:t>
            </w:r>
            <w:r w:rsidR="00F64DB8">
              <w:rPr>
                <w:rStyle w:val="FootnoteReference"/>
                <w:rFonts w:ascii="Arial" w:eastAsia="Times" w:hAnsi="Arial" w:cs="Arial"/>
                <w:b/>
                <w:color w:val="FFFFFF" w:themeColor="background1"/>
              </w:rPr>
              <w:footnoteReference w:id="9"/>
            </w:r>
            <w:r w:rsidRPr="004D41A4">
              <w:rPr>
                <w:rFonts w:ascii="Arial" w:eastAsia="Times" w:hAnsi="Arial" w:cs="Arial"/>
                <w:b/>
                <w:color w:val="FFFFFF" w:themeColor="background1"/>
              </w:rPr>
              <w:t xml:space="preserve"> </w:t>
            </w:r>
            <w:r w:rsidRPr="004D41A4">
              <w:rPr>
                <w:rFonts w:ascii="Arial" w:eastAsia="Times" w:hAnsi="Arial" w:cs="Arial"/>
                <w:b/>
                <w:color w:val="FFFFFF" w:themeColor="background1"/>
                <w:vertAlign w:val="superscript"/>
              </w:rPr>
              <w:t xml:space="preserve"> </w:t>
            </w:r>
          </w:p>
        </w:tc>
        <w:tc>
          <w:tcPr>
            <w:tcW w:w="4536" w:type="dxa"/>
            <w:shd w:val="clear" w:color="auto" w:fill="7B7B7B" w:themeFill="accent6" w:themeFillShade="BF"/>
          </w:tcPr>
          <w:p w14:paraId="62CF9142"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 xml:space="preserve">Requirements </w:t>
            </w:r>
          </w:p>
        </w:tc>
        <w:tc>
          <w:tcPr>
            <w:tcW w:w="3397" w:type="dxa"/>
            <w:shd w:val="clear" w:color="auto" w:fill="7B7B7B" w:themeFill="accent6" w:themeFillShade="BF"/>
          </w:tcPr>
          <w:p w14:paraId="50046A84" w14:textId="2B3B67DE"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Example</w:t>
            </w:r>
          </w:p>
        </w:tc>
      </w:tr>
      <w:tr w:rsidR="004D41A4" w:rsidRPr="004D41A4" w14:paraId="2366A825" w14:textId="77777777" w:rsidTr="006569E6">
        <w:trPr>
          <w:trHeight w:val="64"/>
        </w:trPr>
        <w:tc>
          <w:tcPr>
            <w:tcW w:w="2405" w:type="dxa"/>
          </w:tcPr>
          <w:p w14:paraId="79FE1068" w14:textId="1B3778BA" w:rsidR="004D41A4" w:rsidRPr="004D41A4" w:rsidRDefault="00BF56BF" w:rsidP="004D41A4">
            <w:pPr>
              <w:spacing w:before="60" w:after="60"/>
              <w:rPr>
                <w:rFonts w:ascii="Arial" w:eastAsia="Times" w:hAnsi="Arial" w:cs="Arial"/>
                <w:b/>
              </w:rPr>
            </w:pPr>
            <w:r>
              <w:rPr>
                <w:rFonts w:ascii="Arial" w:eastAsia="Times" w:hAnsi="Arial" w:cs="Arial"/>
                <w:b/>
              </w:rPr>
              <w:t>A person who w</w:t>
            </w:r>
            <w:r w:rsidR="004D41A4" w:rsidRPr="004D41A4">
              <w:rPr>
                <w:rFonts w:ascii="Arial" w:eastAsia="Times" w:hAnsi="Arial" w:cs="Arial"/>
                <w:b/>
              </w:rPr>
              <w:t>itnesses a violent act.</w:t>
            </w:r>
          </w:p>
          <w:p w14:paraId="22C858E0" w14:textId="77777777" w:rsidR="004D41A4" w:rsidRPr="004D41A4" w:rsidRDefault="004D41A4" w:rsidP="004D41A4">
            <w:pPr>
              <w:spacing w:before="60" w:after="60"/>
              <w:rPr>
                <w:rFonts w:ascii="Arial" w:hAnsi="Arial" w:cs="Arial"/>
              </w:rPr>
            </w:pPr>
          </w:p>
        </w:tc>
        <w:tc>
          <w:tcPr>
            <w:tcW w:w="4536" w:type="dxa"/>
          </w:tcPr>
          <w:p w14:paraId="7B063CD9" w14:textId="77777777" w:rsidR="004D41A4" w:rsidRPr="004D41A4" w:rsidRDefault="004D41A4" w:rsidP="004D41A4">
            <w:pPr>
              <w:spacing w:before="60" w:after="60"/>
              <w:rPr>
                <w:rFonts w:ascii="Arial" w:eastAsia="Times" w:hAnsi="Arial" w:cs="Arial"/>
              </w:rPr>
            </w:pPr>
            <w:r w:rsidRPr="004D41A4">
              <w:rPr>
                <w:rFonts w:ascii="Arial" w:hAnsi="Arial" w:cs="Arial"/>
              </w:rPr>
              <w:t>The person</w:t>
            </w:r>
            <w:r w:rsidRPr="004D41A4">
              <w:rPr>
                <w:rFonts w:ascii="Arial" w:eastAsia="Times" w:hAnsi="Arial" w:cs="Arial"/>
              </w:rPr>
              <w:t xml:space="preserve"> must:</w:t>
            </w:r>
          </w:p>
          <w:p w14:paraId="395948DE" w14:textId="77777777" w:rsidR="004D41A4" w:rsidRPr="004D41A4" w:rsidRDefault="004D41A4" w:rsidP="003E190A">
            <w:pPr>
              <w:numPr>
                <w:ilvl w:val="0"/>
                <w:numId w:val="26"/>
              </w:numPr>
              <w:spacing w:line="259" w:lineRule="auto"/>
              <w:ind w:left="410" w:hanging="357"/>
              <w:rPr>
                <w:rFonts w:ascii="Arial" w:eastAsiaTheme="minorHAnsi" w:hAnsi="Arial" w:cs="Arial"/>
              </w:rPr>
            </w:pPr>
            <w:r w:rsidRPr="004D41A4">
              <w:rPr>
                <w:rFonts w:ascii="Arial" w:eastAsiaTheme="minorHAnsi" w:hAnsi="Arial" w:cs="Arial"/>
              </w:rPr>
              <w:t xml:space="preserve">be physically present at the scene of the </w:t>
            </w:r>
            <w:r w:rsidRPr="00AF25D4">
              <w:rPr>
                <w:rFonts w:ascii="Arial" w:eastAsiaTheme="minorHAnsi" w:hAnsi="Arial" w:cs="Arial"/>
                <w:b/>
              </w:rPr>
              <w:t>violent act</w:t>
            </w:r>
          </w:p>
          <w:p w14:paraId="314D4630" w14:textId="7714716C" w:rsidR="004D41A4" w:rsidRPr="004D41A4" w:rsidRDefault="004D41A4" w:rsidP="003E190A">
            <w:pPr>
              <w:numPr>
                <w:ilvl w:val="0"/>
                <w:numId w:val="26"/>
              </w:numPr>
              <w:spacing w:line="259" w:lineRule="auto"/>
              <w:ind w:left="410" w:hanging="357"/>
              <w:rPr>
                <w:rFonts w:ascii="Arial" w:eastAsiaTheme="minorHAnsi" w:hAnsi="Arial" w:cs="Arial"/>
              </w:rPr>
            </w:pPr>
            <w:r w:rsidRPr="004D41A4">
              <w:rPr>
                <w:rFonts w:ascii="Arial" w:eastAsiaTheme="minorHAnsi" w:hAnsi="Arial" w:cs="Arial"/>
              </w:rPr>
              <w:t xml:space="preserve">have </w:t>
            </w:r>
            <w:r w:rsidR="00C919A1" w:rsidRPr="004D41A4">
              <w:rPr>
                <w:rFonts w:ascii="Arial" w:eastAsiaTheme="minorHAnsi" w:hAnsi="Arial" w:cs="Arial"/>
              </w:rPr>
              <w:t>first</w:t>
            </w:r>
            <w:r w:rsidR="00C919A1">
              <w:rPr>
                <w:rFonts w:ascii="Arial" w:eastAsiaTheme="minorHAnsi" w:hAnsi="Arial" w:cs="Arial"/>
              </w:rPr>
              <w:t>-</w:t>
            </w:r>
            <w:r w:rsidR="00C919A1" w:rsidRPr="004D41A4">
              <w:rPr>
                <w:rFonts w:ascii="Arial" w:eastAsiaTheme="minorHAnsi" w:hAnsi="Arial" w:cs="Arial"/>
              </w:rPr>
              <w:t>hand</w:t>
            </w:r>
            <w:r w:rsidRPr="004D41A4">
              <w:rPr>
                <w:rFonts w:ascii="Arial" w:eastAsiaTheme="minorHAnsi" w:hAnsi="Arial" w:cs="Arial"/>
              </w:rPr>
              <w:t xml:space="preserve"> knowledge of the </w:t>
            </w:r>
            <w:r w:rsidRPr="00AF25D4">
              <w:rPr>
                <w:rFonts w:ascii="Arial" w:eastAsiaTheme="minorHAnsi" w:hAnsi="Arial" w:cs="Arial"/>
                <w:b/>
              </w:rPr>
              <w:t>violent act</w:t>
            </w:r>
            <w:r w:rsidRPr="004D41A4">
              <w:rPr>
                <w:rFonts w:ascii="Arial" w:eastAsiaTheme="minorHAnsi" w:hAnsi="Arial" w:cs="Arial"/>
              </w:rPr>
              <w:t xml:space="preserve"> by seeing or hearing it take place, and </w:t>
            </w:r>
          </w:p>
          <w:p w14:paraId="7C8A7B99" w14:textId="024770C5" w:rsidR="004D41A4" w:rsidRPr="004D41A4" w:rsidRDefault="004D41A4" w:rsidP="00DF3EE5">
            <w:pPr>
              <w:numPr>
                <w:ilvl w:val="0"/>
                <w:numId w:val="26"/>
              </w:numPr>
              <w:spacing w:after="120" w:line="259" w:lineRule="auto"/>
              <w:ind w:left="410" w:hanging="357"/>
              <w:rPr>
                <w:rFonts w:ascii="Arial" w:eastAsiaTheme="minorHAnsi" w:hAnsi="Arial" w:cs="Arial"/>
                <w:b/>
              </w:rPr>
            </w:pPr>
            <w:r w:rsidRPr="004D41A4">
              <w:rPr>
                <w:rFonts w:ascii="Arial" w:eastAsiaTheme="minorHAnsi" w:hAnsi="Arial" w:cs="Arial"/>
              </w:rPr>
              <w:t>be injured because of this.</w:t>
            </w:r>
          </w:p>
        </w:tc>
        <w:tc>
          <w:tcPr>
            <w:tcW w:w="3397" w:type="dxa"/>
          </w:tcPr>
          <w:p w14:paraId="67B48674" w14:textId="77777777" w:rsidR="004D41A4" w:rsidRPr="004D41A4" w:rsidRDefault="004D41A4" w:rsidP="004D41A4">
            <w:pPr>
              <w:spacing w:before="60" w:after="60"/>
              <w:rPr>
                <w:rFonts w:ascii="Arial" w:eastAsia="Times" w:hAnsi="Arial" w:cs="Arial"/>
              </w:rPr>
            </w:pPr>
            <w:r w:rsidRPr="004D41A4">
              <w:rPr>
                <w:rFonts w:ascii="Arial" w:eastAsia="Times" w:hAnsi="Arial" w:cs="Arial"/>
              </w:rPr>
              <w:t xml:space="preserve">Lucy was with her sister when her sister was physically assaulted during a night out at a club. Lucy is affected by witnessing the assault on her sister and has developed anxiety. </w:t>
            </w:r>
          </w:p>
          <w:p w14:paraId="1397034F" w14:textId="77777777" w:rsidR="004D41A4" w:rsidRPr="004D41A4" w:rsidRDefault="004D41A4" w:rsidP="004D41A4">
            <w:pPr>
              <w:spacing w:before="60" w:after="60"/>
              <w:rPr>
                <w:rFonts w:ascii="Arial" w:hAnsi="Arial" w:cs="Arial"/>
              </w:rPr>
            </w:pPr>
            <w:r w:rsidRPr="004D41A4">
              <w:rPr>
                <w:rFonts w:ascii="Arial" w:eastAsia="Times" w:hAnsi="Arial" w:cs="Arial"/>
              </w:rPr>
              <w:t xml:space="preserve">Lucy is a </w:t>
            </w:r>
            <w:r w:rsidRPr="00E43825">
              <w:rPr>
                <w:rFonts w:ascii="Arial" w:eastAsia="Times" w:hAnsi="Arial" w:cs="Arial"/>
                <w:b/>
              </w:rPr>
              <w:t>secondary victim</w:t>
            </w:r>
            <w:r w:rsidRPr="004D41A4">
              <w:rPr>
                <w:rFonts w:ascii="Arial" w:eastAsia="Times" w:hAnsi="Arial" w:cs="Arial"/>
              </w:rPr>
              <w:t xml:space="preserve"> as she witnessed her sister being assaulted and developed an </w:t>
            </w:r>
            <w:r w:rsidRPr="00E43825">
              <w:rPr>
                <w:rFonts w:ascii="Arial" w:eastAsia="Times" w:hAnsi="Arial" w:cs="Arial"/>
                <w:b/>
              </w:rPr>
              <w:t>injury</w:t>
            </w:r>
            <w:r w:rsidRPr="004D41A4">
              <w:rPr>
                <w:rFonts w:ascii="Arial" w:eastAsia="Times" w:hAnsi="Arial" w:cs="Arial"/>
              </w:rPr>
              <w:t xml:space="preserve"> (anxiety) because of this.</w:t>
            </w:r>
          </w:p>
        </w:tc>
      </w:tr>
      <w:tr w:rsidR="004D41A4" w:rsidRPr="004D41A4" w14:paraId="38A83C42" w14:textId="77777777" w:rsidTr="006569E6">
        <w:tc>
          <w:tcPr>
            <w:tcW w:w="2405" w:type="dxa"/>
          </w:tcPr>
          <w:p w14:paraId="344D60FE" w14:textId="21B7E0AD" w:rsidR="004D41A4" w:rsidRPr="004D41A4" w:rsidRDefault="002413BC" w:rsidP="004D41A4">
            <w:pPr>
              <w:spacing w:before="60" w:after="60"/>
              <w:rPr>
                <w:rFonts w:ascii="Arial" w:eastAsia="Times" w:hAnsi="Arial" w:cs="Arial"/>
                <w:b/>
              </w:rPr>
            </w:pPr>
            <w:r>
              <w:rPr>
                <w:rFonts w:ascii="Arial" w:eastAsia="Times" w:hAnsi="Arial" w:cs="Arial"/>
                <w:b/>
              </w:rPr>
              <w:t>A p</w:t>
            </w:r>
            <w:r w:rsidR="004D41A4" w:rsidRPr="004D41A4">
              <w:rPr>
                <w:rFonts w:ascii="Arial" w:eastAsia="Times" w:hAnsi="Arial" w:cs="Arial"/>
                <w:b/>
              </w:rPr>
              <w:t xml:space="preserve">arent or guardian of </w:t>
            </w:r>
            <w:r>
              <w:rPr>
                <w:rFonts w:ascii="Arial" w:eastAsia="Times" w:hAnsi="Arial" w:cs="Arial"/>
                <w:b/>
              </w:rPr>
              <w:t xml:space="preserve">a </w:t>
            </w:r>
            <w:r w:rsidR="004D41A4" w:rsidRPr="004D41A4">
              <w:rPr>
                <w:rFonts w:ascii="Arial" w:eastAsia="Times" w:hAnsi="Arial" w:cs="Arial"/>
                <w:b/>
              </w:rPr>
              <w:t xml:space="preserve">child who </w:t>
            </w:r>
            <w:r>
              <w:rPr>
                <w:rFonts w:ascii="Arial" w:eastAsia="Times" w:hAnsi="Arial" w:cs="Arial"/>
                <w:b/>
              </w:rPr>
              <w:t xml:space="preserve">is a </w:t>
            </w:r>
            <w:r w:rsidR="004D41A4" w:rsidRPr="004D41A4">
              <w:rPr>
                <w:rFonts w:ascii="Arial" w:eastAsia="Times" w:hAnsi="Arial" w:cs="Arial"/>
                <w:b/>
              </w:rPr>
              <w:t>victim of a violent act.</w:t>
            </w:r>
          </w:p>
          <w:p w14:paraId="178ECA0A" w14:textId="77777777" w:rsidR="004D41A4" w:rsidRPr="004D41A4" w:rsidRDefault="004D41A4" w:rsidP="004D41A4">
            <w:pPr>
              <w:rPr>
                <w:rFonts w:ascii="Arial" w:hAnsi="Arial" w:cs="Arial"/>
              </w:rPr>
            </w:pPr>
          </w:p>
        </w:tc>
        <w:tc>
          <w:tcPr>
            <w:tcW w:w="4536" w:type="dxa"/>
          </w:tcPr>
          <w:p w14:paraId="5BE9AC56" w14:textId="54345B9D"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The child must be under the age of 18 at the time of the </w:t>
            </w:r>
            <w:r w:rsidRPr="004B652C">
              <w:rPr>
                <w:rFonts w:ascii="Arial" w:eastAsia="Times" w:hAnsi="Arial" w:cs="Arial"/>
                <w:b/>
              </w:rPr>
              <w:t>violent act</w:t>
            </w:r>
            <w:r w:rsidRPr="004D41A4">
              <w:rPr>
                <w:rFonts w:ascii="Arial" w:eastAsia="Times" w:hAnsi="Arial" w:cs="Arial"/>
              </w:rPr>
              <w:t xml:space="preserve"> and be eligible as a </w:t>
            </w:r>
            <w:hyperlink w:anchor="_Primary_victims_1" w:history="1">
              <w:r w:rsidRPr="004D41A4">
                <w:rPr>
                  <w:rFonts w:ascii="Arial" w:eastAsia="Times" w:hAnsi="Arial" w:cs="Arial"/>
                  <w:b/>
                  <w:color w:val="007DC3" w:themeColor="accent1"/>
                  <w:u w:val="dotted"/>
                </w:rPr>
                <w:t>primary victim.</w:t>
              </w:r>
            </w:hyperlink>
            <w:r w:rsidRPr="004D41A4">
              <w:rPr>
                <w:rFonts w:ascii="Arial" w:eastAsia="Times" w:hAnsi="Arial" w:cs="Arial"/>
                <w:vertAlign w:val="superscript"/>
              </w:rPr>
              <w:footnoteReference w:id="10"/>
            </w:r>
            <w:r w:rsidRPr="004D41A4">
              <w:rPr>
                <w:rFonts w:ascii="Arial" w:eastAsia="Times" w:hAnsi="Arial" w:cs="Arial"/>
              </w:rPr>
              <w:t xml:space="preserve"> </w:t>
            </w:r>
          </w:p>
          <w:p w14:paraId="6A40A5A6" w14:textId="0F95650F" w:rsidR="003E69F9" w:rsidRPr="004D41A4" w:rsidRDefault="00DD3532" w:rsidP="004D41A4">
            <w:pPr>
              <w:spacing w:before="120" w:after="120" w:line="250" w:lineRule="atLeast"/>
              <w:rPr>
                <w:rFonts w:ascii="Arial" w:eastAsia="Times" w:hAnsi="Arial" w:cs="Arial"/>
              </w:rPr>
            </w:pPr>
            <w:r>
              <w:rPr>
                <w:rFonts w:ascii="Arial" w:eastAsia="Times" w:hAnsi="Arial" w:cs="Arial"/>
              </w:rPr>
              <w:lastRenderedPageBreak/>
              <w:t xml:space="preserve">The parent or guardian must be injured as a direct result of becoming aware of the </w:t>
            </w:r>
            <w:r w:rsidRPr="004B652C">
              <w:rPr>
                <w:rFonts w:ascii="Arial" w:eastAsia="Times" w:hAnsi="Arial" w:cs="Arial"/>
                <w:b/>
              </w:rPr>
              <w:t>violent act</w:t>
            </w:r>
            <w:r>
              <w:rPr>
                <w:rFonts w:ascii="Arial" w:eastAsia="Times" w:hAnsi="Arial" w:cs="Arial"/>
              </w:rPr>
              <w:t xml:space="preserve"> against the</w:t>
            </w:r>
            <w:r w:rsidR="0080195E">
              <w:rPr>
                <w:rFonts w:ascii="Arial" w:eastAsia="Times" w:hAnsi="Arial" w:cs="Arial"/>
              </w:rPr>
              <w:t>ir</w:t>
            </w:r>
            <w:r>
              <w:rPr>
                <w:rFonts w:ascii="Arial" w:eastAsia="Times" w:hAnsi="Arial" w:cs="Arial"/>
              </w:rPr>
              <w:t xml:space="preserve"> child.</w:t>
            </w:r>
          </w:p>
          <w:p w14:paraId="2E853CC1" w14:textId="77777777" w:rsidR="004D41A4" w:rsidRPr="004D41A4" w:rsidRDefault="004D41A4" w:rsidP="004D41A4">
            <w:pPr>
              <w:spacing w:after="120" w:line="250" w:lineRule="atLeast"/>
              <w:rPr>
                <w:rFonts w:ascii="Arial" w:eastAsia="Times" w:hAnsi="Arial" w:cs="Arial"/>
                <w:b/>
                <w:bCs/>
              </w:rPr>
            </w:pPr>
            <w:r w:rsidRPr="004D41A4">
              <w:rPr>
                <w:rFonts w:ascii="Arial" w:eastAsia="Times" w:hAnsi="Arial" w:cs="Arial"/>
                <w:b/>
                <w:bCs/>
              </w:rPr>
              <w:t>Recommended evidence</w:t>
            </w:r>
          </w:p>
          <w:p w14:paraId="487885F7" w14:textId="21FBBF97" w:rsidR="004D41A4" w:rsidRPr="004D41A4" w:rsidRDefault="00DD20ED" w:rsidP="004D41A4">
            <w:pPr>
              <w:spacing w:after="120" w:line="250" w:lineRule="atLeast"/>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who are a parent or guardian of a child who is a </w:t>
            </w:r>
            <w:hyperlink w:anchor="_Primary_victims_1" w:history="1">
              <w:r w:rsidR="004D41A4" w:rsidRPr="004D41A4">
                <w:rPr>
                  <w:rFonts w:ascii="Arial" w:eastAsia="Times" w:hAnsi="Arial" w:cs="Arial"/>
                  <w:b/>
                  <w:color w:val="007DC3" w:themeColor="accent1"/>
                  <w:u w:val="dotted"/>
                </w:rPr>
                <w:t>primary victim</w:t>
              </w:r>
            </w:hyperlink>
            <w:r w:rsidR="004D41A4" w:rsidRPr="004D41A4">
              <w:rPr>
                <w:rFonts w:ascii="Arial" w:eastAsia="Times" w:hAnsi="Arial" w:cs="Arial"/>
                <w:b/>
              </w:rPr>
              <w:t xml:space="preserve"> </w:t>
            </w:r>
            <w:r w:rsidR="004D41A4" w:rsidRPr="004D41A4">
              <w:rPr>
                <w:rFonts w:ascii="Arial" w:eastAsia="Times" w:hAnsi="Arial" w:cs="Arial"/>
              </w:rPr>
              <w:t xml:space="preserve">of a </w:t>
            </w:r>
            <w:hyperlink w:anchor="_Violent_Acts" w:history="1">
              <w:r w:rsidR="004D41A4" w:rsidRPr="004D41A4">
                <w:rPr>
                  <w:rFonts w:ascii="Arial" w:eastAsia="Times" w:hAnsi="Arial" w:cs="Arial"/>
                  <w:b/>
                  <w:color w:val="007DC3" w:themeColor="accent1"/>
                  <w:u w:val="dotted"/>
                </w:rPr>
                <w:t>violent act</w:t>
              </w:r>
              <w:r w:rsidR="004D41A4" w:rsidRPr="004D41A4">
                <w:rPr>
                  <w:rFonts w:ascii="Arial" w:eastAsia="Times" w:hAnsi="Arial" w:cs="Arial"/>
                  <w:color w:val="007DC3" w:themeColor="accent1"/>
                  <w:u w:val="dotted"/>
                </w:rPr>
                <w:t xml:space="preserve"> </w:t>
              </w:r>
            </w:hyperlink>
            <w:r w:rsidR="004D41A4" w:rsidRPr="004D41A4">
              <w:rPr>
                <w:rFonts w:ascii="Arial" w:eastAsia="Times" w:hAnsi="Arial" w:cs="Arial"/>
                <w:u w:val="single"/>
              </w:rPr>
              <w:t>are recommended to provide one of the following documents</w:t>
            </w:r>
            <w:r w:rsidR="004D41A4" w:rsidRPr="004D41A4">
              <w:rPr>
                <w:rFonts w:ascii="Arial" w:eastAsia="Times" w:hAnsi="Arial" w:cs="Arial"/>
              </w:rPr>
              <w:t xml:space="preserve"> as evidence of their relationship to the </w:t>
            </w:r>
            <w:r w:rsidR="004D41A4" w:rsidRPr="00E43825">
              <w:rPr>
                <w:rFonts w:ascii="Arial" w:eastAsia="Times" w:hAnsi="Arial" w:cs="Arial"/>
                <w:b/>
              </w:rPr>
              <w:t>primary victim</w:t>
            </w:r>
            <w:r w:rsidR="004D41A4" w:rsidRPr="004D41A4">
              <w:rPr>
                <w:rFonts w:ascii="Arial" w:eastAsia="Times" w:hAnsi="Arial" w:cs="Arial"/>
              </w:rPr>
              <w:t>:</w:t>
            </w:r>
          </w:p>
          <w:p w14:paraId="52B82401" w14:textId="1049F0DC" w:rsidR="004D41A4" w:rsidRPr="004D41A4" w:rsidRDefault="004D41A4" w:rsidP="00DF3EE5">
            <w:pPr>
              <w:numPr>
                <w:ilvl w:val="0"/>
                <w:numId w:val="74"/>
              </w:numPr>
              <w:spacing w:after="120" w:line="250" w:lineRule="atLeast"/>
              <w:ind w:left="460"/>
              <w:rPr>
                <w:rFonts w:ascii="Arial" w:eastAsia="Times" w:hAnsi="Arial" w:cs="Arial"/>
              </w:rPr>
            </w:pPr>
            <w:r w:rsidRPr="004D41A4">
              <w:rPr>
                <w:rFonts w:ascii="Arial" w:eastAsia="Times" w:hAnsi="Arial" w:cs="Arial"/>
              </w:rPr>
              <w:t xml:space="preserve">birth or adoption certificate  </w:t>
            </w:r>
          </w:p>
          <w:p w14:paraId="7D4A1AF1" w14:textId="77777777" w:rsidR="004D41A4" w:rsidRPr="004D41A4" w:rsidRDefault="004D41A4" w:rsidP="00DF3EE5">
            <w:pPr>
              <w:numPr>
                <w:ilvl w:val="0"/>
                <w:numId w:val="74"/>
              </w:numPr>
              <w:spacing w:after="120" w:line="250" w:lineRule="atLeast"/>
              <w:ind w:left="460"/>
              <w:rPr>
                <w:rFonts w:ascii="Arial" w:eastAsia="Times" w:hAnsi="Arial" w:cs="Arial"/>
              </w:rPr>
            </w:pPr>
            <w:r w:rsidRPr="004D41A4">
              <w:rPr>
                <w:rFonts w:ascii="Arial" w:eastAsia="Times" w:hAnsi="Arial" w:cs="Arial"/>
              </w:rPr>
              <w:t xml:space="preserve">guardianship documentation </w:t>
            </w:r>
          </w:p>
          <w:p w14:paraId="1EF894ED" w14:textId="24BE4944" w:rsidR="004D41A4" w:rsidRPr="004D41A4" w:rsidRDefault="004D41A4" w:rsidP="00DF3EE5">
            <w:pPr>
              <w:numPr>
                <w:ilvl w:val="0"/>
                <w:numId w:val="74"/>
              </w:numPr>
              <w:spacing w:after="120" w:line="250" w:lineRule="atLeast"/>
              <w:ind w:left="460"/>
              <w:rPr>
                <w:rFonts w:ascii="Arial" w:eastAsia="Times" w:hAnsi="Arial" w:cs="Arial"/>
              </w:rPr>
            </w:pPr>
            <w:r w:rsidRPr="004D41A4">
              <w:rPr>
                <w:rFonts w:ascii="Arial" w:eastAsia="Times" w:hAnsi="Arial" w:cs="Arial"/>
              </w:rPr>
              <w:t xml:space="preserve">foster </w:t>
            </w:r>
            <w:r w:rsidR="0065702C">
              <w:rPr>
                <w:rFonts w:ascii="Arial" w:eastAsia="Times" w:hAnsi="Arial" w:cs="Arial"/>
              </w:rPr>
              <w:t>care</w:t>
            </w:r>
            <w:r w:rsidRPr="004D41A4">
              <w:rPr>
                <w:rFonts w:ascii="Arial" w:eastAsia="Times" w:hAnsi="Arial" w:cs="Arial"/>
              </w:rPr>
              <w:t xml:space="preserve"> documentation</w:t>
            </w:r>
          </w:p>
          <w:p w14:paraId="417607DD" w14:textId="335B1DD4" w:rsidR="004D41A4" w:rsidRPr="004D41A4" w:rsidRDefault="004D41A4" w:rsidP="00DF3EE5">
            <w:pPr>
              <w:numPr>
                <w:ilvl w:val="0"/>
                <w:numId w:val="74"/>
              </w:numPr>
              <w:spacing w:after="120" w:line="250" w:lineRule="atLeast"/>
              <w:ind w:left="460"/>
              <w:rPr>
                <w:rFonts w:ascii="Arial" w:eastAsia="Times" w:hAnsi="Arial" w:cs="Arial"/>
              </w:rPr>
            </w:pPr>
            <w:r w:rsidRPr="004D41A4">
              <w:rPr>
                <w:rFonts w:ascii="Arial" w:eastAsia="Times" w:hAnsi="Arial" w:cs="Arial"/>
              </w:rPr>
              <w:t xml:space="preserve">government document showing the relationship (such as Medicare </w:t>
            </w:r>
            <w:r w:rsidR="00AF7F64">
              <w:rPr>
                <w:rFonts w:ascii="Arial" w:eastAsia="Times" w:hAnsi="Arial" w:cs="Arial"/>
              </w:rPr>
              <w:t>or</w:t>
            </w:r>
            <w:r w:rsidR="00AF7F64" w:rsidRPr="004D41A4">
              <w:rPr>
                <w:rFonts w:ascii="Arial" w:eastAsia="Times" w:hAnsi="Arial" w:cs="Arial"/>
              </w:rPr>
              <w:t xml:space="preserve"> </w:t>
            </w:r>
            <w:r w:rsidRPr="004D41A4">
              <w:rPr>
                <w:rFonts w:ascii="Arial" w:eastAsia="Times" w:hAnsi="Arial" w:cs="Arial"/>
              </w:rPr>
              <w:t>Centrelink documents), or</w:t>
            </w:r>
          </w:p>
          <w:p w14:paraId="681872DD" w14:textId="49942C0D" w:rsidR="004D41A4" w:rsidRPr="004D41A4" w:rsidRDefault="004D41A4" w:rsidP="00DF3EE5">
            <w:pPr>
              <w:numPr>
                <w:ilvl w:val="0"/>
                <w:numId w:val="74"/>
              </w:numPr>
              <w:spacing w:after="120" w:line="250" w:lineRule="atLeast"/>
              <w:ind w:left="460"/>
              <w:rPr>
                <w:rFonts w:ascii="Arial" w:eastAsia="Times" w:hAnsi="Arial" w:cs="Arial"/>
              </w:rPr>
            </w:pPr>
            <w:r w:rsidRPr="004D41A4">
              <w:rPr>
                <w:rFonts w:ascii="Arial" w:eastAsia="Times" w:hAnsi="Arial" w:cs="Arial"/>
              </w:rPr>
              <w:t>letter from a local Aboriginal community-controlled organisation.</w:t>
            </w:r>
          </w:p>
          <w:p w14:paraId="0CFB705D" w14:textId="77777777" w:rsidR="004D41A4" w:rsidRPr="004D41A4" w:rsidRDefault="004D41A4" w:rsidP="004D41A4">
            <w:pPr>
              <w:spacing w:before="60" w:after="60"/>
              <w:rPr>
                <w:rFonts w:ascii="Arial" w:eastAsia="Times" w:hAnsi="Arial" w:cs="Arial"/>
              </w:rPr>
            </w:pPr>
            <w:r w:rsidRPr="004D41A4">
              <w:rPr>
                <w:rFonts w:ascii="Arial" w:eastAsia="Times" w:hAnsi="Arial" w:cs="Arial"/>
              </w:rPr>
              <w:t>A parent or guardian is someone who in relation to that child:</w:t>
            </w:r>
          </w:p>
          <w:p w14:paraId="25125EBA" w14:textId="77777777"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is their biological parent</w:t>
            </w:r>
          </w:p>
          <w:p w14:paraId="4CC8CF39" w14:textId="77777777"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 xml:space="preserve">is their </w:t>
            </w:r>
            <w:proofErr w:type="gramStart"/>
            <w:r w:rsidRPr="004D41A4">
              <w:rPr>
                <w:rFonts w:ascii="Arial" w:eastAsiaTheme="minorHAnsi" w:hAnsi="Arial" w:cs="Arial"/>
              </w:rPr>
              <w:t>step</w:t>
            </w:r>
            <w:r w:rsidRPr="004D41A4">
              <w:rPr>
                <w:rFonts w:ascii="Arial" w:eastAsia="Times" w:hAnsi="Arial" w:cs="Arial"/>
              </w:rPr>
              <w:t>-parent</w:t>
            </w:r>
            <w:proofErr w:type="gramEnd"/>
          </w:p>
          <w:p w14:paraId="4EC2ACC0" w14:textId="77777777"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is their adoptive parent</w:t>
            </w:r>
          </w:p>
          <w:p w14:paraId="1D6A22EF" w14:textId="77777777"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is their foster parent</w:t>
            </w:r>
          </w:p>
          <w:p w14:paraId="0BCAF4DB" w14:textId="77777777"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 xml:space="preserve">is their guardian </w:t>
            </w:r>
          </w:p>
          <w:p w14:paraId="04203AB9" w14:textId="77777777"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is their kinship carer, or</w:t>
            </w:r>
          </w:p>
          <w:p w14:paraId="6379716B" w14:textId="546AC6FD" w:rsidR="004D41A4" w:rsidRPr="004D41A4" w:rsidRDefault="004D41A4" w:rsidP="00DF3EE5">
            <w:pPr>
              <w:numPr>
                <w:ilvl w:val="0"/>
                <w:numId w:val="75"/>
              </w:numPr>
              <w:spacing w:after="120" w:line="259" w:lineRule="auto"/>
              <w:ind w:left="459" w:hanging="357"/>
              <w:rPr>
                <w:rFonts w:ascii="Arial" w:eastAsia="Times" w:hAnsi="Arial" w:cs="Arial"/>
              </w:rPr>
            </w:pPr>
            <w:r w:rsidRPr="004D41A4">
              <w:rPr>
                <w:rFonts w:ascii="Arial" w:eastAsiaTheme="minorHAnsi" w:hAnsi="Arial" w:cs="Arial"/>
              </w:rPr>
              <w:t xml:space="preserve">has responsibility for the care, welfare, and development of the child (this could include Aboriginal kinship </w:t>
            </w:r>
            <w:r w:rsidR="00E978D1">
              <w:rPr>
                <w:rFonts w:ascii="Arial" w:eastAsiaTheme="minorHAnsi" w:hAnsi="Arial" w:cs="Arial"/>
              </w:rPr>
              <w:t>relationships</w:t>
            </w:r>
            <w:r w:rsidRPr="004D41A4">
              <w:rPr>
                <w:rFonts w:ascii="Arial" w:eastAsia="Times" w:hAnsi="Arial" w:cs="Arial"/>
              </w:rPr>
              <w:t>).</w:t>
            </w:r>
            <w:r w:rsidRPr="004D41A4">
              <w:rPr>
                <w:rFonts w:ascii="Arial" w:eastAsia="Times" w:hAnsi="Arial" w:cs="Arial"/>
                <w:vertAlign w:val="superscript"/>
              </w:rPr>
              <w:footnoteReference w:id="11"/>
            </w:r>
            <w:r w:rsidRPr="004D41A4">
              <w:rPr>
                <w:rFonts w:ascii="Arial" w:eastAsia="Times" w:hAnsi="Arial" w:cs="Arial"/>
              </w:rPr>
              <w:t xml:space="preserve"> </w:t>
            </w:r>
          </w:p>
          <w:p w14:paraId="45010823" w14:textId="5B67A63B"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A parent or guardian must become aware of the </w:t>
            </w:r>
            <w:r w:rsidRPr="004B652C">
              <w:rPr>
                <w:rFonts w:ascii="Arial" w:eastAsia="Times" w:hAnsi="Arial" w:cs="Arial"/>
                <w:b/>
              </w:rPr>
              <w:t>violent act</w:t>
            </w:r>
            <w:r w:rsidRPr="004D41A4">
              <w:rPr>
                <w:rFonts w:ascii="Arial" w:eastAsia="Times" w:hAnsi="Arial" w:cs="Arial"/>
              </w:rPr>
              <w:t xml:space="preserve"> after it occurred. This means that if a parent or guardian was aware of, or suspected the </w:t>
            </w:r>
            <w:r w:rsidRPr="004B652C">
              <w:rPr>
                <w:rFonts w:ascii="Arial" w:eastAsia="Times" w:hAnsi="Arial" w:cs="Arial"/>
                <w:b/>
              </w:rPr>
              <w:t>violent act</w:t>
            </w:r>
            <w:r w:rsidRPr="004D41A4">
              <w:rPr>
                <w:rFonts w:ascii="Arial" w:eastAsia="Times" w:hAnsi="Arial" w:cs="Arial"/>
              </w:rPr>
              <w:t xml:space="preserve"> was happening against their child at the </w:t>
            </w:r>
            <w:proofErr w:type="gramStart"/>
            <w:r w:rsidRPr="004D41A4">
              <w:rPr>
                <w:rFonts w:ascii="Arial" w:eastAsia="Times" w:hAnsi="Arial" w:cs="Arial"/>
              </w:rPr>
              <w:t>time</w:t>
            </w:r>
            <w:r w:rsidR="007C6C21">
              <w:rPr>
                <w:rFonts w:ascii="Arial" w:eastAsia="Times" w:hAnsi="Arial" w:cs="Arial"/>
              </w:rPr>
              <w:t>,</w:t>
            </w:r>
            <w:r w:rsidRPr="004D41A4">
              <w:rPr>
                <w:rFonts w:ascii="Arial" w:eastAsia="Times" w:hAnsi="Arial" w:cs="Arial"/>
              </w:rPr>
              <w:t xml:space="preserve"> and</w:t>
            </w:r>
            <w:proofErr w:type="gramEnd"/>
            <w:r w:rsidRPr="004D41A4">
              <w:rPr>
                <w:rFonts w:ascii="Arial" w:eastAsia="Times" w:hAnsi="Arial" w:cs="Arial"/>
              </w:rPr>
              <w:t xml:space="preserve"> were in a position to intervene but did not, they are not eligible as </w:t>
            </w:r>
            <w:r w:rsidR="00FC4227">
              <w:rPr>
                <w:rFonts w:ascii="Arial" w:eastAsia="Times" w:hAnsi="Arial" w:cs="Arial"/>
              </w:rPr>
              <w:t xml:space="preserve">a </w:t>
            </w:r>
            <w:r w:rsidRPr="000B4846">
              <w:rPr>
                <w:rFonts w:ascii="Arial" w:eastAsia="Times" w:hAnsi="Arial" w:cs="Arial"/>
                <w:b/>
              </w:rPr>
              <w:t>secondary victim</w:t>
            </w:r>
            <w:r w:rsidRPr="004D41A4">
              <w:rPr>
                <w:rFonts w:ascii="Arial" w:eastAsia="Times" w:hAnsi="Arial" w:cs="Arial"/>
              </w:rPr>
              <w:t xml:space="preserve">. This does not apply when the parent or guardian </w:t>
            </w:r>
            <w:r w:rsidR="00FC4227">
              <w:rPr>
                <w:rFonts w:ascii="Arial" w:eastAsia="Times" w:hAnsi="Arial" w:cs="Arial"/>
              </w:rPr>
              <w:t>was</w:t>
            </w:r>
            <w:r w:rsidR="00FC4227" w:rsidRPr="004D41A4">
              <w:rPr>
                <w:rFonts w:ascii="Arial" w:eastAsia="Times" w:hAnsi="Arial" w:cs="Arial"/>
              </w:rPr>
              <w:t xml:space="preserve"> </w:t>
            </w:r>
            <w:r w:rsidRPr="004D41A4">
              <w:rPr>
                <w:rFonts w:ascii="Arial" w:eastAsia="Times" w:hAnsi="Arial" w:cs="Arial"/>
              </w:rPr>
              <w:t xml:space="preserve">also a victim themselves. </w:t>
            </w:r>
          </w:p>
        </w:tc>
        <w:tc>
          <w:tcPr>
            <w:tcW w:w="3397" w:type="dxa"/>
          </w:tcPr>
          <w:p w14:paraId="53A200A1" w14:textId="77777777" w:rsidR="004D41A4" w:rsidRPr="004D41A4" w:rsidRDefault="004D41A4" w:rsidP="004D41A4">
            <w:pPr>
              <w:spacing w:before="60" w:after="60"/>
              <w:rPr>
                <w:rFonts w:ascii="Arial" w:hAnsi="Arial" w:cs="Arial"/>
              </w:rPr>
            </w:pPr>
            <w:r w:rsidRPr="004D41A4" w:rsidDel="005969A4">
              <w:rPr>
                <w:rFonts w:ascii="Arial" w:hAnsi="Arial" w:cs="Arial"/>
              </w:rPr>
              <w:lastRenderedPageBreak/>
              <w:t xml:space="preserve">Colin is </w:t>
            </w:r>
            <w:r w:rsidRPr="004D41A4">
              <w:rPr>
                <w:rFonts w:ascii="Arial" w:hAnsi="Arial" w:cs="Arial"/>
              </w:rPr>
              <w:t xml:space="preserve">Ava’s </w:t>
            </w:r>
            <w:proofErr w:type="gramStart"/>
            <w:r w:rsidRPr="004D41A4">
              <w:rPr>
                <w:rFonts w:ascii="Arial" w:hAnsi="Arial" w:cs="Arial"/>
              </w:rPr>
              <w:t>step-father</w:t>
            </w:r>
            <w:proofErr w:type="gramEnd"/>
            <w:r w:rsidRPr="004D41A4">
              <w:rPr>
                <w:rFonts w:ascii="Arial" w:hAnsi="Arial" w:cs="Arial"/>
              </w:rPr>
              <w:t>, and Ava</w:t>
            </w:r>
            <w:r w:rsidRPr="004D41A4" w:rsidDel="004E75FD">
              <w:rPr>
                <w:rFonts w:ascii="Arial" w:hAnsi="Arial" w:cs="Arial"/>
              </w:rPr>
              <w:t xml:space="preserve"> </w:t>
            </w:r>
            <w:r w:rsidRPr="004D41A4">
              <w:rPr>
                <w:rFonts w:ascii="Arial" w:hAnsi="Arial" w:cs="Arial"/>
              </w:rPr>
              <w:t xml:space="preserve">is 15 years old. While away on a school trip, Ava was sexually assaulted by an unknown older man. When Colin learnt about the </w:t>
            </w:r>
            <w:r w:rsidRPr="004D41A4">
              <w:rPr>
                <w:rFonts w:ascii="Arial" w:hAnsi="Arial" w:cs="Arial"/>
              </w:rPr>
              <w:lastRenderedPageBreak/>
              <w:t>attack on Ava, he developed depression</w:t>
            </w:r>
            <w:r w:rsidRPr="004D41A4" w:rsidDel="004F51FB">
              <w:rPr>
                <w:rFonts w:ascii="Arial" w:hAnsi="Arial" w:cs="Arial"/>
              </w:rPr>
              <w:t xml:space="preserve"> </w:t>
            </w:r>
            <w:r w:rsidRPr="004D41A4">
              <w:rPr>
                <w:rFonts w:ascii="Arial" w:hAnsi="Arial" w:cs="Arial"/>
              </w:rPr>
              <w:t xml:space="preserve">and suffers anxiety whenever Ava leaves the house. </w:t>
            </w:r>
          </w:p>
          <w:p w14:paraId="08FEF922" w14:textId="51025183" w:rsidR="004D41A4" w:rsidRPr="004D41A4" w:rsidRDefault="004D41A4" w:rsidP="004D41A4">
            <w:pPr>
              <w:spacing w:before="60" w:after="60"/>
              <w:rPr>
                <w:rFonts w:ascii="Arial" w:hAnsi="Arial" w:cs="Arial"/>
              </w:rPr>
            </w:pPr>
            <w:r w:rsidRPr="004D41A4">
              <w:rPr>
                <w:rFonts w:ascii="Arial" w:hAnsi="Arial" w:cs="Arial"/>
              </w:rPr>
              <w:t xml:space="preserve">Colin is a </w:t>
            </w:r>
            <w:r w:rsidRPr="00E43825">
              <w:rPr>
                <w:rFonts w:ascii="Arial" w:hAnsi="Arial" w:cs="Arial"/>
                <w:b/>
              </w:rPr>
              <w:t>secondary victim</w:t>
            </w:r>
            <w:r w:rsidRPr="004D41A4">
              <w:rPr>
                <w:rFonts w:ascii="Arial" w:hAnsi="Arial" w:cs="Arial"/>
              </w:rPr>
              <w:t xml:space="preserve"> as he is Ava’s </w:t>
            </w:r>
            <w:proofErr w:type="gramStart"/>
            <w:r w:rsidR="00631B0C">
              <w:rPr>
                <w:rFonts w:ascii="Arial" w:hAnsi="Arial" w:cs="Arial"/>
              </w:rPr>
              <w:t>parent</w:t>
            </w:r>
            <w:proofErr w:type="gramEnd"/>
            <w:r w:rsidR="00631B0C">
              <w:rPr>
                <w:rFonts w:ascii="Arial" w:hAnsi="Arial" w:cs="Arial"/>
              </w:rPr>
              <w:t xml:space="preserve"> </w:t>
            </w:r>
            <w:r w:rsidRPr="004D41A4">
              <w:rPr>
                <w:rFonts w:ascii="Arial" w:hAnsi="Arial" w:cs="Arial"/>
              </w:rPr>
              <w:t xml:space="preserve">and he </w:t>
            </w:r>
            <w:r w:rsidR="00FF0080">
              <w:rPr>
                <w:rFonts w:ascii="Arial" w:hAnsi="Arial" w:cs="Arial"/>
              </w:rPr>
              <w:t xml:space="preserve">was injured </w:t>
            </w:r>
            <w:r w:rsidRPr="004D41A4">
              <w:rPr>
                <w:rFonts w:ascii="Arial" w:hAnsi="Arial" w:cs="Arial"/>
              </w:rPr>
              <w:t xml:space="preserve">after becoming aware of the offences committed against her. </w:t>
            </w:r>
          </w:p>
        </w:tc>
      </w:tr>
    </w:tbl>
    <w:p w14:paraId="27E606B8" w14:textId="7A10B624" w:rsidR="61F9702C" w:rsidRDefault="61F9702C"/>
    <w:p w14:paraId="291C7E94" w14:textId="77777777" w:rsidR="004D41A4" w:rsidRPr="004D41A4" w:rsidRDefault="004D41A4" w:rsidP="004D41A4">
      <w:pPr>
        <w:rPr>
          <w:rFonts w:ascii="Arial" w:eastAsia="Times" w:hAnsi="Arial" w:cs="Arial"/>
          <w:sz w:val="22"/>
        </w:rPr>
      </w:pPr>
      <w:r w:rsidRPr="004D41A4">
        <w:rPr>
          <w:rFonts w:ascii="Arial" w:hAnsi="Arial" w:cs="Arial"/>
        </w:rPr>
        <w:br w:type="page"/>
      </w:r>
    </w:p>
    <w:p w14:paraId="4530BBFF" w14:textId="77777777" w:rsidR="004D41A4" w:rsidRPr="004D41A4" w:rsidRDefault="004D41A4" w:rsidP="00B8191F">
      <w:pPr>
        <w:pStyle w:val="Heading1"/>
        <w:ind w:left="742"/>
      </w:pPr>
      <w:bookmarkStart w:id="69" w:name="_Related_victims"/>
      <w:bookmarkStart w:id="70" w:name="_Toc138949543"/>
      <w:bookmarkStart w:id="71" w:name="_Toc140047793"/>
      <w:bookmarkStart w:id="72" w:name="_Toc178244074"/>
      <w:bookmarkEnd w:id="69"/>
      <w:r w:rsidRPr="004D41A4">
        <w:lastRenderedPageBreak/>
        <w:t>Related victims</w:t>
      </w:r>
      <w:bookmarkEnd w:id="70"/>
      <w:bookmarkEnd w:id="71"/>
      <w:bookmarkEnd w:id="72"/>
    </w:p>
    <w:p w14:paraId="79A9035E"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 person who was a </w:t>
      </w:r>
      <w:r w:rsidRPr="004D41A4">
        <w:rPr>
          <w:rFonts w:ascii="Arial" w:eastAsia="Times" w:hAnsi="Arial" w:cs="Arial"/>
          <w:b/>
          <w:sz w:val="22"/>
        </w:rPr>
        <w:t>close family member</w:t>
      </w:r>
      <w:r w:rsidRPr="004D41A4">
        <w:rPr>
          <w:rFonts w:ascii="Arial" w:eastAsia="Times" w:hAnsi="Arial" w:cs="Arial"/>
          <w:sz w:val="22"/>
        </w:rPr>
        <w:t xml:space="preserve">, a </w:t>
      </w:r>
      <w:r w:rsidRPr="004D41A4">
        <w:rPr>
          <w:rFonts w:ascii="Arial" w:eastAsia="Times" w:hAnsi="Arial" w:cs="Arial"/>
          <w:b/>
          <w:sz w:val="22"/>
        </w:rPr>
        <w:t>dependant,</w:t>
      </w:r>
      <w:r w:rsidRPr="004D41A4">
        <w:rPr>
          <w:rFonts w:ascii="Arial" w:eastAsia="Times" w:hAnsi="Arial" w:cs="Arial"/>
          <w:sz w:val="22"/>
        </w:rPr>
        <w:t xml:space="preserve"> or had an </w:t>
      </w:r>
      <w:r w:rsidRPr="004D41A4">
        <w:rPr>
          <w:rFonts w:ascii="Arial" w:eastAsia="Times" w:hAnsi="Arial" w:cs="Arial"/>
          <w:b/>
          <w:sz w:val="22"/>
        </w:rPr>
        <w:t>intimate personal relationship</w:t>
      </w:r>
      <w:r w:rsidRPr="004D41A4">
        <w:rPr>
          <w:rFonts w:ascii="Arial" w:eastAsia="Times" w:hAnsi="Arial" w:cs="Arial"/>
          <w:sz w:val="22"/>
        </w:rPr>
        <w:t xml:space="preserve"> with a loved one who passed away because of a </w:t>
      </w:r>
      <w:r w:rsidRPr="008A256F">
        <w:rPr>
          <w:rFonts w:ascii="Arial" w:eastAsia="Times" w:hAnsi="Arial" w:cs="Arial"/>
          <w:b/>
          <w:sz w:val="22"/>
        </w:rPr>
        <w:t>violent act</w:t>
      </w:r>
      <w:r w:rsidRPr="004D41A4">
        <w:rPr>
          <w:rFonts w:ascii="Arial" w:eastAsia="Times" w:hAnsi="Arial" w:cs="Arial"/>
          <w:sz w:val="22"/>
        </w:rPr>
        <w:t xml:space="preserve"> is a </w:t>
      </w:r>
      <w:r w:rsidRPr="004D41A4">
        <w:rPr>
          <w:rFonts w:ascii="Arial" w:eastAsia="Times" w:hAnsi="Arial" w:cs="Arial"/>
          <w:b/>
          <w:sz w:val="22"/>
        </w:rPr>
        <w:t>related victim</w:t>
      </w:r>
      <w:r w:rsidRPr="004D41A4">
        <w:rPr>
          <w:rFonts w:ascii="Arial" w:eastAsia="Times" w:hAnsi="Arial" w:cs="Arial"/>
          <w:sz w:val="22"/>
        </w:rPr>
        <w:t xml:space="preserve">. </w:t>
      </w:r>
    </w:p>
    <w:p w14:paraId="63F33644" w14:textId="0751DB11"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szCs w:val="22"/>
        </w:rPr>
        <w:t xml:space="preserve">The FAS will consider the evidence provided by the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w:t>
      </w:r>
      <w:r w:rsidR="00943178">
        <w:rPr>
          <w:rFonts w:ascii="Arial" w:hAnsi="Arial" w:cs="Arial"/>
          <w:sz w:val="22"/>
          <w:szCs w:val="22"/>
        </w:rPr>
        <w:t>and other evidence (such as information from Victoria Police)</w:t>
      </w:r>
      <w:r w:rsidR="00943178" w:rsidRPr="004D41A4">
        <w:rPr>
          <w:rFonts w:ascii="Arial" w:hAnsi="Arial" w:cs="Arial"/>
          <w:sz w:val="22"/>
          <w:szCs w:val="22"/>
        </w:rPr>
        <w:t xml:space="preserve"> </w:t>
      </w:r>
      <w:r w:rsidRPr="004D41A4">
        <w:rPr>
          <w:rFonts w:ascii="Arial" w:eastAsia="Times" w:hAnsi="Arial" w:cs="Arial"/>
          <w:sz w:val="22"/>
          <w:szCs w:val="22"/>
        </w:rPr>
        <w:t xml:space="preserve">to </w:t>
      </w:r>
      <w:r w:rsidR="00943178">
        <w:rPr>
          <w:rFonts w:ascii="Arial" w:eastAsia="Times" w:hAnsi="Arial" w:cs="Arial"/>
          <w:sz w:val="22"/>
          <w:szCs w:val="22"/>
        </w:rPr>
        <w:t>show</w:t>
      </w:r>
      <w:r w:rsidR="00943178" w:rsidRPr="004D41A4">
        <w:rPr>
          <w:rFonts w:ascii="Arial" w:eastAsia="Times" w:hAnsi="Arial" w:cs="Arial"/>
          <w:sz w:val="22"/>
          <w:szCs w:val="22"/>
        </w:rPr>
        <w:t xml:space="preserve"> </w:t>
      </w:r>
      <w:r w:rsidRPr="004D41A4">
        <w:rPr>
          <w:rFonts w:ascii="Arial" w:eastAsia="Times" w:hAnsi="Arial" w:cs="Arial"/>
          <w:sz w:val="22"/>
          <w:szCs w:val="22"/>
        </w:rPr>
        <w:t xml:space="preserve">that a </w:t>
      </w:r>
      <w:hyperlink w:anchor="_Violent_Acts" w:history="1">
        <w:r w:rsidRPr="004D41A4">
          <w:rPr>
            <w:rFonts w:ascii="Arial" w:eastAsia="Times" w:hAnsi="Arial" w:cs="Arial"/>
            <w:b/>
            <w:color w:val="007DC3" w:themeColor="accent1"/>
            <w:sz w:val="22"/>
            <w:szCs w:val="22"/>
            <w:u w:val="dotted"/>
          </w:rPr>
          <w:t>violent act</w:t>
        </w:r>
      </w:hyperlink>
      <w:r w:rsidRPr="004D41A4">
        <w:rPr>
          <w:rFonts w:ascii="Arial" w:eastAsia="Times" w:hAnsi="Arial" w:cs="Arial"/>
          <w:sz w:val="22"/>
          <w:szCs w:val="22"/>
        </w:rPr>
        <w:t xml:space="preserve"> occurred </w:t>
      </w:r>
      <w:r w:rsidR="00943178">
        <w:rPr>
          <w:rFonts w:ascii="Arial" w:eastAsia="Times" w:hAnsi="Arial" w:cs="Arial"/>
          <w:sz w:val="22"/>
          <w:szCs w:val="22"/>
        </w:rPr>
        <w:t>and to</w:t>
      </w:r>
      <w:r w:rsidRPr="004D41A4">
        <w:rPr>
          <w:rFonts w:ascii="Arial" w:eastAsia="Times" w:hAnsi="Arial" w:cs="Arial"/>
          <w:sz w:val="22"/>
        </w:rPr>
        <w:t xml:space="preserve"> establish that they are a </w:t>
      </w:r>
      <w:r w:rsidRPr="004D41A4">
        <w:rPr>
          <w:rFonts w:ascii="Arial" w:eastAsia="Times" w:hAnsi="Arial" w:cs="Arial"/>
          <w:b/>
          <w:sz w:val="22"/>
        </w:rPr>
        <w:t>related victim</w:t>
      </w:r>
      <w:r w:rsidRPr="004D41A4">
        <w:rPr>
          <w:rFonts w:ascii="Arial" w:eastAsia="Times" w:hAnsi="Arial" w:cs="Arial"/>
          <w:sz w:val="22"/>
        </w:rPr>
        <w:t xml:space="preserve">. Evidence requirements for </w:t>
      </w:r>
      <w:r w:rsidRPr="008A256F">
        <w:rPr>
          <w:rFonts w:ascii="Arial" w:eastAsia="Times" w:hAnsi="Arial" w:cs="Arial"/>
          <w:b/>
          <w:sz w:val="22"/>
        </w:rPr>
        <w:t>related victims</w:t>
      </w:r>
      <w:r w:rsidRPr="004D41A4">
        <w:rPr>
          <w:rFonts w:ascii="Arial" w:eastAsia="Times" w:hAnsi="Arial" w:cs="Arial"/>
          <w:sz w:val="22"/>
        </w:rPr>
        <w:t xml:space="preserve"> are explained further below. </w:t>
      </w:r>
      <w:r w:rsidRPr="004D41A4">
        <w:rPr>
          <w:rFonts w:ascii="Arial" w:eastAsia="Times" w:hAnsi="Arial" w:cs="Arial"/>
          <w:sz w:val="22"/>
          <w:szCs w:val="22"/>
        </w:rPr>
        <w:t xml:space="preserve"> </w:t>
      </w:r>
    </w:p>
    <w:p w14:paraId="0475B822" w14:textId="034B05E8" w:rsidR="004D41A4" w:rsidRPr="004D41A4" w:rsidRDefault="001025DC" w:rsidP="001025DC">
      <w:pPr>
        <w:spacing w:before="120" w:after="120" w:line="250" w:lineRule="atLeast"/>
        <w:rPr>
          <w:rFonts w:ascii="Arial" w:eastAsia="Times" w:hAnsi="Arial" w:cs="Arial"/>
          <w:sz w:val="22"/>
        </w:rPr>
      </w:pPr>
      <w:r w:rsidRPr="00F07386">
        <w:rPr>
          <w:b/>
          <w:bCs/>
          <w:noProof/>
          <w:sz w:val="24"/>
          <w:szCs w:val="24"/>
        </w:rPr>
        <mc:AlternateContent>
          <mc:Choice Requires="wpg">
            <w:drawing>
              <wp:anchor distT="0" distB="0" distL="114300" distR="114300" simplePos="0" relativeHeight="251658284" behindDoc="0" locked="0" layoutInCell="1" allowOverlap="1" wp14:anchorId="55ED419D" wp14:editId="0C8EE307">
                <wp:simplePos x="0" y="0"/>
                <wp:positionH relativeFrom="column">
                  <wp:posOffset>474786</wp:posOffset>
                </wp:positionH>
                <wp:positionV relativeFrom="paragraph">
                  <wp:posOffset>140125</wp:posOffset>
                </wp:positionV>
                <wp:extent cx="5121275" cy="1306830"/>
                <wp:effectExtent l="0" t="0" r="3175" b="7620"/>
                <wp:wrapNone/>
                <wp:docPr id="1596183845" name="Group 8"/>
                <wp:cNvGraphicFramePr/>
                <a:graphic xmlns:a="http://schemas.openxmlformats.org/drawingml/2006/main">
                  <a:graphicData uri="http://schemas.microsoft.com/office/word/2010/wordprocessingGroup">
                    <wpg:wgp>
                      <wpg:cNvGrpSpPr/>
                      <wpg:grpSpPr>
                        <a:xfrm>
                          <a:off x="0" y="0"/>
                          <a:ext cx="5121275" cy="1306830"/>
                          <a:chOff x="194627" y="454672"/>
                          <a:chExt cx="5684925" cy="1826317"/>
                        </a:xfrm>
                      </wpg:grpSpPr>
                      <wps:wsp>
                        <wps:cNvPr id="301589000" name="Rectangle 301589000"/>
                        <wps:cNvSpPr/>
                        <wps:spPr>
                          <a:xfrm>
                            <a:off x="194627" y="454672"/>
                            <a:ext cx="3632932" cy="1826317"/>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337757980" name="Rectangle 1337757980"/>
                        <wps:cNvSpPr/>
                        <wps:spPr>
                          <a:xfrm>
                            <a:off x="4407327" y="457492"/>
                            <a:ext cx="1472225" cy="182349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56DA2"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Loved one was a primary victim who passed away from a violent act</w:t>
                              </w:r>
                            </w:p>
                          </w:txbxContent>
                        </wps:txbx>
                        <wps:bodyPr lIns="91440" tIns="45720" rIns="91440" bIns="45720" rtlCol="0" anchor="ctr"/>
                      </wps:wsp>
                      <wps:wsp>
                        <wps:cNvPr id="1241951653" name="Cross 1241951653"/>
                        <wps:cNvSpPr/>
                        <wps:spPr>
                          <a:xfrm>
                            <a:off x="3974021" y="1223082"/>
                            <a:ext cx="303399" cy="286479"/>
                          </a:xfrm>
                          <a:prstGeom prst="plus">
                            <a:avLst>
                              <a:gd name="adj" fmla="val 38462"/>
                            </a:avLst>
                          </a:prstGeom>
                          <a:solidFill>
                            <a:srgbClr val="53565A"/>
                          </a:solidFill>
                        </wps:spPr>
                        <wps:style>
                          <a:lnRef idx="1">
                            <a:schemeClr val="accent1"/>
                          </a:lnRef>
                          <a:fillRef idx="3">
                            <a:schemeClr val="accent1"/>
                          </a:fillRef>
                          <a:effectRef idx="2">
                            <a:schemeClr val="accent1"/>
                          </a:effectRef>
                          <a:fontRef idx="minor">
                            <a:schemeClr val="lt1"/>
                          </a:fontRef>
                        </wps:style>
                        <wps:bodyPr rtlCol="0" anchor="ctr"/>
                      </wps:wsp>
                      <wps:wsp>
                        <wps:cNvPr id="891747258" name="Rectangle 891747258"/>
                        <wps:cNvSpPr/>
                        <wps:spPr>
                          <a:xfrm>
                            <a:off x="316217" y="605424"/>
                            <a:ext cx="1014302" cy="149518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F2566"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Close family member, or</w:t>
                              </w:r>
                            </w:p>
                          </w:txbxContent>
                        </wps:txbx>
                        <wps:bodyPr lIns="91440" tIns="45720" rIns="91440" bIns="45720" rtlCol="0" anchor="ctr"/>
                      </wps:wsp>
                      <wps:wsp>
                        <wps:cNvPr id="657095338" name="Rectangle 657095338"/>
                        <wps:cNvSpPr/>
                        <wps:spPr>
                          <a:xfrm>
                            <a:off x="1415165" y="605424"/>
                            <a:ext cx="1089376" cy="149518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5021B" w14:textId="7ED59C80"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Dependant, or</w:t>
                              </w:r>
                            </w:p>
                          </w:txbxContent>
                        </wps:txbx>
                        <wps:bodyPr lIns="91440" tIns="45720" rIns="91440" bIns="45720" rtlCol="0" anchor="ctr"/>
                      </wps:wsp>
                      <wps:wsp>
                        <wps:cNvPr id="776460864" name="Rectangle 776460864"/>
                        <wps:cNvSpPr/>
                        <wps:spPr>
                          <a:xfrm>
                            <a:off x="2567204" y="605424"/>
                            <a:ext cx="1111357" cy="149518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492FA"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Intimate personal relationship</w:t>
                              </w:r>
                            </w:p>
                          </w:txbxContent>
                        </wps:txbx>
                        <wps:bodyPr lIns="91440" tIns="45720" rIns="91440" bIns="45720" rtlCol="0" anchor="ctr"/>
                      </wps:wsp>
                    </wpg:wgp>
                  </a:graphicData>
                </a:graphic>
                <wp14:sizeRelH relativeFrom="margin">
                  <wp14:pctWidth>0</wp14:pctWidth>
                </wp14:sizeRelH>
                <wp14:sizeRelV relativeFrom="margin">
                  <wp14:pctHeight>0</wp14:pctHeight>
                </wp14:sizeRelV>
              </wp:anchor>
            </w:drawing>
          </mc:Choice>
          <mc:Fallback>
            <w:pict>
              <v:group w14:anchorId="55ED419D" id="Group 8" o:spid="_x0000_s1043" style="position:absolute;margin-left:37.4pt;margin-top:11.05pt;width:403.25pt;height:102.9pt;z-index:251658284;mso-width-relative:margin;mso-height-relative:margin" coordorigin="1946,4546" coordsize="56849,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">
                <v:rect id="Rectangle 301589000" o:spid="_x0000_s1044" style="position:absolute;left:1946;top:4546;width:36329;height:18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" fillcolor="#063" stroked="f" strokeweight="2pt">
                  <v:fill opacity="13107f"/>
                </v:rect>
                <v:rect id="Rectangle 1337757980" o:spid="_x0000_s1045" style="position:absolute;left:44073;top:4574;width:14722;height:18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" fillcolor="#063" stroked="f" strokeweight="2pt">
                  <v:fill opacity="39321f"/>
                  <v:textbox>
                    <w:txbxContent>
                      <w:p w14:paraId="55C56DA2"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Loved one was a primary victim who passed away from a violent act</w:t>
                        </w:r>
                      </w:p>
                    </w:txbxContent>
                  </v:textbox>
                </v:rect>
                <v:shape id="Cross 1241951653" o:spid="_x0000_s1046" type="#_x0000_t11" style="position:absolute;left:39740;top:12230;width:3034;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" adj="8308" fillcolor="#53565a" strokecolor="#0076b9 [3044]">
                  <v:shadow on="t" color="black" opacity="22937f" origin=",.5" offset="0,.63889mm"/>
                </v:shape>
                <v:rect id="Rectangle 891747258" o:spid="_x0000_s1047" style="position:absolute;left:3162;top:6054;width:10143;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" fillcolor="#063" stroked="f" strokeweight="2pt">
                  <v:fill opacity="39321f"/>
                  <v:textbox>
                    <w:txbxContent>
                      <w:p w14:paraId="6A4F2566"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Close family member, or</w:t>
                        </w:r>
                      </w:p>
                    </w:txbxContent>
                  </v:textbox>
                </v:rect>
                <v:rect id="Rectangle 657095338" o:spid="_x0000_s1048" style="position:absolute;left:14151;top:6054;width:10894;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" fillcolor="#063" stroked="f" strokeweight="2pt">
                  <v:fill opacity="39321f"/>
                  <v:textbox>
                    <w:txbxContent>
                      <w:p w14:paraId="2395021B" w14:textId="7ED59C80"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Dependant, or</w:t>
                        </w:r>
                      </w:p>
                    </w:txbxContent>
                  </v:textbox>
                </v:rect>
                <v:rect id="Rectangle 776460864" o:spid="_x0000_s1049" style="position:absolute;left:25672;top:6054;width:11113;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" fillcolor="#063" stroked="f" strokeweight="2pt">
                  <v:fill opacity="39321f"/>
                  <v:textbox>
                    <w:txbxContent>
                      <w:p w14:paraId="602492FA"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Intimate personal relationship</w:t>
                        </w:r>
                      </w:p>
                    </w:txbxContent>
                  </v:textbox>
                </v:rect>
              </v:group>
            </w:pict>
          </mc:Fallback>
        </mc:AlternateContent>
      </w:r>
    </w:p>
    <w:p w14:paraId="7C6E1B65" w14:textId="77777777" w:rsidR="001025DC" w:rsidRDefault="001025DC" w:rsidP="001025DC">
      <w:pPr>
        <w:spacing w:before="120" w:after="120" w:line="250" w:lineRule="atLeast"/>
        <w:rPr>
          <w:rFonts w:ascii="Arial" w:eastAsia="Times" w:hAnsi="Arial" w:cs="Arial"/>
          <w:sz w:val="22"/>
        </w:rPr>
      </w:pPr>
    </w:p>
    <w:p w14:paraId="4A3C2939" w14:textId="77777777" w:rsidR="001025DC" w:rsidRDefault="001025DC" w:rsidP="001025DC">
      <w:pPr>
        <w:spacing w:before="120" w:after="120" w:line="250" w:lineRule="atLeast"/>
        <w:rPr>
          <w:rFonts w:ascii="Arial" w:eastAsia="Times" w:hAnsi="Arial" w:cs="Arial"/>
          <w:sz w:val="22"/>
        </w:rPr>
      </w:pPr>
    </w:p>
    <w:p w14:paraId="44223D9D" w14:textId="77777777" w:rsidR="001025DC" w:rsidRDefault="001025DC" w:rsidP="001025DC">
      <w:pPr>
        <w:spacing w:before="120" w:after="120" w:line="250" w:lineRule="atLeast"/>
        <w:rPr>
          <w:rFonts w:ascii="Arial" w:eastAsia="Times" w:hAnsi="Arial" w:cs="Arial"/>
          <w:sz w:val="22"/>
        </w:rPr>
      </w:pPr>
    </w:p>
    <w:p w14:paraId="4259F90E" w14:textId="77777777" w:rsidR="00C122C4" w:rsidRDefault="00C122C4" w:rsidP="002856E9">
      <w:pPr>
        <w:spacing w:before="120" w:after="120" w:line="250" w:lineRule="atLeast"/>
        <w:jc w:val="center"/>
        <w:rPr>
          <w:rFonts w:ascii="Arial" w:eastAsia="Times" w:hAnsi="Arial" w:cs="Arial"/>
          <w:sz w:val="22"/>
        </w:rPr>
      </w:pPr>
    </w:p>
    <w:p w14:paraId="4DFA3A0C" w14:textId="77777777" w:rsidR="001025DC" w:rsidRDefault="001025DC" w:rsidP="002856E9">
      <w:pPr>
        <w:spacing w:before="120" w:after="120" w:line="250" w:lineRule="atLeast"/>
        <w:jc w:val="center"/>
        <w:rPr>
          <w:rFonts w:ascii="Arial" w:eastAsia="Times" w:hAnsi="Arial" w:cs="Arial"/>
          <w:sz w:val="22"/>
        </w:rPr>
      </w:pPr>
    </w:p>
    <w:p w14:paraId="5196941C" w14:textId="77777777" w:rsidR="001025DC" w:rsidRDefault="001025DC" w:rsidP="002856E9">
      <w:pPr>
        <w:spacing w:before="120" w:after="120" w:line="250" w:lineRule="atLeast"/>
        <w:jc w:val="center"/>
        <w:rPr>
          <w:rFonts w:ascii="Arial" w:eastAsia="Times" w:hAnsi="Arial" w:cs="Arial"/>
          <w:sz w:val="22"/>
        </w:rPr>
      </w:pPr>
    </w:p>
    <w:p w14:paraId="33259345"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b/>
          <w:sz w:val="22"/>
          <w:szCs w:val="22"/>
        </w:rPr>
        <w:t>Related victims</w:t>
      </w:r>
      <w:r w:rsidRPr="004D41A4">
        <w:rPr>
          <w:rFonts w:ascii="Arial" w:eastAsia="Times" w:hAnsi="Arial" w:cs="Arial"/>
          <w:sz w:val="22"/>
          <w:szCs w:val="22"/>
        </w:rPr>
        <w:t xml:space="preserve"> must:</w:t>
      </w:r>
    </w:p>
    <w:p w14:paraId="438F8A45" w14:textId="769A62D1" w:rsidR="004D41A4" w:rsidRPr="004D41A4" w:rsidRDefault="004D41A4" w:rsidP="00DF3EE5">
      <w:pPr>
        <w:numPr>
          <w:ilvl w:val="0"/>
          <w:numId w:val="71"/>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satisfy the other eligibility requirements, including that their application is made within the </w:t>
      </w:r>
      <w:hyperlink w:anchor="_Time_limits_for" w:history="1">
        <w:r w:rsidRPr="004D41A4">
          <w:rPr>
            <w:rFonts w:ascii="Arial" w:eastAsia="Times" w:hAnsi="Arial" w:cs="Arial"/>
            <w:b/>
            <w:bCs/>
            <w:color w:val="007DC3" w:themeColor="accent1"/>
            <w:sz w:val="22"/>
            <w:szCs w:val="22"/>
            <w:u w:val="dotted"/>
          </w:rPr>
          <w:t>time limits</w:t>
        </w:r>
      </w:hyperlink>
    </w:p>
    <w:p w14:paraId="74B8487D" w14:textId="15F92D17" w:rsidR="004D41A4" w:rsidRPr="004D41A4" w:rsidRDefault="004D41A4" w:rsidP="00DF3EE5">
      <w:pPr>
        <w:numPr>
          <w:ilvl w:val="0"/>
          <w:numId w:val="71"/>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provide evidence </w:t>
      </w:r>
      <w:r w:rsidRPr="004D41A4">
        <w:rPr>
          <w:rFonts w:ascii="Arial" w:eastAsiaTheme="minorHAnsi" w:hAnsi="Arial" w:cs="Arial"/>
          <w:sz w:val="22"/>
          <w:szCs w:val="22"/>
        </w:rPr>
        <w:t xml:space="preserve">that they </w:t>
      </w:r>
      <w:r w:rsidR="00AB7AEB">
        <w:rPr>
          <w:rFonts w:ascii="Arial" w:eastAsiaTheme="minorHAnsi" w:hAnsi="Arial" w:cs="Arial"/>
          <w:sz w:val="22"/>
          <w:szCs w:val="22"/>
        </w:rPr>
        <w:t>were</w:t>
      </w:r>
      <w:r w:rsidR="00AB7AEB" w:rsidRPr="004D41A4">
        <w:rPr>
          <w:rFonts w:ascii="Arial" w:eastAsiaTheme="minorHAnsi" w:hAnsi="Arial" w:cs="Arial"/>
          <w:sz w:val="22"/>
          <w:szCs w:val="22"/>
        </w:rPr>
        <w:t xml:space="preserve"> </w:t>
      </w:r>
      <w:r w:rsidRPr="004D41A4">
        <w:rPr>
          <w:rFonts w:ascii="Arial" w:eastAsiaTheme="minorHAnsi" w:hAnsi="Arial" w:cs="Arial"/>
          <w:sz w:val="22"/>
          <w:szCs w:val="22"/>
        </w:rPr>
        <w:t xml:space="preserve">either a </w:t>
      </w:r>
      <w:r w:rsidRPr="008A256F">
        <w:rPr>
          <w:rFonts w:ascii="Arial" w:eastAsiaTheme="minorHAnsi" w:hAnsi="Arial" w:cs="Arial"/>
          <w:b/>
          <w:sz w:val="22"/>
          <w:szCs w:val="22"/>
        </w:rPr>
        <w:t>close family member</w:t>
      </w:r>
      <w:r w:rsidRPr="004D41A4">
        <w:rPr>
          <w:rFonts w:ascii="Arial" w:eastAsiaTheme="minorHAnsi" w:hAnsi="Arial" w:cs="Arial"/>
          <w:sz w:val="22"/>
          <w:szCs w:val="22"/>
        </w:rPr>
        <w:t xml:space="preserve">, a </w:t>
      </w:r>
      <w:r w:rsidRPr="008A256F">
        <w:rPr>
          <w:rFonts w:ascii="Arial" w:eastAsiaTheme="minorHAnsi" w:hAnsi="Arial" w:cs="Arial"/>
          <w:b/>
          <w:sz w:val="22"/>
          <w:szCs w:val="22"/>
        </w:rPr>
        <w:t>dependant</w:t>
      </w:r>
      <w:r w:rsidRPr="004D41A4">
        <w:rPr>
          <w:rFonts w:ascii="Arial" w:eastAsiaTheme="minorHAnsi" w:hAnsi="Arial" w:cs="Arial"/>
          <w:sz w:val="22"/>
          <w:szCs w:val="22"/>
        </w:rPr>
        <w:t xml:space="preserve"> or had an </w:t>
      </w:r>
      <w:r w:rsidRPr="008A256F">
        <w:rPr>
          <w:rFonts w:ascii="Arial" w:eastAsiaTheme="minorHAnsi" w:hAnsi="Arial" w:cs="Arial"/>
          <w:b/>
          <w:sz w:val="22"/>
          <w:szCs w:val="22"/>
        </w:rPr>
        <w:t>intimate personal relationship</w:t>
      </w:r>
      <w:r w:rsidRPr="004D41A4">
        <w:rPr>
          <w:rFonts w:ascii="Arial" w:eastAsiaTheme="minorHAnsi" w:hAnsi="Arial" w:cs="Arial"/>
          <w:sz w:val="22"/>
          <w:szCs w:val="22"/>
        </w:rPr>
        <w:t xml:space="preserve"> with their loved one</w:t>
      </w:r>
    </w:p>
    <w:p w14:paraId="5CC1D1EE" w14:textId="080678A8" w:rsidR="004D41A4" w:rsidRPr="004D41A4" w:rsidRDefault="004D41A4" w:rsidP="00DF3EE5">
      <w:pPr>
        <w:numPr>
          <w:ilvl w:val="0"/>
          <w:numId w:val="71"/>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provide evidence that their loved one was a </w:t>
      </w:r>
      <w:hyperlink w:anchor="_Primary_victims_1" w:history="1">
        <w:r w:rsidRPr="004D41A4">
          <w:rPr>
            <w:rFonts w:ascii="Arial" w:eastAsiaTheme="minorHAnsi" w:hAnsi="Arial" w:cs="Arial"/>
            <w:b/>
            <w:bCs/>
            <w:color w:val="007DC3" w:themeColor="accent1"/>
            <w:sz w:val="22"/>
            <w:szCs w:val="22"/>
            <w:u w:val="dotted"/>
          </w:rPr>
          <w:t>primary victim</w:t>
        </w:r>
      </w:hyperlink>
      <w:r w:rsidRPr="004D41A4">
        <w:rPr>
          <w:rFonts w:ascii="Arial" w:eastAsiaTheme="minorHAnsi" w:hAnsi="Arial" w:cs="Arial"/>
          <w:sz w:val="22"/>
          <w:szCs w:val="22"/>
        </w:rPr>
        <w:t xml:space="preserve"> who passed away from </w:t>
      </w:r>
      <w:hyperlink w:anchor="_Violent_Acts" w:history="1">
        <w:r w:rsidR="00852860">
          <w:rPr>
            <w:rFonts w:ascii="Arial" w:eastAsiaTheme="minorHAnsi" w:hAnsi="Arial" w:cs="Arial"/>
            <w:b/>
            <w:bCs/>
            <w:color w:val="007DC3" w:themeColor="accent1"/>
            <w:sz w:val="22"/>
            <w:szCs w:val="22"/>
            <w:u w:val="dotted"/>
          </w:rPr>
          <w:t>a</w:t>
        </w:r>
        <w:r w:rsidRPr="004D41A4">
          <w:rPr>
            <w:rFonts w:ascii="Arial" w:eastAsiaTheme="minorHAnsi" w:hAnsi="Arial" w:cs="Arial"/>
            <w:b/>
            <w:bCs/>
            <w:color w:val="007DC3" w:themeColor="accent1"/>
            <w:sz w:val="22"/>
            <w:szCs w:val="22"/>
            <w:u w:val="dotted"/>
          </w:rPr>
          <w:t xml:space="preserve"> violent act</w:t>
        </w:r>
      </w:hyperlink>
      <w:r w:rsidR="009E031C">
        <w:rPr>
          <w:rFonts w:ascii="Arial" w:eastAsiaTheme="minorHAnsi" w:hAnsi="Arial" w:cs="Arial"/>
          <w:b/>
          <w:bCs/>
          <w:color w:val="007DC3" w:themeColor="accent1"/>
          <w:sz w:val="22"/>
          <w:szCs w:val="22"/>
          <w:u w:val="dotted"/>
        </w:rPr>
        <w:t>.</w:t>
      </w:r>
    </w:p>
    <w:p w14:paraId="129F6E4E"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different types of </w:t>
      </w:r>
      <w:r w:rsidRPr="004D41A4">
        <w:rPr>
          <w:rFonts w:ascii="Arial" w:eastAsia="Times" w:hAnsi="Arial" w:cs="Arial"/>
          <w:b/>
          <w:sz w:val="22"/>
          <w:szCs w:val="22"/>
        </w:rPr>
        <w:t>related victims</w:t>
      </w:r>
      <w:r w:rsidRPr="004D41A4">
        <w:rPr>
          <w:rFonts w:ascii="Arial" w:eastAsia="Times" w:hAnsi="Arial" w:cs="Arial"/>
          <w:sz w:val="24"/>
          <w:szCs w:val="22"/>
        </w:rPr>
        <w:t xml:space="preserve"> </w:t>
      </w:r>
      <w:r w:rsidRPr="004D41A4">
        <w:rPr>
          <w:rFonts w:ascii="Arial" w:eastAsia="Times" w:hAnsi="Arial" w:cs="Arial"/>
          <w:sz w:val="22"/>
        </w:rPr>
        <w:t>are summarised in the table below.</w:t>
      </w:r>
    </w:p>
    <w:tbl>
      <w:tblPr>
        <w:tblStyle w:val="TableGrid"/>
        <w:tblW w:w="0" w:type="auto"/>
        <w:tblLook w:val="04A0" w:firstRow="1" w:lastRow="0" w:firstColumn="1" w:lastColumn="0" w:noHBand="0" w:noVBand="1"/>
      </w:tblPr>
      <w:tblGrid>
        <w:gridCol w:w="1838"/>
        <w:gridCol w:w="3402"/>
        <w:gridCol w:w="5098"/>
      </w:tblGrid>
      <w:tr w:rsidR="004D41A4" w:rsidRPr="004D41A4" w14:paraId="7A1422CC" w14:textId="77777777" w:rsidTr="007752E6">
        <w:tc>
          <w:tcPr>
            <w:tcW w:w="1838" w:type="dxa"/>
            <w:shd w:val="clear" w:color="auto" w:fill="7B7B7B" w:themeFill="accent6" w:themeFillShade="BF"/>
          </w:tcPr>
          <w:p w14:paraId="09576DD2" w14:textId="77777777" w:rsidR="004D41A4" w:rsidRPr="004D41A4" w:rsidRDefault="004D41A4" w:rsidP="004D41A4">
            <w:pPr>
              <w:spacing w:before="120" w:after="120"/>
              <w:rPr>
                <w:rFonts w:ascii="Arial" w:hAnsi="Arial" w:cs="Arial"/>
                <w:b/>
                <w:color w:val="FFFFFF" w:themeColor="background1"/>
              </w:rPr>
            </w:pPr>
            <w:r w:rsidRPr="004D41A4">
              <w:rPr>
                <w:rFonts w:ascii="Arial" w:eastAsia="Times" w:hAnsi="Arial" w:cs="Arial"/>
                <w:b/>
                <w:color w:val="FFFFFF" w:themeColor="background1"/>
              </w:rPr>
              <w:t>Type of related victim</w:t>
            </w:r>
            <w:r w:rsidRPr="004D41A4">
              <w:rPr>
                <w:rFonts w:ascii="Arial" w:eastAsia="Times" w:hAnsi="Arial" w:cs="Arial"/>
                <w:b/>
                <w:color w:val="FFFFFF" w:themeColor="background1"/>
                <w:vertAlign w:val="superscript"/>
              </w:rPr>
              <w:t xml:space="preserve"> </w:t>
            </w:r>
            <w:r w:rsidRPr="004D41A4">
              <w:rPr>
                <w:rFonts w:ascii="Arial" w:eastAsia="Times" w:hAnsi="Arial" w:cs="Arial"/>
                <w:b/>
                <w:color w:val="FFFFFF" w:themeColor="background1"/>
                <w:vertAlign w:val="superscript"/>
              </w:rPr>
              <w:footnoteReference w:id="12"/>
            </w:r>
          </w:p>
        </w:tc>
        <w:tc>
          <w:tcPr>
            <w:tcW w:w="3402" w:type="dxa"/>
            <w:shd w:val="clear" w:color="auto" w:fill="7B7B7B" w:themeFill="accent6" w:themeFillShade="BF"/>
          </w:tcPr>
          <w:p w14:paraId="7A1CCFB3"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 xml:space="preserve">Requirements </w:t>
            </w:r>
          </w:p>
        </w:tc>
        <w:tc>
          <w:tcPr>
            <w:tcW w:w="5098" w:type="dxa"/>
            <w:shd w:val="clear" w:color="auto" w:fill="7B7B7B" w:themeFill="accent6" w:themeFillShade="BF"/>
          </w:tcPr>
          <w:p w14:paraId="3E5911FE"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Examples of evidence to show the nature of the relationship</w:t>
            </w:r>
          </w:p>
        </w:tc>
      </w:tr>
      <w:tr w:rsidR="004D41A4" w:rsidRPr="004D41A4" w14:paraId="7389FF53" w14:textId="77777777" w:rsidTr="006569E6">
        <w:tc>
          <w:tcPr>
            <w:tcW w:w="1838" w:type="dxa"/>
          </w:tcPr>
          <w:p w14:paraId="7187F108" w14:textId="77777777" w:rsidR="004D41A4" w:rsidRPr="004D41A4" w:rsidRDefault="004D41A4" w:rsidP="004D41A4">
            <w:pPr>
              <w:spacing w:before="60" w:after="60"/>
              <w:rPr>
                <w:rFonts w:ascii="Arial" w:eastAsia="Times" w:hAnsi="Arial" w:cs="Arial"/>
                <w:b/>
              </w:rPr>
            </w:pPr>
            <w:r w:rsidRPr="004D41A4">
              <w:rPr>
                <w:rFonts w:ascii="Arial" w:eastAsia="Times" w:hAnsi="Arial" w:cs="Arial"/>
                <w:b/>
              </w:rPr>
              <w:t xml:space="preserve">A close family member of a deceased primary victim </w:t>
            </w:r>
          </w:p>
        </w:tc>
        <w:tc>
          <w:tcPr>
            <w:tcW w:w="3402" w:type="dxa"/>
          </w:tcPr>
          <w:p w14:paraId="0736A2BE" w14:textId="77777777" w:rsidR="004D41A4" w:rsidRPr="004D41A4" w:rsidRDefault="004D41A4" w:rsidP="004D41A4">
            <w:pPr>
              <w:spacing w:beforeLines="60" w:before="144" w:afterLines="60" w:after="144" w:line="250" w:lineRule="atLeast"/>
              <w:rPr>
                <w:rFonts w:ascii="Arial" w:eastAsia="Times" w:hAnsi="Arial" w:cs="Arial"/>
              </w:rPr>
            </w:pPr>
            <w:r w:rsidRPr="004D41A4">
              <w:rPr>
                <w:rFonts w:ascii="Arial" w:eastAsia="Times" w:hAnsi="Arial" w:cs="Arial"/>
              </w:rPr>
              <w:t xml:space="preserve">A </w:t>
            </w:r>
            <w:r w:rsidRPr="004D41A4">
              <w:rPr>
                <w:rFonts w:ascii="Arial" w:eastAsia="Times" w:hAnsi="Arial" w:cs="Arial"/>
                <w:b/>
              </w:rPr>
              <w:t>close family member</w:t>
            </w:r>
            <w:r w:rsidRPr="004D41A4">
              <w:rPr>
                <w:rFonts w:ascii="Arial" w:eastAsia="Times" w:hAnsi="Arial" w:cs="Arial"/>
              </w:rPr>
              <w:t xml:space="preserve"> is someone who had a genuine personal relationship with their loved one at the time of their passing, and is a:</w:t>
            </w:r>
          </w:p>
          <w:p w14:paraId="560DF69D" w14:textId="77777777" w:rsidR="004D41A4" w:rsidRPr="004D41A4" w:rsidRDefault="004D41A4" w:rsidP="00DF3EE5">
            <w:pPr>
              <w:numPr>
                <w:ilvl w:val="0"/>
                <w:numId w:val="26"/>
              </w:numPr>
              <w:spacing w:after="120" w:line="259" w:lineRule="auto"/>
              <w:ind w:left="457" w:hanging="357"/>
              <w:rPr>
                <w:rFonts w:ascii="Arial" w:eastAsiaTheme="minorHAnsi" w:hAnsi="Arial" w:cs="Arial"/>
              </w:rPr>
            </w:pPr>
            <w:r w:rsidRPr="004D41A4">
              <w:rPr>
                <w:rFonts w:ascii="Arial" w:eastAsiaTheme="minorHAnsi" w:hAnsi="Arial" w:cs="Arial"/>
              </w:rPr>
              <w:t>spouse or domestic partner</w:t>
            </w:r>
          </w:p>
          <w:p w14:paraId="70BAC996" w14:textId="77777777" w:rsidR="004D41A4" w:rsidRPr="004D41A4" w:rsidRDefault="004D41A4" w:rsidP="00DF3EE5">
            <w:pPr>
              <w:numPr>
                <w:ilvl w:val="0"/>
                <w:numId w:val="26"/>
              </w:numPr>
              <w:spacing w:after="120" w:line="259" w:lineRule="auto"/>
              <w:ind w:left="457" w:hanging="357"/>
              <w:rPr>
                <w:rFonts w:ascii="Arial" w:eastAsiaTheme="minorHAnsi" w:hAnsi="Arial" w:cs="Arial"/>
              </w:rPr>
            </w:pPr>
            <w:r w:rsidRPr="004D41A4">
              <w:rPr>
                <w:rFonts w:ascii="Arial" w:eastAsiaTheme="minorHAnsi" w:hAnsi="Arial" w:cs="Arial"/>
              </w:rPr>
              <w:t xml:space="preserve">parent, guardian or </w:t>
            </w:r>
            <w:proofErr w:type="gramStart"/>
            <w:r w:rsidRPr="004D41A4">
              <w:rPr>
                <w:rFonts w:ascii="Arial" w:eastAsiaTheme="minorHAnsi" w:hAnsi="Arial" w:cs="Arial"/>
              </w:rPr>
              <w:t>step-parent</w:t>
            </w:r>
            <w:proofErr w:type="gramEnd"/>
            <w:r w:rsidRPr="004D41A4">
              <w:rPr>
                <w:rFonts w:ascii="Arial" w:eastAsiaTheme="minorHAnsi" w:hAnsi="Arial" w:cs="Arial"/>
              </w:rPr>
              <w:t xml:space="preserve"> </w:t>
            </w:r>
          </w:p>
          <w:p w14:paraId="48D4768E" w14:textId="77777777" w:rsidR="004D41A4" w:rsidRPr="004D41A4" w:rsidRDefault="004D41A4" w:rsidP="00DF3EE5">
            <w:pPr>
              <w:numPr>
                <w:ilvl w:val="0"/>
                <w:numId w:val="26"/>
              </w:numPr>
              <w:spacing w:after="120" w:line="259" w:lineRule="auto"/>
              <w:ind w:left="457" w:hanging="357"/>
              <w:rPr>
                <w:rFonts w:ascii="Arial" w:eastAsiaTheme="minorHAnsi" w:hAnsi="Arial" w:cs="Arial"/>
              </w:rPr>
            </w:pPr>
            <w:r w:rsidRPr="004D41A4">
              <w:rPr>
                <w:rFonts w:ascii="Arial" w:eastAsiaTheme="minorHAnsi" w:hAnsi="Arial" w:cs="Arial"/>
              </w:rPr>
              <w:t xml:space="preserve">child, </w:t>
            </w:r>
            <w:proofErr w:type="gramStart"/>
            <w:r w:rsidRPr="004D41A4">
              <w:rPr>
                <w:rFonts w:ascii="Arial" w:eastAsiaTheme="minorHAnsi" w:hAnsi="Arial" w:cs="Arial"/>
              </w:rPr>
              <w:t>step-child</w:t>
            </w:r>
            <w:proofErr w:type="gramEnd"/>
            <w:r w:rsidRPr="004D41A4">
              <w:rPr>
                <w:rFonts w:ascii="Arial" w:eastAsiaTheme="minorHAnsi" w:hAnsi="Arial" w:cs="Arial"/>
              </w:rPr>
              <w:t xml:space="preserve"> or child through guardianship, or </w:t>
            </w:r>
          </w:p>
          <w:p w14:paraId="19D4F131" w14:textId="77777777" w:rsidR="004D41A4" w:rsidRPr="004D41A4" w:rsidRDefault="004D41A4" w:rsidP="00DF3EE5">
            <w:pPr>
              <w:numPr>
                <w:ilvl w:val="0"/>
                <w:numId w:val="26"/>
              </w:numPr>
              <w:spacing w:after="120" w:line="259" w:lineRule="auto"/>
              <w:ind w:left="457" w:hanging="357"/>
              <w:rPr>
                <w:rFonts w:ascii="Arial" w:eastAsiaTheme="minorHAnsi" w:hAnsi="Arial" w:cs="Arial"/>
              </w:rPr>
            </w:pPr>
            <w:r w:rsidRPr="004D41A4">
              <w:rPr>
                <w:rFonts w:ascii="Arial" w:eastAsiaTheme="minorHAnsi" w:hAnsi="Arial" w:cs="Arial"/>
              </w:rPr>
              <w:t xml:space="preserve">sibling or </w:t>
            </w:r>
            <w:proofErr w:type="gramStart"/>
            <w:r w:rsidRPr="004D41A4">
              <w:rPr>
                <w:rFonts w:ascii="Arial" w:eastAsiaTheme="minorHAnsi" w:hAnsi="Arial" w:cs="Arial"/>
              </w:rPr>
              <w:t>step-sibling</w:t>
            </w:r>
            <w:proofErr w:type="gramEnd"/>
            <w:r w:rsidRPr="004D41A4">
              <w:rPr>
                <w:rFonts w:ascii="Arial" w:eastAsiaTheme="minorHAnsi" w:hAnsi="Arial" w:cs="Arial"/>
              </w:rPr>
              <w:t>.</w:t>
            </w:r>
            <w:r w:rsidRPr="004D41A4">
              <w:rPr>
                <w:rFonts w:ascii="Arial" w:eastAsiaTheme="minorHAnsi" w:hAnsi="Arial" w:cs="Arial"/>
                <w:vertAlign w:val="superscript"/>
              </w:rPr>
              <w:footnoteReference w:id="13"/>
            </w:r>
          </w:p>
          <w:p w14:paraId="1935A2D8"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A </w:t>
            </w:r>
            <w:r w:rsidRPr="004D41A4">
              <w:rPr>
                <w:rFonts w:ascii="Arial" w:eastAsia="Times" w:hAnsi="Arial" w:cs="Arial"/>
                <w:b/>
              </w:rPr>
              <w:t>close family member</w:t>
            </w:r>
            <w:r w:rsidRPr="004D41A4">
              <w:rPr>
                <w:rFonts w:ascii="Arial" w:eastAsia="Times" w:hAnsi="Arial" w:cs="Arial"/>
              </w:rPr>
              <w:t xml:space="preserve"> can also be someone who the deceased </w:t>
            </w:r>
            <w:r w:rsidRPr="004D41A4">
              <w:rPr>
                <w:rFonts w:ascii="Arial" w:eastAsia="Times" w:hAnsi="Arial" w:cs="Arial"/>
              </w:rPr>
              <w:lastRenderedPageBreak/>
              <w:t xml:space="preserve">victim considered to be a </w:t>
            </w:r>
            <w:r w:rsidRPr="00D22B23">
              <w:rPr>
                <w:rFonts w:ascii="Arial" w:eastAsia="Times" w:hAnsi="Arial" w:cs="Arial"/>
                <w:b/>
              </w:rPr>
              <w:t xml:space="preserve">close family member </w:t>
            </w:r>
            <w:r w:rsidRPr="004D41A4">
              <w:rPr>
                <w:rFonts w:ascii="Arial" w:eastAsia="Times" w:hAnsi="Arial" w:cs="Arial"/>
              </w:rPr>
              <w:t>at the time of their passing, and that the FAS considers this reasonable given the circumstances of the relationship.</w:t>
            </w:r>
            <w:r w:rsidRPr="004D41A4">
              <w:rPr>
                <w:rFonts w:ascii="Arial" w:eastAsia="Times" w:hAnsi="Arial" w:cs="Arial"/>
                <w:vertAlign w:val="superscript"/>
              </w:rPr>
              <w:footnoteReference w:id="14"/>
            </w:r>
            <w:r w:rsidRPr="004D41A4">
              <w:rPr>
                <w:rFonts w:ascii="Arial" w:eastAsia="Times" w:hAnsi="Arial" w:cs="Arial"/>
              </w:rPr>
              <w:t xml:space="preserve"> This could include Aboriginal kinship relationships, extended families and LGBTIQA+ chosen families.</w:t>
            </w:r>
          </w:p>
        </w:tc>
        <w:tc>
          <w:tcPr>
            <w:tcW w:w="5098" w:type="dxa"/>
          </w:tcPr>
          <w:p w14:paraId="39B4FB3B" w14:textId="77777777" w:rsidR="004D41A4" w:rsidRPr="004D41A4" w:rsidRDefault="004D41A4" w:rsidP="004D41A4">
            <w:pPr>
              <w:spacing w:after="120" w:line="240" w:lineRule="atLeast"/>
              <w:rPr>
                <w:rFonts w:ascii="Arial" w:eastAsia="Times" w:hAnsi="Arial" w:cs="Arial"/>
                <w:b/>
              </w:rPr>
            </w:pPr>
            <w:r w:rsidRPr="004D41A4">
              <w:rPr>
                <w:rFonts w:ascii="Arial" w:eastAsia="Times" w:hAnsi="Arial" w:cs="Arial"/>
                <w:b/>
              </w:rPr>
              <w:lastRenderedPageBreak/>
              <w:t>Recommended evidence</w:t>
            </w:r>
          </w:p>
          <w:p w14:paraId="6F16DA33" w14:textId="48DD8D3B" w:rsidR="004D41A4" w:rsidRPr="004D41A4" w:rsidRDefault="00DD20ED" w:rsidP="004D41A4">
            <w:pPr>
              <w:spacing w:after="120" w:line="240" w:lineRule="atLeast"/>
              <w:rPr>
                <w:rFonts w:ascii="Arial" w:eastAsia="Times" w:hAnsi="Arial" w:cs="Arial"/>
              </w:rPr>
            </w:pPr>
            <w:r w:rsidRPr="00DD20ED">
              <w:rPr>
                <w:rFonts w:ascii="Arial" w:eastAsia="Times" w:hAnsi="Arial" w:cs="Arial"/>
                <w:b/>
                <w:bCs/>
              </w:rPr>
              <w:t>Applicant</w:t>
            </w:r>
            <w:r w:rsidR="004D41A4" w:rsidRPr="00E76DAC">
              <w:rPr>
                <w:rFonts w:ascii="Arial" w:eastAsia="Times" w:hAnsi="Arial" w:cs="Arial"/>
                <w:b/>
              </w:rPr>
              <w:t>s</w:t>
            </w:r>
            <w:r w:rsidR="004D41A4" w:rsidRPr="004D41A4">
              <w:rPr>
                <w:rFonts w:ascii="Arial" w:eastAsia="Times" w:hAnsi="Arial" w:cs="Arial"/>
              </w:rPr>
              <w:t xml:space="preserve"> who are a </w:t>
            </w:r>
            <w:r w:rsidR="004D41A4" w:rsidRPr="00E76DAC">
              <w:rPr>
                <w:rFonts w:ascii="Arial" w:eastAsia="Times" w:hAnsi="Arial" w:cs="Arial"/>
                <w:b/>
              </w:rPr>
              <w:t>close family member</w:t>
            </w:r>
            <w:r w:rsidR="004D41A4" w:rsidRPr="004D41A4">
              <w:rPr>
                <w:rFonts w:ascii="Arial" w:eastAsia="Times" w:hAnsi="Arial" w:cs="Arial"/>
              </w:rPr>
              <w:t xml:space="preserve"> </w:t>
            </w:r>
            <w:r w:rsidR="004D41A4" w:rsidRPr="004D41A4">
              <w:rPr>
                <w:rFonts w:ascii="Arial" w:eastAsia="Times" w:hAnsi="Arial" w:cs="Arial"/>
                <w:bCs/>
              </w:rPr>
              <w:t xml:space="preserve">are recommended to </w:t>
            </w:r>
            <w:r w:rsidR="004D41A4" w:rsidRPr="004D41A4">
              <w:rPr>
                <w:rFonts w:ascii="Arial" w:eastAsia="Times" w:hAnsi="Arial" w:cs="Arial"/>
              </w:rPr>
              <w:t xml:space="preserve">provide one or more of the following documents to show their relationship to the </w:t>
            </w:r>
            <w:r w:rsidR="004D41A4" w:rsidRPr="00E76DAC">
              <w:rPr>
                <w:rFonts w:ascii="Arial" w:eastAsia="Times" w:hAnsi="Arial" w:cs="Arial"/>
                <w:b/>
              </w:rPr>
              <w:t>primary victim</w:t>
            </w:r>
            <w:r w:rsidR="004D41A4" w:rsidRPr="004D41A4">
              <w:rPr>
                <w:rFonts w:ascii="Arial" w:eastAsia="Times" w:hAnsi="Arial" w:cs="Arial"/>
              </w:rPr>
              <w:t>:</w:t>
            </w:r>
          </w:p>
          <w:p w14:paraId="5ABDD993" w14:textId="350A5015" w:rsidR="004D41A4" w:rsidRPr="004D41A4" w:rsidRDefault="004D41A4" w:rsidP="00DF3EE5">
            <w:pPr>
              <w:numPr>
                <w:ilvl w:val="0"/>
                <w:numId w:val="68"/>
              </w:numPr>
              <w:spacing w:after="120" w:line="250" w:lineRule="atLeast"/>
              <w:ind w:left="455"/>
              <w:rPr>
                <w:rFonts w:ascii="Arial" w:eastAsia="Times" w:hAnsi="Arial" w:cs="Arial"/>
              </w:rPr>
            </w:pPr>
            <w:r w:rsidRPr="004D41A4">
              <w:rPr>
                <w:rFonts w:ascii="Arial" w:eastAsia="Times" w:hAnsi="Arial" w:cs="Arial"/>
              </w:rPr>
              <w:t>birth or adoption certificate</w:t>
            </w:r>
          </w:p>
          <w:p w14:paraId="4050D0C4" w14:textId="77777777" w:rsidR="004D41A4" w:rsidRPr="004D41A4" w:rsidRDefault="004D41A4" w:rsidP="00DF3EE5">
            <w:pPr>
              <w:numPr>
                <w:ilvl w:val="0"/>
                <w:numId w:val="68"/>
              </w:numPr>
              <w:spacing w:after="120" w:line="250" w:lineRule="atLeast"/>
              <w:ind w:left="455"/>
              <w:rPr>
                <w:rFonts w:ascii="Arial" w:eastAsia="Times" w:hAnsi="Arial" w:cs="Arial"/>
              </w:rPr>
            </w:pPr>
            <w:r w:rsidRPr="004D41A4">
              <w:rPr>
                <w:rFonts w:ascii="Arial" w:eastAsia="Times" w:hAnsi="Arial" w:cs="Arial"/>
              </w:rPr>
              <w:t xml:space="preserve">guardianship documentation </w:t>
            </w:r>
          </w:p>
          <w:p w14:paraId="7765CC69" w14:textId="7D92E1C4" w:rsidR="004D41A4" w:rsidRPr="004D41A4" w:rsidRDefault="004D41A4" w:rsidP="00DF3EE5">
            <w:pPr>
              <w:numPr>
                <w:ilvl w:val="0"/>
                <w:numId w:val="68"/>
              </w:numPr>
              <w:spacing w:after="120" w:line="250" w:lineRule="atLeast"/>
              <w:ind w:left="455"/>
              <w:rPr>
                <w:rFonts w:ascii="Arial" w:eastAsia="Times" w:hAnsi="Arial" w:cs="Arial"/>
              </w:rPr>
            </w:pPr>
            <w:r w:rsidRPr="004D41A4">
              <w:rPr>
                <w:rFonts w:ascii="Arial" w:eastAsia="Times" w:hAnsi="Arial" w:cs="Arial"/>
              </w:rPr>
              <w:t xml:space="preserve">foster </w:t>
            </w:r>
            <w:r w:rsidR="00671375">
              <w:rPr>
                <w:rFonts w:ascii="Arial" w:eastAsia="Times" w:hAnsi="Arial" w:cs="Arial"/>
              </w:rPr>
              <w:t>care</w:t>
            </w:r>
            <w:r w:rsidRPr="004D41A4">
              <w:rPr>
                <w:rFonts w:ascii="Arial" w:eastAsia="Times" w:hAnsi="Arial" w:cs="Arial"/>
              </w:rPr>
              <w:t xml:space="preserve"> documentation</w:t>
            </w:r>
          </w:p>
          <w:p w14:paraId="175FD6DA" w14:textId="77777777" w:rsidR="004D41A4" w:rsidRPr="004D41A4" w:rsidRDefault="004D41A4" w:rsidP="00DF3EE5">
            <w:pPr>
              <w:numPr>
                <w:ilvl w:val="0"/>
                <w:numId w:val="68"/>
              </w:numPr>
              <w:spacing w:after="120" w:line="250" w:lineRule="atLeast"/>
              <w:ind w:left="455"/>
              <w:rPr>
                <w:rFonts w:ascii="Arial" w:eastAsia="Times" w:hAnsi="Arial" w:cs="Arial"/>
              </w:rPr>
            </w:pPr>
            <w:r w:rsidRPr="004D41A4">
              <w:rPr>
                <w:rFonts w:ascii="Arial" w:eastAsia="Times" w:hAnsi="Arial" w:cs="Arial"/>
              </w:rPr>
              <w:t>letter from a local Aboriginal community-controlled organisation</w:t>
            </w:r>
          </w:p>
          <w:p w14:paraId="52C222AA" w14:textId="77777777" w:rsidR="004D41A4" w:rsidRPr="004D41A4" w:rsidRDefault="004D41A4" w:rsidP="00DF3EE5">
            <w:pPr>
              <w:numPr>
                <w:ilvl w:val="0"/>
                <w:numId w:val="68"/>
              </w:numPr>
              <w:spacing w:after="120" w:line="240" w:lineRule="atLeast"/>
              <w:ind w:left="455"/>
              <w:rPr>
                <w:rFonts w:ascii="Arial" w:eastAsia="Times" w:hAnsi="Arial" w:cs="Arial"/>
              </w:rPr>
            </w:pPr>
            <w:r w:rsidRPr="004D41A4">
              <w:rPr>
                <w:rFonts w:ascii="Arial" w:eastAsia="Times" w:hAnsi="Arial" w:cs="Arial"/>
              </w:rPr>
              <w:t>marriage or relationship registration certificates</w:t>
            </w:r>
          </w:p>
          <w:p w14:paraId="7CB8B9CF" w14:textId="6DF09389" w:rsidR="004D41A4" w:rsidRPr="004D41A4" w:rsidRDefault="004D41A4" w:rsidP="00DF3EE5">
            <w:pPr>
              <w:numPr>
                <w:ilvl w:val="0"/>
                <w:numId w:val="68"/>
              </w:numPr>
              <w:spacing w:after="120" w:line="240" w:lineRule="atLeast"/>
              <w:ind w:left="455"/>
              <w:rPr>
                <w:rFonts w:ascii="Arial" w:eastAsia="Times" w:hAnsi="Arial" w:cs="Arial"/>
              </w:rPr>
            </w:pPr>
            <w:r w:rsidRPr="004D41A4">
              <w:rPr>
                <w:rFonts w:ascii="Arial" w:eastAsia="Times" w:hAnsi="Arial" w:cs="Arial"/>
              </w:rPr>
              <w:t xml:space="preserve">government document showing the relationship (such as Medicare </w:t>
            </w:r>
            <w:r w:rsidR="005E6411">
              <w:rPr>
                <w:rFonts w:ascii="Arial" w:eastAsia="Times" w:hAnsi="Arial" w:cs="Arial"/>
              </w:rPr>
              <w:t>or</w:t>
            </w:r>
            <w:r w:rsidR="005E6411" w:rsidRPr="004D41A4">
              <w:rPr>
                <w:rFonts w:ascii="Arial" w:eastAsia="Times" w:hAnsi="Arial" w:cs="Arial"/>
              </w:rPr>
              <w:t xml:space="preserve"> </w:t>
            </w:r>
            <w:r w:rsidRPr="004D41A4">
              <w:rPr>
                <w:rFonts w:ascii="Arial" w:eastAsia="Times" w:hAnsi="Arial" w:cs="Arial"/>
              </w:rPr>
              <w:t>Centrelink)</w:t>
            </w:r>
            <w:r w:rsidR="00F3119E">
              <w:rPr>
                <w:rFonts w:ascii="Arial" w:eastAsia="Times" w:hAnsi="Arial" w:cs="Arial"/>
              </w:rPr>
              <w:t>.</w:t>
            </w:r>
          </w:p>
          <w:p w14:paraId="55BD232C" w14:textId="77777777" w:rsidR="004D41A4" w:rsidRPr="004D41A4" w:rsidRDefault="004D41A4" w:rsidP="004D41A4">
            <w:pPr>
              <w:spacing w:after="120" w:line="240" w:lineRule="atLeast"/>
              <w:rPr>
                <w:rFonts w:ascii="Arial" w:eastAsia="Times" w:hAnsi="Arial" w:cs="Arial"/>
                <w:b/>
                <w:bCs/>
              </w:rPr>
            </w:pPr>
            <w:r w:rsidRPr="004D41A4">
              <w:rPr>
                <w:rFonts w:ascii="Arial" w:eastAsia="Times" w:hAnsi="Arial" w:cs="Arial"/>
                <w:b/>
                <w:bCs/>
              </w:rPr>
              <w:lastRenderedPageBreak/>
              <w:t>Additional evidence</w:t>
            </w:r>
          </w:p>
          <w:p w14:paraId="53FB3B41" w14:textId="4158D5B9" w:rsidR="004D41A4" w:rsidRPr="004D41A4" w:rsidRDefault="00DD20ED" w:rsidP="004D41A4">
            <w:pPr>
              <w:spacing w:after="120" w:line="240" w:lineRule="atLeast"/>
              <w:rPr>
                <w:rFonts w:ascii="Arial" w:eastAsia="Times" w:hAnsi="Arial" w:cs="Arial"/>
              </w:rPr>
            </w:pPr>
            <w:r w:rsidRPr="00DD20ED">
              <w:rPr>
                <w:rFonts w:ascii="Arial" w:eastAsia="Times" w:hAnsi="Arial" w:cs="Arial"/>
                <w:b/>
                <w:bCs/>
              </w:rPr>
              <w:t>Applicant</w:t>
            </w:r>
            <w:r w:rsidR="004D41A4" w:rsidRPr="00006DED">
              <w:rPr>
                <w:rFonts w:ascii="Arial" w:eastAsia="Times" w:hAnsi="Arial" w:cs="Arial"/>
                <w:b/>
              </w:rPr>
              <w:t>s</w:t>
            </w:r>
            <w:r w:rsidR="004D41A4" w:rsidRPr="004D41A4">
              <w:rPr>
                <w:rFonts w:ascii="Arial" w:eastAsia="Times" w:hAnsi="Arial" w:cs="Arial"/>
              </w:rPr>
              <w:t xml:space="preserve"> may want to consider providing additional documents showing their relationship as a </w:t>
            </w:r>
            <w:r w:rsidR="004D41A4" w:rsidRPr="00D22B23">
              <w:rPr>
                <w:rFonts w:ascii="Arial" w:eastAsia="Times" w:hAnsi="Arial" w:cs="Arial"/>
                <w:b/>
              </w:rPr>
              <w:t>close family member</w:t>
            </w:r>
            <w:r w:rsidR="004D41A4" w:rsidRPr="004D41A4">
              <w:rPr>
                <w:rFonts w:ascii="Arial" w:eastAsia="Times" w:hAnsi="Arial" w:cs="Arial"/>
              </w:rPr>
              <w:t xml:space="preserve"> to the </w:t>
            </w:r>
            <w:r w:rsidR="004D41A4" w:rsidRPr="00D22B23">
              <w:rPr>
                <w:rFonts w:ascii="Arial" w:eastAsia="Times" w:hAnsi="Arial" w:cs="Arial"/>
                <w:b/>
              </w:rPr>
              <w:t>primary victim</w:t>
            </w:r>
            <w:r w:rsidR="004D41A4" w:rsidRPr="004D41A4">
              <w:rPr>
                <w:rFonts w:ascii="Arial" w:eastAsia="Times" w:hAnsi="Arial" w:cs="Arial"/>
              </w:rPr>
              <w:t>. These documents could include:</w:t>
            </w:r>
          </w:p>
          <w:p w14:paraId="681D1882" w14:textId="080BE3DE" w:rsidR="004D41A4" w:rsidRPr="004D41A4" w:rsidRDefault="004D41A4" w:rsidP="00DF3EE5">
            <w:pPr>
              <w:numPr>
                <w:ilvl w:val="0"/>
                <w:numId w:val="68"/>
              </w:numPr>
              <w:spacing w:after="120" w:line="240" w:lineRule="atLeast"/>
              <w:ind w:left="455"/>
              <w:rPr>
                <w:rFonts w:ascii="Arial" w:eastAsia="Times" w:hAnsi="Arial" w:cs="Arial"/>
              </w:rPr>
            </w:pPr>
            <w:r w:rsidRPr="004D41A4">
              <w:rPr>
                <w:rFonts w:ascii="Arial" w:eastAsia="Times" w:hAnsi="Arial" w:cs="Arial"/>
              </w:rPr>
              <w:t>statutory declaration detailing the relationship</w:t>
            </w:r>
          </w:p>
          <w:p w14:paraId="3F4222A5" w14:textId="3FEEADEA" w:rsidR="004D41A4" w:rsidRPr="004D41A4" w:rsidRDefault="004D41A4" w:rsidP="00DF3EE5">
            <w:pPr>
              <w:numPr>
                <w:ilvl w:val="0"/>
                <w:numId w:val="68"/>
              </w:numPr>
              <w:spacing w:after="120" w:line="240" w:lineRule="atLeast"/>
              <w:ind w:left="455"/>
              <w:rPr>
                <w:rFonts w:ascii="Arial" w:eastAsia="Times" w:hAnsi="Arial" w:cs="Arial"/>
              </w:rPr>
            </w:pPr>
            <w:r w:rsidRPr="004D41A4">
              <w:rPr>
                <w:rFonts w:ascii="Arial" w:eastAsia="Times" w:hAnsi="Arial" w:cs="Arial"/>
              </w:rPr>
              <w:t xml:space="preserve">statutory declaration or letter from other </w:t>
            </w:r>
            <w:r w:rsidRPr="00D22B23">
              <w:rPr>
                <w:rFonts w:ascii="Arial" w:eastAsia="Times" w:hAnsi="Arial" w:cs="Arial"/>
                <w:b/>
              </w:rPr>
              <w:t>family member</w:t>
            </w:r>
            <w:r w:rsidRPr="004D41A4">
              <w:rPr>
                <w:rFonts w:ascii="Arial" w:eastAsia="Times" w:hAnsi="Arial" w:cs="Arial"/>
              </w:rPr>
              <w:t>s, friends, colleagues, teachers and religious or cultural leaders</w:t>
            </w:r>
          </w:p>
          <w:p w14:paraId="6737F19A" w14:textId="77777777" w:rsidR="004D41A4" w:rsidRPr="004D41A4" w:rsidRDefault="004D41A4" w:rsidP="00DF3EE5">
            <w:pPr>
              <w:numPr>
                <w:ilvl w:val="0"/>
                <w:numId w:val="68"/>
              </w:numPr>
              <w:spacing w:after="120" w:line="240" w:lineRule="atLeast"/>
              <w:ind w:left="455"/>
              <w:rPr>
                <w:rFonts w:ascii="Arial" w:eastAsia="Times" w:hAnsi="Arial" w:cs="Arial"/>
              </w:rPr>
            </w:pPr>
            <w:r w:rsidRPr="004D41A4">
              <w:rPr>
                <w:rFonts w:ascii="Arial" w:eastAsia="Times" w:hAnsi="Arial" w:cs="Arial"/>
              </w:rPr>
              <w:t>Victim Impact Statement</w:t>
            </w:r>
          </w:p>
          <w:p w14:paraId="683C7CBB" w14:textId="767FFD00" w:rsidR="004D41A4" w:rsidRPr="004D41A4" w:rsidRDefault="004D41A4" w:rsidP="00DF3EE5">
            <w:pPr>
              <w:numPr>
                <w:ilvl w:val="0"/>
                <w:numId w:val="68"/>
              </w:numPr>
              <w:spacing w:after="120" w:line="240" w:lineRule="atLeast"/>
              <w:ind w:left="455"/>
              <w:rPr>
                <w:rFonts w:ascii="Arial" w:eastAsia="Times" w:hAnsi="Arial" w:cs="Arial"/>
              </w:rPr>
            </w:pPr>
            <w:r w:rsidRPr="004D41A4">
              <w:rPr>
                <w:rFonts w:ascii="Arial" w:eastAsia="Times" w:hAnsi="Arial" w:cs="Arial"/>
              </w:rPr>
              <w:t xml:space="preserve">documents showing shared accounts, addresses or details (such as bank statements, utility bills, rental agreements, home ownership documents) photos, social media posts, text messages, emails or any other record that provides context to the nature of the relationship, or any other document that shows the close family relationship between the </w:t>
            </w:r>
            <w:r w:rsidRPr="00DD20ED" w:rsidDel="00DD20ED">
              <w:rPr>
                <w:rFonts w:ascii="Arial" w:eastAsia="Times" w:hAnsi="Arial" w:cs="Arial"/>
                <w:b/>
              </w:rPr>
              <w:t>applicant</w:t>
            </w:r>
            <w:r w:rsidRPr="004D41A4">
              <w:rPr>
                <w:rFonts w:ascii="Arial" w:eastAsia="Times" w:hAnsi="Arial" w:cs="Arial"/>
              </w:rPr>
              <w:t xml:space="preserve"> and their loved one.</w:t>
            </w:r>
          </w:p>
        </w:tc>
      </w:tr>
      <w:tr w:rsidR="004D41A4" w:rsidRPr="004D41A4" w14:paraId="6A8441C2" w14:textId="77777777" w:rsidTr="006569E6">
        <w:tc>
          <w:tcPr>
            <w:tcW w:w="1838" w:type="dxa"/>
          </w:tcPr>
          <w:p w14:paraId="10151ADA" w14:textId="55EB8340" w:rsidR="004D41A4" w:rsidRPr="004D41A4" w:rsidRDefault="004D41A4" w:rsidP="004D41A4">
            <w:pPr>
              <w:spacing w:beforeLines="60" w:before="144" w:afterLines="60" w:after="144"/>
              <w:rPr>
                <w:rFonts w:ascii="Arial" w:eastAsia="Times" w:hAnsi="Arial" w:cs="Arial"/>
                <w:b/>
              </w:rPr>
            </w:pPr>
            <w:r w:rsidRPr="004D41A4">
              <w:rPr>
                <w:rFonts w:ascii="Arial" w:eastAsia="Times" w:hAnsi="Arial" w:cs="Arial"/>
                <w:b/>
              </w:rPr>
              <w:lastRenderedPageBreak/>
              <w:t xml:space="preserve">A dependant of a deceased primary victim </w:t>
            </w:r>
          </w:p>
        </w:tc>
        <w:tc>
          <w:tcPr>
            <w:tcW w:w="3402" w:type="dxa"/>
          </w:tcPr>
          <w:p w14:paraId="14B3CEE0" w14:textId="2719F0C6" w:rsidR="004D41A4" w:rsidRPr="004D41A4" w:rsidRDefault="004D41A4" w:rsidP="004D41A4">
            <w:pPr>
              <w:spacing w:beforeLines="60" w:before="144" w:afterLines="60" w:after="144" w:line="250" w:lineRule="atLeast"/>
              <w:rPr>
                <w:rFonts w:ascii="Arial" w:eastAsia="Times" w:hAnsi="Arial" w:cs="Arial"/>
              </w:rPr>
            </w:pPr>
            <w:r w:rsidRPr="004D41A4">
              <w:rPr>
                <w:rFonts w:ascii="Arial" w:eastAsia="Times" w:hAnsi="Arial" w:cs="Arial"/>
              </w:rPr>
              <w:t xml:space="preserve">A </w:t>
            </w:r>
            <w:r w:rsidRPr="004D41A4">
              <w:rPr>
                <w:rFonts w:ascii="Arial" w:eastAsia="Times" w:hAnsi="Arial" w:cs="Arial"/>
                <w:b/>
              </w:rPr>
              <w:t>dependant</w:t>
            </w:r>
            <w:r w:rsidRPr="004D41A4">
              <w:rPr>
                <w:rFonts w:ascii="Arial" w:eastAsia="Times" w:hAnsi="Arial" w:cs="Arial"/>
              </w:rPr>
              <w:t xml:space="preserve"> is someone who:</w:t>
            </w:r>
          </w:p>
          <w:p w14:paraId="51142B42" w14:textId="2DEBD1A9" w:rsidR="004D41A4" w:rsidRPr="004D41A4" w:rsidRDefault="00F9322E" w:rsidP="00DF3EE5">
            <w:pPr>
              <w:numPr>
                <w:ilvl w:val="0"/>
                <w:numId w:val="40"/>
              </w:numPr>
              <w:spacing w:beforeLines="60" w:before="144" w:afterLines="60" w:after="144" w:line="259" w:lineRule="auto"/>
              <w:ind w:left="410"/>
              <w:rPr>
                <w:rFonts w:ascii="Arial" w:eastAsia="Times" w:hAnsi="Arial" w:cs="Arial"/>
              </w:rPr>
            </w:pPr>
            <w:r>
              <w:rPr>
                <w:rFonts w:ascii="Arial" w:eastAsia="Times" w:hAnsi="Arial" w:cs="Arial"/>
              </w:rPr>
              <w:t>was</w:t>
            </w:r>
            <w:r w:rsidR="004D41A4" w:rsidRPr="004D41A4">
              <w:rPr>
                <w:rFonts w:ascii="Arial" w:eastAsia="Times" w:hAnsi="Arial" w:cs="Arial"/>
              </w:rPr>
              <w:t xml:space="preserve"> wholly or substantially dependent on their loved one’s income at the time of their passing</w:t>
            </w:r>
          </w:p>
          <w:p w14:paraId="0DCC728C" w14:textId="3744966C" w:rsidR="004D41A4" w:rsidRPr="004D41A4" w:rsidRDefault="004D41A4" w:rsidP="00DF3EE5">
            <w:pPr>
              <w:numPr>
                <w:ilvl w:val="0"/>
                <w:numId w:val="40"/>
              </w:numPr>
              <w:spacing w:beforeLines="60" w:before="144" w:afterLines="60" w:after="144" w:line="259" w:lineRule="auto"/>
              <w:ind w:left="410"/>
              <w:rPr>
                <w:rFonts w:ascii="Arial" w:eastAsia="Times" w:hAnsi="Arial" w:cs="Arial"/>
              </w:rPr>
            </w:pPr>
            <w:r w:rsidRPr="004D41A4">
              <w:rPr>
                <w:rFonts w:ascii="Arial" w:eastAsia="Times" w:hAnsi="Arial" w:cs="Arial"/>
              </w:rPr>
              <w:t xml:space="preserve">would have been dependent on their loved one’s income if it was not for their loved one’s incapacity </w:t>
            </w:r>
            <w:r w:rsidR="00634E62">
              <w:rPr>
                <w:rFonts w:ascii="Arial" w:eastAsia="Times" w:hAnsi="Arial" w:cs="Arial"/>
              </w:rPr>
              <w:t xml:space="preserve">due to </w:t>
            </w:r>
            <w:r w:rsidRPr="004D41A4">
              <w:rPr>
                <w:rFonts w:ascii="Arial" w:eastAsia="Times" w:hAnsi="Arial" w:cs="Arial"/>
              </w:rPr>
              <w:t>the injur</w:t>
            </w:r>
            <w:r w:rsidR="00C679C9">
              <w:rPr>
                <w:rFonts w:ascii="Arial" w:eastAsia="Times" w:hAnsi="Arial" w:cs="Arial"/>
              </w:rPr>
              <w:t>y which resulted in their passing</w:t>
            </w:r>
            <w:r w:rsidRPr="004D41A4">
              <w:rPr>
                <w:rFonts w:ascii="Arial" w:eastAsia="Times" w:hAnsi="Arial" w:cs="Arial"/>
              </w:rPr>
              <w:t xml:space="preserve">, or </w:t>
            </w:r>
          </w:p>
          <w:p w14:paraId="77532A17" w14:textId="24852788" w:rsidR="004D41A4" w:rsidRPr="004D41A4" w:rsidRDefault="00F60196" w:rsidP="00DF3EE5">
            <w:pPr>
              <w:numPr>
                <w:ilvl w:val="0"/>
                <w:numId w:val="40"/>
              </w:numPr>
              <w:spacing w:beforeLines="60" w:before="144" w:afterLines="60" w:after="144" w:line="259" w:lineRule="auto"/>
              <w:ind w:left="410"/>
              <w:rPr>
                <w:rFonts w:ascii="Arial" w:eastAsia="Times" w:hAnsi="Arial" w:cs="Arial"/>
              </w:rPr>
            </w:pPr>
            <w:r>
              <w:rPr>
                <w:rFonts w:ascii="Arial" w:eastAsia="Times" w:hAnsi="Arial" w:cs="Arial"/>
              </w:rPr>
              <w:t xml:space="preserve">is </w:t>
            </w:r>
            <w:r w:rsidR="004D41A4" w:rsidRPr="004D41A4">
              <w:rPr>
                <w:rFonts w:ascii="Arial" w:eastAsia="Times" w:hAnsi="Arial" w:cs="Arial"/>
              </w:rPr>
              <w:t xml:space="preserve">a child born after their loved one’s passing and who would have been a </w:t>
            </w:r>
            <w:r w:rsidR="004D41A4" w:rsidRPr="00006DED">
              <w:rPr>
                <w:rFonts w:ascii="Arial" w:eastAsia="Times" w:hAnsi="Arial" w:cs="Arial"/>
                <w:b/>
              </w:rPr>
              <w:t>dependant</w:t>
            </w:r>
            <w:r w:rsidR="004D41A4" w:rsidRPr="004D41A4">
              <w:rPr>
                <w:rFonts w:ascii="Arial" w:eastAsia="Times" w:hAnsi="Arial" w:cs="Arial"/>
              </w:rPr>
              <w:t>.</w:t>
            </w:r>
            <w:r w:rsidR="004D41A4" w:rsidRPr="004D41A4">
              <w:rPr>
                <w:rFonts w:ascii="Arial" w:eastAsia="Times" w:hAnsi="Arial" w:cs="Arial"/>
                <w:vertAlign w:val="superscript"/>
              </w:rPr>
              <w:footnoteReference w:id="15"/>
            </w:r>
          </w:p>
          <w:p w14:paraId="4C82AE43" w14:textId="27A9CE35" w:rsidR="004D41A4" w:rsidRPr="004D41A4" w:rsidRDefault="004D41A4" w:rsidP="004D41A4">
            <w:pPr>
              <w:spacing w:beforeLines="60" w:before="144" w:afterLines="60" w:after="144" w:line="250" w:lineRule="atLeast"/>
              <w:rPr>
                <w:rFonts w:ascii="Arial" w:eastAsia="Times" w:hAnsi="Arial" w:cs="Arial"/>
              </w:rPr>
            </w:pPr>
            <w:r w:rsidRPr="004D41A4">
              <w:rPr>
                <w:rFonts w:ascii="Arial" w:eastAsia="Times" w:hAnsi="Arial" w:cs="Arial"/>
              </w:rPr>
              <w:t xml:space="preserve">When deciding whether an </w:t>
            </w:r>
            <w:r w:rsidRPr="00DD20ED" w:rsidDel="00DD20ED">
              <w:rPr>
                <w:rFonts w:ascii="Arial" w:eastAsia="Times" w:hAnsi="Arial" w:cs="Arial"/>
                <w:b/>
              </w:rPr>
              <w:t>applicant</w:t>
            </w:r>
            <w:r w:rsidRPr="004D41A4">
              <w:rPr>
                <w:rFonts w:ascii="Arial" w:eastAsia="Times" w:hAnsi="Arial" w:cs="Arial"/>
              </w:rPr>
              <w:t xml:space="preserve"> is a </w:t>
            </w:r>
            <w:r w:rsidRPr="00F130AA">
              <w:rPr>
                <w:rFonts w:ascii="Arial" w:eastAsia="Times" w:hAnsi="Arial" w:cs="Arial"/>
                <w:b/>
              </w:rPr>
              <w:t>dependant</w:t>
            </w:r>
            <w:r w:rsidRPr="004D41A4">
              <w:rPr>
                <w:rFonts w:ascii="Arial" w:eastAsia="Times" w:hAnsi="Arial" w:cs="Arial"/>
              </w:rPr>
              <w:t xml:space="preserve">, the FAS will look at the circumstances of the relationship and: </w:t>
            </w:r>
          </w:p>
          <w:p w14:paraId="4C642E8F" w14:textId="385880BA" w:rsidR="004D41A4" w:rsidRPr="004D41A4" w:rsidRDefault="004D41A4" w:rsidP="00DF3EE5">
            <w:pPr>
              <w:numPr>
                <w:ilvl w:val="0"/>
                <w:numId w:val="40"/>
              </w:numPr>
              <w:spacing w:beforeLines="60" w:before="144" w:afterLines="60" w:after="144" w:line="259" w:lineRule="auto"/>
              <w:ind w:left="410"/>
              <w:rPr>
                <w:rFonts w:ascii="Arial" w:eastAsia="Times" w:hAnsi="Arial" w:cs="Arial"/>
              </w:rPr>
            </w:pPr>
            <w:r w:rsidRPr="004D41A4">
              <w:rPr>
                <w:rFonts w:ascii="Arial" w:eastAsia="Times" w:hAnsi="Arial" w:cs="Arial"/>
              </w:rPr>
              <w:t xml:space="preserve">whether the </w:t>
            </w:r>
            <w:r w:rsidRPr="00DD20ED" w:rsidDel="00DD20ED">
              <w:rPr>
                <w:rFonts w:ascii="Arial" w:eastAsia="Times" w:hAnsi="Arial" w:cs="Arial"/>
                <w:b/>
              </w:rPr>
              <w:t>applicant</w:t>
            </w:r>
            <w:r w:rsidRPr="004D41A4">
              <w:rPr>
                <w:rFonts w:ascii="Arial" w:eastAsia="Times" w:hAnsi="Arial" w:cs="Arial"/>
              </w:rPr>
              <w:t xml:space="preserve"> relied entirely on their loved one’s income or to what extent they relied on their income, and </w:t>
            </w:r>
          </w:p>
          <w:p w14:paraId="3A5B0535" w14:textId="77777777" w:rsidR="004D41A4" w:rsidRPr="004D41A4" w:rsidRDefault="004D41A4" w:rsidP="00DF3EE5">
            <w:pPr>
              <w:numPr>
                <w:ilvl w:val="0"/>
                <w:numId w:val="40"/>
              </w:numPr>
              <w:spacing w:beforeLines="60" w:before="144" w:afterLines="60" w:after="144" w:line="259" w:lineRule="auto"/>
              <w:ind w:left="410"/>
              <w:rPr>
                <w:rFonts w:ascii="Arial" w:eastAsia="Times" w:hAnsi="Arial" w:cs="Arial"/>
              </w:rPr>
            </w:pPr>
            <w:r w:rsidRPr="004D41A4">
              <w:rPr>
                <w:rFonts w:ascii="Arial" w:eastAsia="Times" w:hAnsi="Arial" w:cs="Arial"/>
              </w:rPr>
              <w:lastRenderedPageBreak/>
              <w:t xml:space="preserve">the circumstances of the relationship.  </w:t>
            </w:r>
          </w:p>
        </w:tc>
        <w:tc>
          <w:tcPr>
            <w:tcW w:w="5098" w:type="dxa"/>
          </w:tcPr>
          <w:p w14:paraId="50E39340"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lastRenderedPageBreak/>
              <w:t>Recommended evidence</w:t>
            </w:r>
          </w:p>
          <w:p w14:paraId="4594E5A7" w14:textId="3208DDED"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who are a </w:t>
            </w:r>
            <w:r w:rsidR="004D41A4" w:rsidRPr="00006DED">
              <w:rPr>
                <w:rFonts w:ascii="Arial" w:eastAsia="Times" w:hAnsi="Arial" w:cs="Arial"/>
                <w:b/>
              </w:rPr>
              <w:t>dependant</w:t>
            </w:r>
            <w:r w:rsidR="004D41A4" w:rsidRPr="004D41A4">
              <w:rPr>
                <w:rFonts w:ascii="Arial" w:eastAsia="Times" w:hAnsi="Arial" w:cs="Arial"/>
              </w:rPr>
              <w:t xml:space="preserve"> </w:t>
            </w:r>
            <w:r w:rsidR="004D41A4" w:rsidRPr="004D41A4">
              <w:rPr>
                <w:rFonts w:ascii="Arial" w:eastAsia="Times" w:hAnsi="Arial" w:cs="Arial"/>
                <w:bCs/>
              </w:rPr>
              <w:t>are recommended to</w:t>
            </w:r>
            <w:r w:rsidR="004D41A4" w:rsidRPr="004D41A4">
              <w:rPr>
                <w:rFonts w:ascii="Arial" w:eastAsia="Times" w:hAnsi="Arial" w:cs="Arial"/>
              </w:rPr>
              <w:t xml:space="preserve"> provide one or more of the following documents showing their financial dependency and relationship with the </w:t>
            </w:r>
            <w:r w:rsidR="004D41A4" w:rsidRPr="00006DED">
              <w:rPr>
                <w:rFonts w:ascii="Arial" w:eastAsia="Times" w:hAnsi="Arial" w:cs="Arial"/>
                <w:b/>
              </w:rPr>
              <w:t>primary victim</w:t>
            </w:r>
            <w:r w:rsidR="004D41A4" w:rsidRPr="004D41A4">
              <w:rPr>
                <w:rFonts w:ascii="Arial" w:eastAsia="Times" w:hAnsi="Arial" w:cs="Arial"/>
              </w:rPr>
              <w:t>:</w:t>
            </w:r>
          </w:p>
          <w:p w14:paraId="7C3B049E" w14:textId="1CAC19CC" w:rsidR="004D41A4" w:rsidRPr="004D41A4" w:rsidRDefault="004D41A4" w:rsidP="00DF3EE5">
            <w:pPr>
              <w:numPr>
                <w:ilvl w:val="0"/>
                <w:numId w:val="68"/>
              </w:numPr>
              <w:spacing w:after="160" w:line="259" w:lineRule="auto"/>
              <w:ind w:left="453" w:hanging="357"/>
              <w:rPr>
                <w:rFonts w:asciiTheme="minorHAnsi" w:eastAsiaTheme="minorHAnsi" w:hAnsiTheme="minorHAnsi" w:cs="Arial"/>
                <w:szCs w:val="22"/>
              </w:rPr>
            </w:pPr>
            <w:r w:rsidRPr="004D41A4">
              <w:rPr>
                <w:rFonts w:asciiTheme="minorHAnsi" w:eastAsiaTheme="minorHAnsi" w:hAnsiTheme="minorHAnsi" w:cs="Arial"/>
                <w:szCs w:val="22"/>
              </w:rPr>
              <w:t xml:space="preserve">documents showing payments or other benefits provided </w:t>
            </w:r>
            <w:r w:rsidR="0029739A">
              <w:rPr>
                <w:rFonts w:asciiTheme="minorHAnsi" w:eastAsiaTheme="minorHAnsi" w:hAnsiTheme="minorHAnsi" w:cs="Arial"/>
                <w:szCs w:val="22"/>
              </w:rPr>
              <w:t>by</w:t>
            </w:r>
            <w:r w:rsidR="0029739A" w:rsidRPr="004D41A4">
              <w:rPr>
                <w:rFonts w:asciiTheme="minorHAnsi" w:eastAsiaTheme="minorHAnsi" w:hAnsiTheme="minorHAnsi" w:cs="Arial"/>
                <w:szCs w:val="22"/>
              </w:rPr>
              <w:t xml:space="preserve"> </w:t>
            </w:r>
            <w:r w:rsidRPr="004D41A4">
              <w:rPr>
                <w:rFonts w:asciiTheme="minorHAnsi" w:eastAsiaTheme="minorHAnsi" w:hAnsiTheme="minorHAnsi" w:cs="Arial"/>
                <w:szCs w:val="22"/>
              </w:rPr>
              <w:t xml:space="preserve">the </w:t>
            </w:r>
            <w:r w:rsidRPr="00006DED">
              <w:rPr>
                <w:rFonts w:asciiTheme="minorHAnsi" w:eastAsiaTheme="minorHAnsi" w:hAnsiTheme="minorHAnsi" w:cs="Arial"/>
                <w:b/>
                <w:szCs w:val="22"/>
              </w:rPr>
              <w:t>primary victim</w:t>
            </w:r>
            <w:r w:rsidRPr="004D41A4">
              <w:rPr>
                <w:rFonts w:asciiTheme="minorHAnsi" w:eastAsiaTheme="minorHAnsi" w:hAnsiTheme="minorHAnsi" w:cs="Arial"/>
                <w:szCs w:val="22"/>
              </w:rPr>
              <w:t xml:space="preserve"> to the </w:t>
            </w:r>
            <w:r w:rsidRPr="00DD20ED" w:rsidDel="00DD20ED">
              <w:rPr>
                <w:rFonts w:asciiTheme="minorHAnsi" w:eastAsiaTheme="minorHAnsi" w:hAnsiTheme="minorHAnsi" w:cs="Arial"/>
                <w:b/>
                <w:szCs w:val="22"/>
              </w:rPr>
              <w:t>applicant</w:t>
            </w:r>
            <w:r w:rsidRPr="004D41A4">
              <w:rPr>
                <w:rFonts w:asciiTheme="minorHAnsi" w:eastAsiaTheme="minorHAnsi" w:hAnsiTheme="minorHAnsi" w:cs="Arial"/>
                <w:szCs w:val="22"/>
              </w:rPr>
              <w:t xml:space="preserve"> </w:t>
            </w:r>
          </w:p>
          <w:p w14:paraId="7F2D1024" w14:textId="77777777" w:rsidR="004D41A4" w:rsidRPr="004D41A4" w:rsidRDefault="004D41A4" w:rsidP="00DF3EE5">
            <w:pPr>
              <w:numPr>
                <w:ilvl w:val="0"/>
                <w:numId w:val="68"/>
              </w:numPr>
              <w:spacing w:after="160" w:line="259" w:lineRule="auto"/>
              <w:ind w:left="453" w:hanging="357"/>
              <w:rPr>
                <w:rFonts w:ascii="Arial" w:eastAsia="Times" w:hAnsi="Arial" w:cs="Arial"/>
              </w:rPr>
            </w:pPr>
            <w:r w:rsidRPr="004D41A4">
              <w:rPr>
                <w:rFonts w:ascii="Arial" w:eastAsia="Times" w:hAnsi="Arial" w:cs="Arial"/>
              </w:rPr>
              <w:t>documents showing financial dependency through shared accounts, addresses or details (such as bank statements, utility bills, rental agreements, home ownership documents), or</w:t>
            </w:r>
          </w:p>
          <w:p w14:paraId="7ED120E5" w14:textId="6D373EB0" w:rsidR="004D41A4" w:rsidRDefault="004D41A4" w:rsidP="00DF3EE5">
            <w:pPr>
              <w:numPr>
                <w:ilvl w:val="0"/>
                <w:numId w:val="68"/>
              </w:numPr>
              <w:spacing w:beforeLines="60" w:before="144" w:afterLines="60" w:after="144" w:line="240" w:lineRule="atLeast"/>
              <w:ind w:left="453" w:hanging="357"/>
              <w:rPr>
                <w:rFonts w:ascii="Arial" w:eastAsia="Times" w:hAnsi="Arial" w:cs="Arial"/>
              </w:rPr>
            </w:pPr>
            <w:r w:rsidRPr="004D41A4">
              <w:rPr>
                <w:rFonts w:ascii="Arial" w:eastAsia="Times" w:hAnsi="Arial" w:cs="Arial"/>
              </w:rPr>
              <w:t xml:space="preserve">details of beneficiaries (superannuation beneficiaries etc) showing financial dependency of the </w:t>
            </w:r>
            <w:r w:rsidRPr="00DD20ED" w:rsidDel="00DD20ED">
              <w:rPr>
                <w:rFonts w:ascii="Arial" w:eastAsia="Times" w:hAnsi="Arial" w:cs="Arial"/>
                <w:b/>
              </w:rPr>
              <w:t>applicant</w:t>
            </w:r>
            <w:r w:rsidRPr="004D41A4">
              <w:rPr>
                <w:rFonts w:ascii="Arial" w:eastAsia="Times" w:hAnsi="Arial" w:cs="Arial"/>
              </w:rPr>
              <w:t>.</w:t>
            </w:r>
          </w:p>
          <w:p w14:paraId="37E80015" w14:textId="77777777" w:rsidR="004D41A4" w:rsidRPr="004D41A4" w:rsidRDefault="004D41A4" w:rsidP="004D41A4">
            <w:pPr>
              <w:spacing w:beforeLines="60" w:before="144" w:afterLines="60" w:after="144" w:line="240" w:lineRule="atLeast"/>
              <w:rPr>
                <w:rFonts w:ascii="Arial" w:eastAsia="Times" w:hAnsi="Arial" w:cs="Arial"/>
                <w:b/>
                <w:bCs/>
              </w:rPr>
            </w:pPr>
            <w:r w:rsidRPr="004D41A4">
              <w:rPr>
                <w:rFonts w:ascii="Arial" w:eastAsia="Times" w:hAnsi="Arial" w:cs="Arial"/>
                <w:b/>
                <w:bCs/>
              </w:rPr>
              <w:t>Additional evidence</w:t>
            </w:r>
          </w:p>
          <w:p w14:paraId="5A57E817" w14:textId="71410811" w:rsidR="004D41A4" w:rsidRPr="004D41A4" w:rsidRDefault="00DD20ED" w:rsidP="004D41A4">
            <w:pPr>
              <w:spacing w:beforeLines="60" w:before="144" w:afterLines="60" w:after="144" w:line="240" w:lineRule="atLeast"/>
              <w:rPr>
                <w:rFonts w:ascii="Arial" w:eastAsia="Times" w:hAnsi="Arial" w:cs="Arial"/>
              </w:rPr>
            </w:pPr>
            <w:r w:rsidRPr="00DD20ED">
              <w:rPr>
                <w:rFonts w:ascii="Arial" w:eastAsia="Times" w:hAnsi="Arial" w:cs="Arial"/>
                <w:b/>
                <w:bCs/>
              </w:rPr>
              <w:t>Applicant</w:t>
            </w:r>
            <w:r w:rsidR="004D41A4" w:rsidRPr="00F130AA">
              <w:rPr>
                <w:rFonts w:ascii="Arial" w:eastAsia="Times" w:hAnsi="Arial" w:cs="Arial"/>
                <w:b/>
                <w:bCs/>
              </w:rPr>
              <w:t>s</w:t>
            </w:r>
            <w:r w:rsidR="004D41A4" w:rsidRPr="004D41A4">
              <w:rPr>
                <w:rFonts w:ascii="Arial" w:eastAsia="Times" w:hAnsi="Arial" w:cs="Arial"/>
              </w:rPr>
              <w:t xml:space="preserve"> may want to consider providing additional documents showing their financial dependency and relationship with the </w:t>
            </w:r>
            <w:r w:rsidR="004D41A4" w:rsidRPr="00F130AA">
              <w:rPr>
                <w:rFonts w:ascii="Arial" w:eastAsia="Times" w:hAnsi="Arial" w:cs="Arial"/>
                <w:b/>
              </w:rPr>
              <w:t>primary victim</w:t>
            </w:r>
            <w:r w:rsidR="004D41A4" w:rsidRPr="004D41A4">
              <w:rPr>
                <w:rFonts w:ascii="Arial" w:eastAsia="Times" w:hAnsi="Arial" w:cs="Arial"/>
              </w:rPr>
              <w:t>. These documents could include:</w:t>
            </w:r>
          </w:p>
          <w:p w14:paraId="796F989D" w14:textId="727AD108" w:rsidR="004D41A4" w:rsidRPr="004D41A4" w:rsidRDefault="009C020E" w:rsidP="00DF3EE5">
            <w:pPr>
              <w:numPr>
                <w:ilvl w:val="0"/>
                <w:numId w:val="68"/>
              </w:numPr>
              <w:spacing w:after="120" w:line="240" w:lineRule="atLeast"/>
              <w:ind w:left="458"/>
              <w:rPr>
                <w:rFonts w:ascii="Arial" w:eastAsia="Times" w:hAnsi="Arial" w:cs="Arial"/>
              </w:rPr>
            </w:pPr>
            <w:r>
              <w:rPr>
                <w:rFonts w:ascii="Arial" w:eastAsia="Times" w:hAnsi="Arial" w:cs="Arial"/>
              </w:rPr>
              <w:t xml:space="preserve">a </w:t>
            </w:r>
            <w:r w:rsidR="004D41A4" w:rsidRPr="004D41A4">
              <w:rPr>
                <w:rFonts w:ascii="Arial" w:eastAsia="Times" w:hAnsi="Arial" w:cs="Arial"/>
              </w:rPr>
              <w:t xml:space="preserve">statutory declaration detailing the relationship and the </w:t>
            </w:r>
            <w:r w:rsidR="00DD20ED" w:rsidRPr="00DD20ED">
              <w:rPr>
                <w:rFonts w:ascii="Arial" w:eastAsia="Times" w:hAnsi="Arial" w:cs="Arial"/>
                <w:b/>
                <w:bCs/>
              </w:rPr>
              <w:t>applicant</w:t>
            </w:r>
            <w:r w:rsidR="004D41A4" w:rsidRPr="004D41A4">
              <w:rPr>
                <w:rFonts w:ascii="Arial" w:eastAsia="Times" w:hAnsi="Arial" w:cs="Arial"/>
              </w:rPr>
              <w:t xml:space="preserve">’s reliance on the </w:t>
            </w:r>
            <w:r w:rsidR="004D41A4" w:rsidRPr="00F130AA">
              <w:rPr>
                <w:rFonts w:ascii="Arial" w:eastAsia="Times" w:hAnsi="Arial" w:cs="Arial"/>
                <w:b/>
              </w:rPr>
              <w:t>primary victim</w:t>
            </w:r>
            <w:r w:rsidR="004D41A4" w:rsidRPr="002E23C1">
              <w:rPr>
                <w:rFonts w:ascii="Arial" w:eastAsia="Times" w:hAnsi="Arial" w:cs="Arial"/>
                <w:b/>
              </w:rPr>
              <w:t>’s</w:t>
            </w:r>
            <w:r w:rsidR="004D41A4" w:rsidRPr="004D41A4">
              <w:rPr>
                <w:rFonts w:ascii="Arial" w:eastAsia="Times" w:hAnsi="Arial" w:cs="Arial"/>
              </w:rPr>
              <w:t xml:space="preserve"> income along with evidence of the income from one of the following:</w:t>
            </w:r>
          </w:p>
          <w:p w14:paraId="493EAC35" w14:textId="071C7438" w:rsidR="004D41A4" w:rsidRPr="004D41A4" w:rsidRDefault="004D41A4" w:rsidP="00DF3EE5">
            <w:pPr>
              <w:numPr>
                <w:ilvl w:val="1"/>
                <w:numId w:val="68"/>
              </w:numPr>
              <w:spacing w:after="120" w:line="250" w:lineRule="atLeast"/>
              <w:ind w:left="883"/>
              <w:rPr>
                <w:rFonts w:ascii="Arial" w:eastAsia="Times" w:hAnsi="Arial" w:cs="Arial"/>
                <w:sz w:val="22"/>
              </w:rPr>
            </w:pPr>
            <w:r w:rsidRPr="004D41A4">
              <w:rPr>
                <w:rFonts w:ascii="Arial" w:eastAsia="Times" w:hAnsi="Arial" w:cs="Arial"/>
              </w:rPr>
              <w:lastRenderedPageBreak/>
              <w:t xml:space="preserve">letter from </w:t>
            </w:r>
            <w:r w:rsidR="0019294D">
              <w:rPr>
                <w:rFonts w:ascii="Arial" w:eastAsia="Times" w:hAnsi="Arial" w:cs="Arial"/>
              </w:rPr>
              <w:t xml:space="preserve">an </w:t>
            </w:r>
            <w:r w:rsidRPr="004D41A4">
              <w:rPr>
                <w:rFonts w:ascii="Arial" w:eastAsia="Times" w:hAnsi="Arial" w:cs="Arial"/>
              </w:rPr>
              <w:t xml:space="preserve">employer detailing earnings of the </w:t>
            </w:r>
            <w:r w:rsidRPr="00F130AA">
              <w:rPr>
                <w:rFonts w:ascii="Arial" w:eastAsia="Times" w:hAnsi="Arial" w:cs="Arial"/>
                <w:b/>
              </w:rPr>
              <w:t>primary victim</w:t>
            </w:r>
            <w:r w:rsidRPr="004D41A4">
              <w:rPr>
                <w:rFonts w:ascii="Arial" w:eastAsia="Times" w:hAnsi="Arial" w:cs="Arial"/>
              </w:rPr>
              <w:t xml:space="preserve">, including how they were calculated </w:t>
            </w:r>
          </w:p>
          <w:p w14:paraId="046139C2" w14:textId="77777777" w:rsidR="004D41A4" w:rsidRPr="004D41A4" w:rsidRDefault="004D41A4" w:rsidP="00DF3EE5">
            <w:pPr>
              <w:numPr>
                <w:ilvl w:val="1"/>
                <w:numId w:val="68"/>
              </w:numPr>
              <w:spacing w:after="120" w:line="250" w:lineRule="atLeast"/>
              <w:ind w:left="883"/>
              <w:rPr>
                <w:rFonts w:ascii="Arial" w:eastAsia="Times" w:hAnsi="Arial" w:cs="Arial"/>
                <w:szCs w:val="18"/>
              </w:rPr>
            </w:pPr>
            <w:r w:rsidRPr="004D41A4">
              <w:rPr>
                <w:rFonts w:ascii="Arial" w:eastAsia="Times" w:hAnsi="Arial" w:cs="Arial"/>
                <w:szCs w:val="18"/>
              </w:rPr>
              <w:t xml:space="preserve">tax returns of the </w:t>
            </w:r>
            <w:r w:rsidRPr="00F130AA">
              <w:rPr>
                <w:rFonts w:ascii="Arial" w:eastAsia="Times" w:hAnsi="Arial" w:cs="Arial"/>
                <w:b/>
                <w:szCs w:val="18"/>
              </w:rPr>
              <w:t>primary victim</w:t>
            </w:r>
            <w:r w:rsidRPr="004D41A4">
              <w:rPr>
                <w:rFonts w:ascii="Arial" w:eastAsia="Times" w:hAnsi="Arial" w:cs="Arial"/>
                <w:szCs w:val="18"/>
              </w:rPr>
              <w:t xml:space="preserve"> for the three financial years before their passing and the financial years for the dependency claim period</w:t>
            </w:r>
          </w:p>
          <w:p w14:paraId="20F18C6A" w14:textId="77777777" w:rsidR="004D41A4" w:rsidRPr="004D41A4" w:rsidRDefault="004D41A4" w:rsidP="00DF3EE5">
            <w:pPr>
              <w:numPr>
                <w:ilvl w:val="1"/>
                <w:numId w:val="68"/>
              </w:numPr>
              <w:spacing w:after="120" w:line="250" w:lineRule="atLeast"/>
              <w:ind w:left="883"/>
              <w:rPr>
                <w:rFonts w:ascii="Arial" w:eastAsia="Times" w:hAnsi="Arial" w:cs="Arial"/>
                <w:szCs w:val="16"/>
              </w:rPr>
            </w:pPr>
            <w:r w:rsidRPr="004D41A4">
              <w:rPr>
                <w:rFonts w:ascii="Arial" w:eastAsia="Times" w:hAnsi="Arial" w:cs="Arial"/>
                <w:szCs w:val="16"/>
              </w:rPr>
              <w:t xml:space="preserve">documents verifying financial payments such as </w:t>
            </w:r>
            <w:proofErr w:type="spellStart"/>
            <w:r w:rsidRPr="004D41A4">
              <w:rPr>
                <w:rFonts w:ascii="Arial" w:eastAsia="Times" w:hAnsi="Arial" w:cs="Arial"/>
                <w:szCs w:val="16"/>
              </w:rPr>
              <w:t>WorkCover</w:t>
            </w:r>
            <w:proofErr w:type="spellEnd"/>
            <w:r w:rsidRPr="004D41A4">
              <w:rPr>
                <w:rFonts w:ascii="Arial" w:eastAsia="Times" w:hAnsi="Arial" w:cs="Arial"/>
                <w:szCs w:val="16"/>
              </w:rPr>
              <w:t xml:space="preserve">, Transport Accident Commission, and Centrelink payments and any other payments provided by the </w:t>
            </w:r>
            <w:r w:rsidRPr="00F130AA">
              <w:rPr>
                <w:rFonts w:ascii="Arial" w:eastAsia="Times" w:hAnsi="Arial" w:cs="Arial"/>
                <w:b/>
                <w:szCs w:val="16"/>
              </w:rPr>
              <w:t>primary victim</w:t>
            </w:r>
            <w:r w:rsidRPr="002E23C1">
              <w:rPr>
                <w:rFonts w:ascii="Arial" w:eastAsia="Times" w:hAnsi="Arial" w:cs="Arial"/>
                <w:b/>
                <w:szCs w:val="16"/>
              </w:rPr>
              <w:t>’s</w:t>
            </w:r>
            <w:r w:rsidRPr="004D41A4">
              <w:rPr>
                <w:rFonts w:ascii="Arial" w:eastAsia="Times" w:hAnsi="Arial" w:cs="Arial"/>
                <w:szCs w:val="16"/>
              </w:rPr>
              <w:t xml:space="preserve"> estate</w:t>
            </w:r>
          </w:p>
          <w:p w14:paraId="6DA4762D" w14:textId="77777777" w:rsidR="004D41A4" w:rsidRPr="004D41A4" w:rsidRDefault="004D41A4" w:rsidP="00DF3EE5">
            <w:pPr>
              <w:numPr>
                <w:ilvl w:val="0"/>
                <w:numId w:val="68"/>
              </w:numPr>
              <w:spacing w:beforeLines="60" w:before="144" w:afterLines="60" w:after="144" w:line="240" w:lineRule="atLeast"/>
              <w:ind w:left="458"/>
              <w:rPr>
                <w:rFonts w:ascii="Arial" w:eastAsia="Times" w:hAnsi="Arial" w:cs="Arial"/>
              </w:rPr>
            </w:pPr>
            <w:r w:rsidRPr="004D41A4">
              <w:rPr>
                <w:rFonts w:ascii="Arial" w:eastAsia="Times" w:hAnsi="Arial" w:cs="Arial"/>
              </w:rPr>
              <w:t>Victim Impact Statement, or</w:t>
            </w:r>
          </w:p>
          <w:p w14:paraId="59569AFA" w14:textId="4C15F420" w:rsidR="004D41A4" w:rsidRPr="004D41A4" w:rsidRDefault="004D41A4" w:rsidP="00DF3EE5">
            <w:pPr>
              <w:numPr>
                <w:ilvl w:val="0"/>
                <w:numId w:val="68"/>
              </w:numPr>
              <w:spacing w:beforeLines="60" w:before="144" w:afterLines="60" w:after="144" w:line="240" w:lineRule="atLeast"/>
              <w:ind w:left="458"/>
              <w:rPr>
                <w:rFonts w:ascii="Arial" w:eastAsia="Times" w:hAnsi="Arial" w:cs="Arial"/>
              </w:rPr>
            </w:pPr>
            <w:r w:rsidRPr="004D41A4">
              <w:rPr>
                <w:rFonts w:ascii="Arial" w:eastAsia="Times" w:hAnsi="Arial" w:cs="Arial"/>
              </w:rPr>
              <w:t xml:space="preserve">any other document that shows evidence of financial circumstances and the nature of the relationship between the </w:t>
            </w:r>
            <w:r w:rsidRPr="00DD20ED" w:rsidDel="00DD20ED">
              <w:rPr>
                <w:rFonts w:ascii="Arial" w:eastAsia="Times" w:hAnsi="Arial" w:cs="Arial"/>
                <w:b/>
              </w:rPr>
              <w:t>applicant</w:t>
            </w:r>
            <w:r w:rsidRPr="004D41A4">
              <w:rPr>
                <w:rFonts w:ascii="Arial" w:eastAsia="Times" w:hAnsi="Arial" w:cs="Arial"/>
              </w:rPr>
              <w:t xml:space="preserve"> and their loved one.</w:t>
            </w:r>
          </w:p>
        </w:tc>
      </w:tr>
      <w:tr w:rsidR="004D41A4" w:rsidRPr="004D41A4" w14:paraId="3B9C3B21" w14:textId="77777777" w:rsidTr="006569E6">
        <w:tc>
          <w:tcPr>
            <w:tcW w:w="1838" w:type="dxa"/>
          </w:tcPr>
          <w:p w14:paraId="6EDBA09E" w14:textId="0A5ECE60" w:rsidR="004D41A4" w:rsidRPr="004D41A4" w:rsidRDefault="004D41A4" w:rsidP="004D41A4">
            <w:pPr>
              <w:spacing w:beforeLines="60" w:before="144" w:afterLines="60" w:after="144"/>
              <w:rPr>
                <w:rFonts w:ascii="Arial" w:eastAsia="Times" w:hAnsi="Arial" w:cs="Arial"/>
              </w:rPr>
            </w:pPr>
            <w:r w:rsidRPr="004D41A4">
              <w:rPr>
                <w:rFonts w:ascii="Arial" w:eastAsia="Times" w:hAnsi="Arial" w:cs="Arial"/>
                <w:b/>
              </w:rPr>
              <w:lastRenderedPageBreak/>
              <w:t>Someone in an intimate personal relationship</w:t>
            </w:r>
            <w:r w:rsidRPr="004D41A4">
              <w:rPr>
                <w:rFonts w:ascii="Arial" w:eastAsia="Times" w:hAnsi="Arial" w:cs="Arial"/>
              </w:rPr>
              <w:t xml:space="preserve"> with a deceased </w:t>
            </w:r>
            <w:r w:rsidRPr="00F130AA">
              <w:rPr>
                <w:rFonts w:ascii="Arial" w:eastAsia="Times" w:hAnsi="Arial" w:cs="Arial"/>
                <w:b/>
              </w:rPr>
              <w:t>primary victim</w:t>
            </w:r>
            <w:r w:rsidRPr="004D41A4">
              <w:rPr>
                <w:rFonts w:ascii="Arial" w:eastAsia="Times" w:hAnsi="Arial" w:cs="Arial"/>
                <w:vertAlign w:val="superscript"/>
              </w:rPr>
              <w:t xml:space="preserve"> </w:t>
            </w:r>
          </w:p>
          <w:p w14:paraId="7AADB1E0" w14:textId="77777777" w:rsidR="004D41A4" w:rsidRPr="004D41A4" w:rsidRDefault="004D41A4" w:rsidP="004D41A4">
            <w:pPr>
              <w:spacing w:beforeLines="60" w:before="144" w:afterLines="60" w:after="144"/>
              <w:rPr>
                <w:rFonts w:ascii="Arial" w:eastAsia="Times" w:hAnsi="Arial" w:cs="Arial"/>
              </w:rPr>
            </w:pPr>
          </w:p>
        </w:tc>
        <w:tc>
          <w:tcPr>
            <w:tcW w:w="3402" w:type="dxa"/>
          </w:tcPr>
          <w:p w14:paraId="748DCE8A" w14:textId="69365EF4" w:rsidR="004D41A4" w:rsidRPr="004D41A4" w:rsidRDefault="0029737E" w:rsidP="004D41A4">
            <w:pPr>
              <w:spacing w:beforeLines="60" w:before="144" w:afterLines="60" w:after="144" w:line="250" w:lineRule="atLeast"/>
              <w:rPr>
                <w:rFonts w:ascii="Arial" w:eastAsia="Times" w:hAnsi="Arial" w:cs="Arial"/>
              </w:rPr>
            </w:pPr>
            <w:r>
              <w:rPr>
                <w:rFonts w:ascii="Arial" w:eastAsia="Times" w:hAnsi="Arial" w:cs="Arial"/>
              </w:rPr>
              <w:t>An</w:t>
            </w:r>
            <w:r w:rsidR="004D41A4" w:rsidRPr="004D41A4">
              <w:rPr>
                <w:rFonts w:ascii="Arial" w:eastAsia="Times" w:hAnsi="Arial" w:cs="Arial"/>
              </w:rPr>
              <w:t xml:space="preserve"> </w:t>
            </w:r>
            <w:r w:rsidR="00DD20ED" w:rsidRPr="00DD20ED">
              <w:rPr>
                <w:rFonts w:ascii="Arial" w:eastAsia="Times" w:hAnsi="Arial" w:cs="Arial"/>
                <w:b/>
                <w:bCs/>
              </w:rPr>
              <w:t>applicant</w:t>
            </w:r>
            <w:r w:rsidR="004D41A4" w:rsidRPr="004D41A4">
              <w:rPr>
                <w:rFonts w:ascii="Arial" w:eastAsia="Times" w:hAnsi="Arial" w:cs="Arial"/>
              </w:rPr>
              <w:t>’s ‘</w:t>
            </w:r>
            <w:r w:rsidR="004D41A4" w:rsidRPr="004D41A4">
              <w:rPr>
                <w:rFonts w:ascii="Arial" w:eastAsia="Times" w:hAnsi="Arial" w:cs="Arial"/>
                <w:b/>
              </w:rPr>
              <w:t>intimate personal relationship’</w:t>
            </w:r>
            <w:r w:rsidR="004D41A4" w:rsidRPr="004D41A4">
              <w:rPr>
                <w:rFonts w:ascii="Arial" w:eastAsia="Times" w:hAnsi="Arial" w:cs="Arial"/>
              </w:rPr>
              <w:t xml:space="preserve"> with a deceased </w:t>
            </w:r>
            <w:r w:rsidR="004D41A4" w:rsidRPr="00F130AA">
              <w:rPr>
                <w:rFonts w:ascii="Arial" w:eastAsia="Times" w:hAnsi="Arial" w:cs="Arial"/>
                <w:b/>
              </w:rPr>
              <w:t>primary victim</w:t>
            </w:r>
            <w:r w:rsidR="004D41A4" w:rsidRPr="004D41A4">
              <w:rPr>
                <w:rFonts w:ascii="Arial" w:eastAsia="Times" w:hAnsi="Arial" w:cs="Arial"/>
              </w:rPr>
              <w:t xml:space="preserve"> may be different, depending on the circumstances. When deciding whether there was an </w:t>
            </w:r>
            <w:r w:rsidR="004D41A4" w:rsidRPr="00F130AA">
              <w:rPr>
                <w:rFonts w:ascii="Arial" w:eastAsia="Times" w:hAnsi="Arial" w:cs="Arial"/>
                <w:b/>
              </w:rPr>
              <w:t>intimate personal relationship</w:t>
            </w:r>
            <w:r w:rsidR="004D41A4" w:rsidRPr="004D41A4">
              <w:rPr>
                <w:rFonts w:ascii="Arial" w:eastAsia="Times" w:hAnsi="Arial" w:cs="Arial"/>
              </w:rPr>
              <w:t xml:space="preserve">, the FAS will consider: </w:t>
            </w:r>
          </w:p>
          <w:p w14:paraId="7F39812F" w14:textId="77777777" w:rsidR="004D41A4" w:rsidRPr="004D41A4"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D41A4">
              <w:rPr>
                <w:rFonts w:ascii="Arial" w:eastAsiaTheme="minorHAnsi" w:hAnsi="Arial" w:cs="Arial"/>
              </w:rPr>
              <w:t>the extent to which each person was dependent on the other</w:t>
            </w:r>
          </w:p>
          <w:p w14:paraId="5C1DEE6B" w14:textId="77777777" w:rsidR="004D41A4" w:rsidRPr="004D41A4"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D41A4">
              <w:rPr>
                <w:rFonts w:ascii="Arial" w:eastAsiaTheme="minorHAnsi" w:hAnsi="Arial" w:cs="Arial"/>
              </w:rPr>
              <w:t xml:space="preserve">the length of the relationship and frequency of contact </w:t>
            </w:r>
          </w:p>
          <w:p w14:paraId="035072F0" w14:textId="32CB9909" w:rsidR="004D41A4" w:rsidRPr="004D41A4"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D41A4">
              <w:rPr>
                <w:rFonts w:ascii="Arial" w:eastAsiaTheme="minorHAnsi" w:hAnsi="Arial" w:cs="Arial"/>
              </w:rPr>
              <w:t>if there was a</w:t>
            </w:r>
            <w:r w:rsidR="007752E6">
              <w:rPr>
                <w:rFonts w:ascii="Arial" w:eastAsiaTheme="minorHAnsi" w:hAnsi="Arial" w:cs="Arial"/>
              </w:rPr>
              <w:t>n</w:t>
            </w:r>
            <w:r w:rsidRPr="004D41A4">
              <w:rPr>
                <w:rFonts w:ascii="Arial" w:eastAsiaTheme="minorHAnsi" w:hAnsi="Arial" w:cs="Arial"/>
              </w:rPr>
              <w:t xml:space="preserve"> ongoing sexual relationship </w:t>
            </w:r>
          </w:p>
          <w:p w14:paraId="40562286" w14:textId="35CE54DD" w:rsidR="004D41A4" w:rsidRPr="004D41A4"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D41A4">
              <w:rPr>
                <w:rFonts w:ascii="Arial" w:eastAsiaTheme="minorHAnsi" w:hAnsi="Arial" w:cs="Arial"/>
              </w:rPr>
              <w:t>the emotional commitment, comfort, advice</w:t>
            </w:r>
            <w:r w:rsidR="000327E6">
              <w:rPr>
                <w:rFonts w:ascii="Arial" w:eastAsiaTheme="minorHAnsi" w:hAnsi="Arial" w:cs="Arial"/>
              </w:rPr>
              <w:t>,</w:t>
            </w:r>
            <w:r w:rsidRPr="004D41A4">
              <w:rPr>
                <w:rFonts w:ascii="Arial" w:eastAsiaTheme="minorHAnsi" w:hAnsi="Arial" w:cs="Arial"/>
              </w:rPr>
              <w:t xml:space="preserve"> and support of a personal nature</w:t>
            </w:r>
            <w:r w:rsidR="00272242">
              <w:rPr>
                <w:rFonts w:ascii="Arial" w:eastAsiaTheme="minorHAnsi" w:hAnsi="Arial" w:cs="Arial"/>
              </w:rPr>
              <w:t xml:space="preserve"> between them</w:t>
            </w:r>
          </w:p>
          <w:p w14:paraId="43775782" w14:textId="77777777" w:rsidR="004D41A4" w:rsidRPr="004D41A4"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D41A4">
              <w:rPr>
                <w:rFonts w:ascii="Arial" w:eastAsiaTheme="minorHAnsi" w:hAnsi="Arial" w:cs="Arial"/>
              </w:rPr>
              <w:t xml:space="preserve">involvement in each other’s personal lives, including sharing of confidences and intimacies </w:t>
            </w:r>
          </w:p>
          <w:p w14:paraId="5464E520" w14:textId="57E7083B" w:rsidR="004D41A4" w:rsidRPr="004D41A4"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D41A4">
              <w:rPr>
                <w:rFonts w:ascii="Arial" w:eastAsiaTheme="minorHAnsi" w:hAnsi="Arial" w:cs="Arial"/>
              </w:rPr>
              <w:t>if the two people share</w:t>
            </w:r>
            <w:r w:rsidR="004E3CEC">
              <w:rPr>
                <w:rFonts w:ascii="Arial" w:eastAsiaTheme="minorHAnsi" w:hAnsi="Arial" w:cs="Arial"/>
              </w:rPr>
              <w:t>d</w:t>
            </w:r>
            <w:r w:rsidRPr="004D41A4">
              <w:rPr>
                <w:rFonts w:ascii="Arial" w:eastAsiaTheme="minorHAnsi" w:hAnsi="Arial" w:cs="Arial"/>
              </w:rPr>
              <w:t xml:space="preserve"> care of or support for children or other </w:t>
            </w:r>
            <w:r w:rsidRPr="00F130AA">
              <w:rPr>
                <w:rFonts w:ascii="Arial" w:eastAsiaTheme="minorHAnsi" w:hAnsi="Arial" w:cs="Arial"/>
                <w:b/>
              </w:rPr>
              <w:t>dependant</w:t>
            </w:r>
            <w:r w:rsidRPr="004D41A4">
              <w:rPr>
                <w:rFonts w:ascii="Arial" w:eastAsiaTheme="minorHAnsi" w:hAnsi="Arial" w:cs="Arial"/>
              </w:rPr>
              <w:t>s, or</w:t>
            </w:r>
          </w:p>
          <w:p w14:paraId="3DB6E0BB" w14:textId="6B0FA6D3" w:rsidR="004D41A4" w:rsidRPr="004D41A4" w:rsidRDefault="004D41A4" w:rsidP="00DF3EE5">
            <w:pPr>
              <w:numPr>
                <w:ilvl w:val="0"/>
                <w:numId w:val="26"/>
              </w:numPr>
              <w:spacing w:beforeLines="60" w:before="144" w:afterLines="60" w:after="144" w:line="259" w:lineRule="auto"/>
              <w:ind w:left="410" w:hanging="357"/>
              <w:rPr>
                <w:rFonts w:ascii="Arial" w:eastAsia="Times" w:hAnsi="Arial" w:cs="Arial"/>
              </w:rPr>
            </w:pPr>
            <w:r w:rsidRPr="004D41A4">
              <w:rPr>
                <w:rFonts w:ascii="Arial" w:eastAsiaTheme="minorHAnsi" w:hAnsi="Arial" w:cs="Arial"/>
              </w:rPr>
              <w:lastRenderedPageBreak/>
              <w:t>if the two people share</w:t>
            </w:r>
            <w:r w:rsidR="004E3CEC">
              <w:rPr>
                <w:rFonts w:ascii="Arial" w:eastAsiaTheme="minorHAnsi" w:hAnsi="Arial" w:cs="Arial"/>
              </w:rPr>
              <w:t>d</w:t>
            </w:r>
            <w:r w:rsidRPr="004D41A4">
              <w:rPr>
                <w:rFonts w:ascii="Arial" w:eastAsiaTheme="minorHAnsi" w:hAnsi="Arial" w:cs="Arial"/>
              </w:rPr>
              <w:t xml:space="preserve"> a mutual commitment to a shared life.</w:t>
            </w:r>
          </w:p>
        </w:tc>
        <w:tc>
          <w:tcPr>
            <w:tcW w:w="5098" w:type="dxa"/>
          </w:tcPr>
          <w:p w14:paraId="2BD83330"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lastRenderedPageBreak/>
              <w:t>Recommended evidence</w:t>
            </w:r>
          </w:p>
          <w:p w14:paraId="20307655" w14:textId="4EBF7A94"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F130AA">
              <w:rPr>
                <w:rFonts w:ascii="Arial" w:eastAsia="Times" w:hAnsi="Arial" w:cs="Arial"/>
                <w:b/>
                <w:bCs/>
              </w:rPr>
              <w:t>s</w:t>
            </w:r>
            <w:r w:rsidR="004D41A4" w:rsidRPr="004D41A4">
              <w:rPr>
                <w:rFonts w:ascii="Arial" w:eastAsia="Times" w:hAnsi="Arial" w:cs="Arial"/>
              </w:rPr>
              <w:t xml:space="preserve"> who were in an </w:t>
            </w:r>
            <w:r w:rsidR="004D41A4" w:rsidRPr="00F130AA">
              <w:rPr>
                <w:rFonts w:ascii="Arial" w:eastAsia="Times" w:hAnsi="Arial" w:cs="Arial"/>
                <w:b/>
              </w:rPr>
              <w:t>intimate personal relationship</w:t>
            </w:r>
            <w:r w:rsidR="004D41A4" w:rsidRPr="004D41A4">
              <w:rPr>
                <w:rFonts w:ascii="Arial" w:eastAsia="Times" w:hAnsi="Arial" w:cs="Arial"/>
              </w:rPr>
              <w:t xml:space="preserve"> </w:t>
            </w:r>
            <w:r w:rsidR="004D41A4" w:rsidRPr="004D41A4">
              <w:rPr>
                <w:rFonts w:ascii="Arial" w:eastAsia="Times" w:hAnsi="Arial" w:cs="Arial"/>
                <w:bCs/>
              </w:rPr>
              <w:t>are recommended to</w:t>
            </w:r>
            <w:r w:rsidR="004D41A4" w:rsidRPr="004D41A4">
              <w:rPr>
                <w:rFonts w:ascii="Arial" w:eastAsia="Times" w:hAnsi="Arial" w:cs="Arial"/>
              </w:rPr>
              <w:t xml:space="preserve"> provide documentary evidence demonstrating the nature of their relationship with the </w:t>
            </w:r>
            <w:r w:rsidR="004D41A4" w:rsidRPr="00F130AA">
              <w:rPr>
                <w:rFonts w:ascii="Arial" w:eastAsia="Times" w:hAnsi="Arial" w:cs="Arial"/>
                <w:b/>
              </w:rPr>
              <w:t>primary victim</w:t>
            </w:r>
            <w:r w:rsidR="004D41A4" w:rsidRPr="004D41A4">
              <w:rPr>
                <w:rFonts w:ascii="Arial" w:eastAsia="Times" w:hAnsi="Arial" w:cs="Arial"/>
              </w:rPr>
              <w:t>. This could include the following:</w:t>
            </w:r>
          </w:p>
          <w:p w14:paraId="7E384FB3" w14:textId="77777777" w:rsidR="004D41A4" w:rsidRPr="004D41A4" w:rsidRDefault="004D41A4" w:rsidP="00DF3EE5">
            <w:pPr>
              <w:numPr>
                <w:ilvl w:val="0"/>
                <w:numId w:val="86"/>
              </w:numPr>
              <w:spacing w:after="160" w:line="259" w:lineRule="auto"/>
              <w:contextualSpacing/>
              <w:rPr>
                <w:rFonts w:ascii="Arial" w:eastAsia="Times" w:hAnsi="Arial" w:cs="Arial"/>
              </w:rPr>
            </w:pPr>
            <w:r w:rsidRPr="004D41A4">
              <w:rPr>
                <w:rFonts w:ascii="Arial" w:eastAsia="Times" w:hAnsi="Arial" w:cs="Arial"/>
              </w:rPr>
              <w:t xml:space="preserve">documents showing shared expenses or financial responsibilities such as accounts, addresses or details (bank statements, utility bills, rental agreements, home ownership documents) </w:t>
            </w:r>
          </w:p>
          <w:p w14:paraId="51568867" w14:textId="77777777" w:rsidR="004D41A4" w:rsidRPr="004D41A4" w:rsidRDefault="004D41A4" w:rsidP="004D41A4">
            <w:pPr>
              <w:spacing w:after="160" w:line="259" w:lineRule="auto"/>
              <w:ind w:left="360"/>
              <w:contextualSpacing/>
              <w:rPr>
                <w:rFonts w:ascii="Arial" w:eastAsia="Times" w:hAnsi="Arial" w:cs="Arial"/>
              </w:rPr>
            </w:pPr>
          </w:p>
          <w:p w14:paraId="7FBBB35A" w14:textId="77777777" w:rsidR="004D41A4" w:rsidRPr="004D41A4" w:rsidRDefault="004D41A4" w:rsidP="00DF3EE5">
            <w:pPr>
              <w:numPr>
                <w:ilvl w:val="0"/>
                <w:numId w:val="86"/>
              </w:numPr>
              <w:spacing w:after="160" w:line="259" w:lineRule="auto"/>
              <w:contextualSpacing/>
              <w:rPr>
                <w:rFonts w:ascii="Arial" w:eastAsia="Times" w:hAnsi="Arial" w:cs="Arial"/>
              </w:rPr>
            </w:pPr>
            <w:r w:rsidRPr="004D41A4">
              <w:rPr>
                <w:rFonts w:ascii="Arial" w:eastAsia="Times" w:hAnsi="Arial" w:cs="Arial"/>
              </w:rPr>
              <w:t>letter from a local Aboriginal community-controlled organisation, or</w:t>
            </w:r>
          </w:p>
          <w:p w14:paraId="5EDC7F07" w14:textId="77777777" w:rsidR="004D41A4" w:rsidRPr="004D41A4" w:rsidRDefault="004D41A4" w:rsidP="004D41A4">
            <w:pPr>
              <w:spacing w:after="160" w:line="259" w:lineRule="auto"/>
              <w:ind w:left="720"/>
              <w:contextualSpacing/>
              <w:rPr>
                <w:rFonts w:ascii="Arial" w:eastAsia="Times" w:hAnsi="Arial" w:cs="Arial"/>
              </w:rPr>
            </w:pPr>
          </w:p>
          <w:p w14:paraId="4C0208C8" w14:textId="77777777" w:rsidR="004D41A4" w:rsidRDefault="004D41A4" w:rsidP="00DF3EE5">
            <w:pPr>
              <w:numPr>
                <w:ilvl w:val="0"/>
                <w:numId w:val="86"/>
              </w:numPr>
              <w:spacing w:after="160" w:line="259" w:lineRule="auto"/>
              <w:contextualSpacing/>
              <w:rPr>
                <w:rFonts w:ascii="Arial" w:eastAsia="Times" w:hAnsi="Arial" w:cs="Arial"/>
              </w:rPr>
            </w:pPr>
            <w:r w:rsidRPr="004D41A4">
              <w:rPr>
                <w:rFonts w:ascii="Arial" w:eastAsia="Times" w:hAnsi="Arial" w:cs="Arial"/>
              </w:rPr>
              <w:t xml:space="preserve">documents showing a mutual commitment to a shared life. </w:t>
            </w:r>
          </w:p>
          <w:p w14:paraId="60852F68" w14:textId="77777777" w:rsidR="007752E6" w:rsidRPr="004D41A4" w:rsidRDefault="007752E6" w:rsidP="007752E6">
            <w:pPr>
              <w:spacing w:after="160" w:line="259" w:lineRule="auto"/>
              <w:contextualSpacing/>
              <w:rPr>
                <w:rFonts w:ascii="Arial" w:eastAsia="Times" w:hAnsi="Arial" w:cs="Arial"/>
              </w:rPr>
            </w:pPr>
          </w:p>
          <w:p w14:paraId="0517C750" w14:textId="77777777" w:rsidR="004D41A4" w:rsidRPr="004D41A4" w:rsidRDefault="004D41A4" w:rsidP="004D41A4">
            <w:pPr>
              <w:spacing w:before="120" w:after="120" w:line="250" w:lineRule="atLeast"/>
              <w:rPr>
                <w:rFonts w:ascii="Arial" w:eastAsia="Times" w:hAnsi="Arial" w:cs="Arial"/>
                <w:b/>
                <w:bCs/>
              </w:rPr>
            </w:pPr>
            <w:r w:rsidRPr="004D41A4">
              <w:rPr>
                <w:rFonts w:ascii="Arial" w:eastAsia="Times" w:hAnsi="Arial" w:cs="Arial"/>
                <w:b/>
                <w:bCs/>
              </w:rPr>
              <w:t>Additional evidence</w:t>
            </w:r>
          </w:p>
          <w:p w14:paraId="7C45F5B1" w14:textId="065092A4"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F130AA">
              <w:rPr>
                <w:rFonts w:ascii="Arial" w:eastAsia="Times" w:hAnsi="Arial" w:cs="Arial"/>
                <w:b/>
                <w:bCs/>
              </w:rPr>
              <w:t>s</w:t>
            </w:r>
            <w:r w:rsidR="004D41A4" w:rsidRPr="004D41A4">
              <w:rPr>
                <w:rFonts w:ascii="Arial" w:eastAsia="Times" w:hAnsi="Arial" w:cs="Arial"/>
              </w:rPr>
              <w:t xml:space="preserve"> may want to consider providing additional documents supporting their application as someone who was in an </w:t>
            </w:r>
            <w:r w:rsidR="004D41A4" w:rsidRPr="00F130AA">
              <w:rPr>
                <w:rFonts w:ascii="Arial" w:eastAsia="Times" w:hAnsi="Arial" w:cs="Arial"/>
                <w:b/>
              </w:rPr>
              <w:t>intimate personal relationship</w:t>
            </w:r>
            <w:r w:rsidR="004D41A4" w:rsidRPr="004D41A4">
              <w:rPr>
                <w:rFonts w:ascii="Arial" w:eastAsia="Times" w:hAnsi="Arial" w:cs="Arial"/>
              </w:rPr>
              <w:t xml:space="preserve"> with the </w:t>
            </w:r>
            <w:r w:rsidR="004D41A4" w:rsidRPr="00F130AA">
              <w:rPr>
                <w:rFonts w:ascii="Arial" w:eastAsia="Times" w:hAnsi="Arial" w:cs="Arial"/>
                <w:b/>
              </w:rPr>
              <w:t>primary victim</w:t>
            </w:r>
            <w:r w:rsidR="004D41A4" w:rsidRPr="004D41A4">
              <w:rPr>
                <w:rFonts w:ascii="Arial" w:eastAsia="Times" w:hAnsi="Arial" w:cs="Arial"/>
              </w:rPr>
              <w:t>. These documents could include:</w:t>
            </w:r>
          </w:p>
          <w:p w14:paraId="22EF78E5" w14:textId="77777777" w:rsidR="004D41A4" w:rsidRPr="004D41A4" w:rsidRDefault="004D41A4" w:rsidP="00DF3EE5">
            <w:pPr>
              <w:numPr>
                <w:ilvl w:val="0"/>
                <w:numId w:val="86"/>
              </w:numPr>
              <w:spacing w:before="120" w:after="120" w:line="250" w:lineRule="atLeast"/>
              <w:contextualSpacing/>
              <w:rPr>
                <w:rFonts w:ascii="Arial" w:eastAsia="Times" w:hAnsi="Arial" w:cs="Arial"/>
              </w:rPr>
            </w:pPr>
            <w:r w:rsidRPr="004D41A4">
              <w:rPr>
                <w:rFonts w:ascii="Arial" w:eastAsia="Times" w:hAnsi="Arial" w:cs="Arial"/>
              </w:rPr>
              <w:t xml:space="preserve">Victim Impact Statement </w:t>
            </w:r>
          </w:p>
          <w:p w14:paraId="57FDAAC1" w14:textId="77777777" w:rsidR="004D41A4" w:rsidRPr="004D41A4" w:rsidRDefault="004D41A4" w:rsidP="004D41A4">
            <w:pPr>
              <w:spacing w:before="120" w:after="120" w:line="250" w:lineRule="atLeast"/>
              <w:ind w:left="360"/>
              <w:contextualSpacing/>
              <w:rPr>
                <w:rFonts w:ascii="Arial" w:eastAsia="Times" w:hAnsi="Arial" w:cs="Arial"/>
              </w:rPr>
            </w:pPr>
          </w:p>
          <w:p w14:paraId="398C857B" w14:textId="5C163E9F" w:rsidR="004D41A4" w:rsidRPr="004D41A4" w:rsidRDefault="004D41A4" w:rsidP="00DF3EE5">
            <w:pPr>
              <w:numPr>
                <w:ilvl w:val="0"/>
                <w:numId w:val="86"/>
              </w:numPr>
              <w:spacing w:before="120" w:after="120" w:line="250" w:lineRule="atLeast"/>
              <w:contextualSpacing/>
              <w:rPr>
                <w:rFonts w:ascii="Arial" w:eastAsia="Times" w:hAnsi="Arial" w:cs="Arial"/>
              </w:rPr>
            </w:pPr>
            <w:r w:rsidRPr="004D41A4">
              <w:rPr>
                <w:rFonts w:ascii="Arial" w:eastAsia="Times" w:hAnsi="Arial" w:cs="Arial"/>
              </w:rPr>
              <w:t xml:space="preserve">statutory declarations from the </w:t>
            </w:r>
            <w:r w:rsidRPr="00DD20ED" w:rsidDel="00DD20ED">
              <w:rPr>
                <w:rFonts w:ascii="Arial" w:eastAsia="Times" w:hAnsi="Arial" w:cs="Arial"/>
                <w:b/>
              </w:rPr>
              <w:t>applicant</w:t>
            </w:r>
            <w:r w:rsidRPr="004D41A4">
              <w:rPr>
                <w:rFonts w:ascii="Arial" w:eastAsia="Times" w:hAnsi="Arial" w:cs="Arial"/>
              </w:rPr>
              <w:t xml:space="preserve">, </w:t>
            </w:r>
            <w:r w:rsidRPr="00F130AA">
              <w:rPr>
                <w:rFonts w:ascii="Arial" w:eastAsia="Times" w:hAnsi="Arial" w:cs="Arial"/>
                <w:b/>
              </w:rPr>
              <w:t>family member</w:t>
            </w:r>
            <w:r w:rsidRPr="004D41A4">
              <w:rPr>
                <w:rFonts w:ascii="Arial" w:eastAsia="Times" w:hAnsi="Arial" w:cs="Arial"/>
              </w:rPr>
              <w:t>s or friends who knew both parties detailing the nature of the relationship by describing:</w:t>
            </w:r>
          </w:p>
          <w:p w14:paraId="5EE99194" w14:textId="77777777" w:rsidR="004D41A4" w:rsidRPr="004D41A4" w:rsidRDefault="004D41A4" w:rsidP="00DF3EE5">
            <w:pPr>
              <w:numPr>
                <w:ilvl w:val="0"/>
                <w:numId w:val="85"/>
              </w:numPr>
              <w:spacing w:beforeLines="60" w:before="144" w:afterLines="60" w:after="144" w:line="240" w:lineRule="atLeast"/>
              <w:rPr>
                <w:rFonts w:ascii="Arial" w:eastAsia="Times" w:hAnsi="Arial" w:cs="Arial"/>
              </w:rPr>
            </w:pPr>
            <w:r w:rsidRPr="004D41A4">
              <w:rPr>
                <w:rFonts w:ascii="Arial" w:eastAsia="Times" w:hAnsi="Arial" w:cs="Arial"/>
              </w:rPr>
              <w:lastRenderedPageBreak/>
              <w:t xml:space="preserve">how the relationship started and developed </w:t>
            </w:r>
          </w:p>
          <w:p w14:paraId="4182C90F" w14:textId="65E5AE73" w:rsidR="004D41A4" w:rsidRPr="004D41A4" w:rsidRDefault="004D41A4" w:rsidP="00DF3EE5">
            <w:pPr>
              <w:numPr>
                <w:ilvl w:val="0"/>
                <w:numId w:val="85"/>
              </w:numPr>
              <w:spacing w:beforeLines="60" w:before="144" w:afterLines="60" w:after="144" w:line="240" w:lineRule="atLeast"/>
              <w:rPr>
                <w:rFonts w:ascii="Arial" w:eastAsia="Times" w:hAnsi="Arial" w:cs="Arial"/>
              </w:rPr>
            </w:pPr>
            <w:r w:rsidRPr="004D41A4">
              <w:rPr>
                <w:rFonts w:ascii="Arial" w:eastAsia="Times" w:hAnsi="Arial" w:cs="Arial"/>
              </w:rPr>
              <w:t xml:space="preserve">what activities the </w:t>
            </w:r>
            <w:r w:rsidRPr="00DD20ED" w:rsidDel="00DD20ED">
              <w:rPr>
                <w:rFonts w:ascii="Arial" w:eastAsia="Times" w:hAnsi="Arial" w:cs="Arial"/>
                <w:b/>
              </w:rPr>
              <w:t>applicant</w:t>
            </w:r>
            <w:r w:rsidRPr="004D41A4">
              <w:rPr>
                <w:rFonts w:ascii="Arial" w:eastAsia="Times" w:hAnsi="Arial" w:cs="Arial"/>
              </w:rPr>
              <w:t xml:space="preserve"> and </w:t>
            </w:r>
            <w:r w:rsidRPr="00F130AA">
              <w:rPr>
                <w:rFonts w:ascii="Arial" w:eastAsia="Times" w:hAnsi="Arial" w:cs="Arial"/>
                <w:b/>
              </w:rPr>
              <w:t>primary victim</w:t>
            </w:r>
            <w:r w:rsidRPr="004D41A4">
              <w:rPr>
                <w:rFonts w:ascii="Arial" w:eastAsia="Times" w:hAnsi="Arial" w:cs="Arial"/>
              </w:rPr>
              <w:t xml:space="preserve"> liked to undertake together</w:t>
            </w:r>
          </w:p>
          <w:p w14:paraId="51682CAC" w14:textId="77777777" w:rsidR="004D41A4" w:rsidRPr="004D41A4" w:rsidRDefault="004D41A4" w:rsidP="00DF3EE5">
            <w:pPr>
              <w:numPr>
                <w:ilvl w:val="0"/>
                <w:numId w:val="85"/>
              </w:numPr>
              <w:spacing w:beforeLines="60" w:before="144" w:afterLines="60" w:after="144" w:line="240" w:lineRule="atLeast"/>
              <w:rPr>
                <w:rFonts w:ascii="Arial" w:eastAsia="Times" w:hAnsi="Arial" w:cs="Arial"/>
              </w:rPr>
            </w:pPr>
            <w:r w:rsidRPr="004D41A4">
              <w:rPr>
                <w:rFonts w:ascii="Arial" w:eastAsia="Times" w:hAnsi="Arial" w:cs="Arial"/>
              </w:rPr>
              <w:t xml:space="preserve">significant events in the relationship.  </w:t>
            </w:r>
          </w:p>
          <w:p w14:paraId="2486B5BA" w14:textId="37625CA0" w:rsidR="004D41A4" w:rsidRPr="004D41A4" w:rsidRDefault="004D41A4" w:rsidP="00DF3EE5">
            <w:pPr>
              <w:numPr>
                <w:ilvl w:val="0"/>
                <w:numId w:val="31"/>
              </w:numPr>
              <w:spacing w:beforeLines="60" w:before="144" w:afterLines="60" w:after="144" w:line="240" w:lineRule="atLeast"/>
              <w:ind w:left="466"/>
              <w:rPr>
                <w:rFonts w:ascii="Arial" w:eastAsia="Times" w:hAnsi="Arial" w:cs="Arial"/>
              </w:rPr>
            </w:pPr>
            <w:r w:rsidRPr="004D41A4">
              <w:rPr>
                <w:rFonts w:ascii="Arial" w:eastAsia="Times" w:hAnsi="Arial" w:cs="Arial"/>
              </w:rPr>
              <w:t xml:space="preserve">messages between </w:t>
            </w:r>
            <w:r w:rsidR="0067756C">
              <w:rPr>
                <w:rFonts w:ascii="Arial" w:eastAsia="Times" w:hAnsi="Arial" w:cs="Arial"/>
              </w:rPr>
              <w:t xml:space="preserve">the </w:t>
            </w:r>
            <w:r w:rsidRPr="00DD20ED" w:rsidDel="00DD20ED">
              <w:rPr>
                <w:rFonts w:ascii="Arial" w:eastAsia="Times" w:hAnsi="Arial" w:cs="Arial"/>
                <w:b/>
              </w:rPr>
              <w:t>applicant</w:t>
            </w:r>
            <w:r w:rsidRPr="004D41A4">
              <w:rPr>
                <w:rFonts w:ascii="Arial" w:eastAsia="Times" w:hAnsi="Arial" w:cs="Arial"/>
              </w:rPr>
              <w:t xml:space="preserve"> and </w:t>
            </w:r>
            <w:r w:rsidRPr="00F130AA">
              <w:rPr>
                <w:rFonts w:ascii="Arial" w:eastAsia="Times" w:hAnsi="Arial" w:cs="Arial"/>
                <w:b/>
              </w:rPr>
              <w:t>primary victim</w:t>
            </w:r>
          </w:p>
          <w:p w14:paraId="5EF661FB" w14:textId="77777777" w:rsidR="004D41A4" w:rsidRPr="004D41A4" w:rsidRDefault="004D41A4" w:rsidP="00DF3EE5">
            <w:pPr>
              <w:numPr>
                <w:ilvl w:val="0"/>
                <w:numId w:val="31"/>
              </w:numPr>
              <w:spacing w:beforeLines="60" w:before="144" w:afterLines="60" w:after="144" w:line="240" w:lineRule="atLeast"/>
              <w:ind w:left="466"/>
              <w:rPr>
                <w:rFonts w:ascii="Arial" w:eastAsia="Times" w:hAnsi="Arial" w:cs="Arial"/>
              </w:rPr>
            </w:pPr>
            <w:r w:rsidRPr="004D41A4">
              <w:rPr>
                <w:rFonts w:ascii="Arial" w:eastAsia="Times" w:hAnsi="Arial" w:cs="Arial"/>
              </w:rPr>
              <w:t xml:space="preserve">joint invitations or travel plans </w:t>
            </w:r>
          </w:p>
          <w:p w14:paraId="2D19C9FA" w14:textId="77777777" w:rsidR="004D41A4" w:rsidRPr="004D41A4" w:rsidRDefault="004D41A4" w:rsidP="00DF3EE5">
            <w:pPr>
              <w:numPr>
                <w:ilvl w:val="0"/>
                <w:numId w:val="31"/>
              </w:numPr>
              <w:spacing w:beforeLines="60" w:before="144" w:afterLines="60" w:after="144" w:line="240" w:lineRule="atLeast"/>
              <w:ind w:left="466"/>
              <w:rPr>
                <w:rFonts w:ascii="Arial" w:eastAsia="Times" w:hAnsi="Arial" w:cs="Arial"/>
              </w:rPr>
            </w:pPr>
            <w:r w:rsidRPr="004D41A4">
              <w:rPr>
                <w:rFonts w:ascii="Arial" w:eastAsia="Times" w:hAnsi="Arial" w:cs="Arial"/>
              </w:rPr>
              <w:t xml:space="preserve">evidence of having participated in joint sporting, cultural or social activities together </w:t>
            </w:r>
          </w:p>
          <w:p w14:paraId="516655F5" w14:textId="538840B6" w:rsidR="004D41A4" w:rsidRPr="004D41A4" w:rsidRDefault="004D41A4" w:rsidP="00DF3EE5">
            <w:pPr>
              <w:numPr>
                <w:ilvl w:val="0"/>
                <w:numId w:val="31"/>
              </w:numPr>
              <w:spacing w:beforeLines="60" w:before="144" w:afterLines="60" w:after="144" w:line="240" w:lineRule="atLeast"/>
              <w:ind w:left="466"/>
              <w:rPr>
                <w:rFonts w:ascii="Arial" w:eastAsia="Times" w:hAnsi="Arial" w:cs="Arial"/>
              </w:rPr>
            </w:pPr>
            <w:r w:rsidRPr="004D41A4">
              <w:rPr>
                <w:rFonts w:ascii="Arial" w:eastAsia="Times" w:hAnsi="Arial" w:cs="Arial"/>
              </w:rPr>
              <w:t xml:space="preserve">photos of the </w:t>
            </w:r>
            <w:r w:rsidRPr="00DD20ED" w:rsidDel="00DD20ED">
              <w:rPr>
                <w:rFonts w:ascii="Arial" w:eastAsia="Times" w:hAnsi="Arial" w:cs="Arial"/>
                <w:b/>
              </w:rPr>
              <w:t>applicant</w:t>
            </w:r>
            <w:r w:rsidRPr="004D41A4">
              <w:rPr>
                <w:rFonts w:ascii="Arial" w:eastAsia="Times" w:hAnsi="Arial" w:cs="Arial"/>
              </w:rPr>
              <w:t xml:space="preserve"> and their loved one which demonstrate the relationship (such as events, gifts exchanged, time on Country etc.)</w:t>
            </w:r>
          </w:p>
          <w:p w14:paraId="5DFC858C" w14:textId="77777777" w:rsidR="004D41A4" w:rsidRPr="004D41A4" w:rsidRDefault="004D41A4" w:rsidP="00DF3EE5">
            <w:pPr>
              <w:numPr>
                <w:ilvl w:val="0"/>
                <w:numId w:val="31"/>
              </w:numPr>
              <w:spacing w:beforeLines="60" w:before="144" w:afterLines="60" w:after="144" w:line="240" w:lineRule="atLeast"/>
              <w:ind w:left="466"/>
              <w:rPr>
                <w:rFonts w:ascii="Arial" w:eastAsia="Times" w:hAnsi="Arial" w:cs="Arial"/>
              </w:rPr>
            </w:pPr>
            <w:r w:rsidRPr="004D41A4">
              <w:rPr>
                <w:rFonts w:ascii="Arial" w:eastAsia="Times" w:hAnsi="Arial" w:cs="Arial"/>
              </w:rPr>
              <w:t xml:space="preserve">any other document that shows an </w:t>
            </w:r>
            <w:r w:rsidRPr="00F130AA">
              <w:rPr>
                <w:rFonts w:ascii="Arial" w:eastAsia="Times" w:hAnsi="Arial" w:cs="Arial"/>
                <w:b/>
              </w:rPr>
              <w:t>intimate personal relationship</w:t>
            </w:r>
            <w:r w:rsidRPr="004D41A4">
              <w:rPr>
                <w:rFonts w:ascii="Arial" w:eastAsia="Times" w:hAnsi="Arial" w:cs="Arial"/>
              </w:rPr>
              <w:t xml:space="preserve">. </w:t>
            </w:r>
          </w:p>
        </w:tc>
      </w:tr>
    </w:tbl>
    <w:p w14:paraId="739530B6" w14:textId="77777777" w:rsidR="004D41A4" w:rsidRPr="004D41A4" w:rsidRDefault="004D41A4" w:rsidP="004D41A4">
      <w:pPr>
        <w:spacing w:after="120" w:line="250" w:lineRule="atLeast"/>
        <w:ind w:left="851"/>
        <w:rPr>
          <w:rFonts w:ascii="Arial" w:eastAsia="Times" w:hAnsi="Arial" w:cs="Arial"/>
          <w:sz w:val="22"/>
        </w:rPr>
      </w:pPr>
    </w:p>
    <w:tbl>
      <w:tblPr>
        <w:tblStyle w:val="TableGrid"/>
        <w:tblW w:w="0" w:type="auto"/>
        <w:tblInd w:w="-5" w:type="dxa"/>
        <w:tblLook w:val="04A0" w:firstRow="1" w:lastRow="0" w:firstColumn="1" w:lastColumn="0" w:noHBand="0" w:noVBand="1"/>
      </w:tblPr>
      <w:tblGrid>
        <w:gridCol w:w="10343"/>
      </w:tblGrid>
      <w:tr w:rsidR="004D41A4" w:rsidRPr="004D41A4" w14:paraId="5D8D963D" w14:textId="77777777" w:rsidTr="006569E6">
        <w:tc>
          <w:tcPr>
            <w:tcW w:w="10343" w:type="dxa"/>
            <w:shd w:val="clear" w:color="auto" w:fill="F2F2F2" w:themeFill="background1" w:themeFillShade="F2"/>
          </w:tcPr>
          <w:p w14:paraId="3D7A9A26" w14:textId="77777777" w:rsidR="004D41A4" w:rsidRPr="004D41A4" w:rsidRDefault="004D41A4" w:rsidP="004D41A4">
            <w:pPr>
              <w:spacing w:before="120" w:after="120" w:line="250" w:lineRule="atLeast"/>
              <w:ind w:left="357"/>
              <w:rPr>
                <w:rFonts w:ascii="Arial" w:eastAsia="Times" w:hAnsi="Arial" w:cs="Arial"/>
                <w:b/>
              </w:rPr>
            </w:pPr>
            <w:r w:rsidRPr="004D41A4">
              <w:rPr>
                <w:rFonts w:ascii="Arial" w:eastAsia="Times" w:hAnsi="Arial" w:cs="Arial"/>
                <w:b/>
                <w:noProof/>
              </w:rPr>
              <w:drawing>
                <wp:anchor distT="0" distB="0" distL="114300" distR="114300" simplePos="0" relativeHeight="251658251" behindDoc="0" locked="0" layoutInCell="1" allowOverlap="1" wp14:anchorId="40E46D1D" wp14:editId="163AC921">
                  <wp:simplePos x="0" y="0"/>
                  <wp:positionH relativeFrom="column">
                    <wp:posOffset>25813</wp:posOffset>
                  </wp:positionH>
                  <wp:positionV relativeFrom="paragraph">
                    <wp:posOffset>-3721</wp:posOffset>
                  </wp:positionV>
                  <wp:extent cx="238125" cy="238125"/>
                  <wp:effectExtent l="0" t="0" r="9525" b="9525"/>
                  <wp:wrapNone/>
                  <wp:docPr id="689747114" name="Graphic 689747114"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 as a close family member</w:t>
            </w:r>
          </w:p>
          <w:p w14:paraId="23786A2A" w14:textId="467A9D54" w:rsidR="004D41A4" w:rsidRPr="004D41A4" w:rsidRDefault="004D41A4" w:rsidP="004D41A4">
            <w:pPr>
              <w:spacing w:before="60" w:after="60"/>
              <w:rPr>
                <w:rFonts w:ascii="Arial" w:eastAsia="Times" w:hAnsi="Arial" w:cs="Arial"/>
              </w:rPr>
            </w:pPr>
            <w:r w:rsidRPr="004D41A4">
              <w:rPr>
                <w:rFonts w:ascii="Arial" w:eastAsia="Times" w:hAnsi="Arial" w:cs="Arial"/>
              </w:rPr>
              <w:t>Nick and Joe were cousins but grew up together as children and were treated by their families as being as close as brothers. They also lived together for several years in a shared apartment after moving out of home. One night, Nick was assaulted while walking home to their apartment after a shift at work</w:t>
            </w:r>
            <w:r w:rsidR="00CB1ED4">
              <w:rPr>
                <w:rFonts w:ascii="Arial" w:eastAsia="Times" w:hAnsi="Arial" w:cs="Arial"/>
              </w:rPr>
              <w:t>.</w:t>
            </w:r>
            <w:r w:rsidRPr="004D41A4">
              <w:rPr>
                <w:rFonts w:ascii="Arial" w:eastAsia="Times" w:hAnsi="Arial" w:cs="Arial"/>
              </w:rPr>
              <w:t xml:space="preserve"> </w:t>
            </w:r>
            <w:r w:rsidR="00CB1ED4">
              <w:rPr>
                <w:rFonts w:ascii="Arial" w:eastAsia="Times" w:hAnsi="Arial" w:cs="Arial"/>
              </w:rPr>
              <w:t>H</w:t>
            </w:r>
            <w:r w:rsidRPr="004D41A4">
              <w:rPr>
                <w:rFonts w:ascii="Arial" w:eastAsia="Times" w:hAnsi="Arial" w:cs="Arial"/>
              </w:rPr>
              <w:t xml:space="preserve">e was taken to hospital but passed away from his injuries. The FAS considers Joe to be a </w:t>
            </w:r>
            <w:r w:rsidRPr="004D41A4">
              <w:rPr>
                <w:rFonts w:ascii="Arial" w:eastAsia="Times" w:hAnsi="Arial" w:cs="Arial"/>
                <w:b/>
              </w:rPr>
              <w:t xml:space="preserve">related victim </w:t>
            </w:r>
            <w:r w:rsidRPr="004D41A4">
              <w:rPr>
                <w:rFonts w:ascii="Arial" w:eastAsia="Times" w:hAnsi="Arial" w:cs="Arial"/>
                <w:bCs/>
              </w:rPr>
              <w:t>as</w:t>
            </w:r>
            <w:r w:rsidRPr="004D41A4">
              <w:rPr>
                <w:rFonts w:ascii="Arial" w:eastAsia="Times" w:hAnsi="Arial" w:cs="Arial"/>
              </w:rPr>
              <w:t xml:space="preserve"> Joe </w:t>
            </w:r>
            <w:r w:rsidR="00EB0359">
              <w:rPr>
                <w:rFonts w:ascii="Arial" w:eastAsia="Times" w:hAnsi="Arial" w:cs="Arial"/>
              </w:rPr>
              <w:t>was</w:t>
            </w:r>
            <w:r w:rsidRPr="004D41A4">
              <w:rPr>
                <w:rFonts w:ascii="Arial" w:eastAsia="Times" w:hAnsi="Arial" w:cs="Arial"/>
              </w:rPr>
              <w:t xml:space="preserve"> a </w:t>
            </w:r>
            <w:r w:rsidRPr="00F130AA">
              <w:rPr>
                <w:rFonts w:ascii="Arial" w:eastAsia="Times" w:hAnsi="Arial" w:cs="Arial"/>
                <w:b/>
              </w:rPr>
              <w:t>close family member</w:t>
            </w:r>
            <w:r w:rsidRPr="004D41A4">
              <w:rPr>
                <w:rFonts w:ascii="Arial" w:eastAsia="Times" w:hAnsi="Arial" w:cs="Arial"/>
              </w:rPr>
              <w:t xml:space="preserve"> of Nick’s</w:t>
            </w:r>
            <w:r w:rsidR="003046B2">
              <w:rPr>
                <w:rFonts w:ascii="Arial" w:eastAsia="Times" w:hAnsi="Arial" w:cs="Arial"/>
              </w:rPr>
              <w:t>,</w:t>
            </w:r>
            <w:r w:rsidRPr="004D41A4">
              <w:rPr>
                <w:rFonts w:ascii="Arial" w:eastAsia="Times" w:hAnsi="Arial" w:cs="Arial"/>
              </w:rPr>
              <w:t xml:space="preserve"> and at the time of his death Nick treated and thought of Joe as his brother. </w:t>
            </w:r>
          </w:p>
        </w:tc>
      </w:tr>
    </w:tbl>
    <w:p w14:paraId="1BC978DB" w14:textId="77777777" w:rsidR="004D41A4" w:rsidRPr="004D41A4" w:rsidRDefault="004D41A4" w:rsidP="004D41A4">
      <w:pPr>
        <w:spacing w:after="120" w:line="250" w:lineRule="atLeast"/>
        <w:ind w:left="851"/>
        <w:rPr>
          <w:rFonts w:ascii="Arial" w:eastAsia="Times" w:hAnsi="Arial" w:cs="Arial"/>
        </w:rPr>
      </w:pPr>
    </w:p>
    <w:tbl>
      <w:tblPr>
        <w:tblStyle w:val="TableGrid"/>
        <w:tblW w:w="0" w:type="auto"/>
        <w:tblInd w:w="-5" w:type="dxa"/>
        <w:tblLook w:val="04A0" w:firstRow="1" w:lastRow="0" w:firstColumn="1" w:lastColumn="0" w:noHBand="0" w:noVBand="1"/>
      </w:tblPr>
      <w:tblGrid>
        <w:gridCol w:w="10343"/>
      </w:tblGrid>
      <w:tr w:rsidR="004D41A4" w:rsidRPr="004D41A4" w14:paraId="73777F15" w14:textId="77777777" w:rsidTr="006569E6">
        <w:tc>
          <w:tcPr>
            <w:tcW w:w="10343" w:type="dxa"/>
            <w:shd w:val="clear" w:color="auto" w:fill="F2F2F2" w:themeFill="background1" w:themeFillShade="F2"/>
          </w:tcPr>
          <w:p w14:paraId="1B2E231B" w14:textId="77777777" w:rsidR="004D41A4" w:rsidRPr="004D41A4" w:rsidRDefault="004D41A4" w:rsidP="004D41A4">
            <w:pPr>
              <w:spacing w:before="120" w:after="120" w:line="250" w:lineRule="atLeast"/>
              <w:ind w:left="357"/>
              <w:rPr>
                <w:rFonts w:ascii="Arial" w:eastAsia="Times" w:hAnsi="Arial" w:cs="Arial"/>
                <w:b/>
              </w:rPr>
            </w:pPr>
            <w:r w:rsidRPr="004D41A4">
              <w:rPr>
                <w:rFonts w:ascii="Arial" w:eastAsia="Times" w:hAnsi="Arial" w:cs="Arial"/>
                <w:b/>
                <w:noProof/>
              </w:rPr>
              <w:drawing>
                <wp:anchor distT="0" distB="0" distL="114300" distR="114300" simplePos="0" relativeHeight="251658252" behindDoc="0" locked="0" layoutInCell="1" allowOverlap="1" wp14:anchorId="6842B76D" wp14:editId="6283B287">
                  <wp:simplePos x="0" y="0"/>
                  <wp:positionH relativeFrom="column">
                    <wp:posOffset>25813</wp:posOffset>
                  </wp:positionH>
                  <wp:positionV relativeFrom="paragraph">
                    <wp:posOffset>-3721</wp:posOffset>
                  </wp:positionV>
                  <wp:extent cx="238125" cy="238125"/>
                  <wp:effectExtent l="0" t="0" r="9525" b="9525"/>
                  <wp:wrapNone/>
                  <wp:docPr id="689747117" name="Graphic 689747117"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 as a dependant</w:t>
            </w:r>
          </w:p>
          <w:p w14:paraId="54058977" w14:textId="77777777" w:rsidR="004D41A4" w:rsidRPr="004D41A4" w:rsidRDefault="004D41A4" w:rsidP="004D41A4">
            <w:pPr>
              <w:spacing w:before="60" w:after="60"/>
              <w:rPr>
                <w:rFonts w:ascii="Arial" w:hAnsi="Arial" w:cs="Arial"/>
              </w:rPr>
            </w:pPr>
            <w:r w:rsidRPr="004D41A4">
              <w:rPr>
                <w:rFonts w:ascii="Arial" w:eastAsia="Times" w:hAnsi="Arial" w:cs="Arial"/>
              </w:rPr>
              <w:t xml:space="preserve">Jose is Maddy’s grandfather. Jose works full time and financially supports Maddy. Although they do not live together, Jose pays for Maddy’s rent, bills and food. Maddy is currently studying and is wholly dependent on Jose’s income. Jose is the victim of a </w:t>
            </w:r>
            <w:r w:rsidRPr="004D41A4">
              <w:rPr>
                <w:rFonts w:ascii="Arial" w:eastAsia="Times" w:hAnsi="Arial" w:cs="Arial"/>
                <w:b/>
              </w:rPr>
              <w:t>violent act</w:t>
            </w:r>
            <w:r w:rsidRPr="004D41A4">
              <w:rPr>
                <w:rFonts w:ascii="Arial" w:eastAsia="Times" w:hAnsi="Arial" w:cs="Arial"/>
              </w:rPr>
              <w:t xml:space="preserve"> and passes away from his injuries. The FAS considers Maddy to be a </w:t>
            </w:r>
            <w:r w:rsidRPr="004D41A4">
              <w:rPr>
                <w:rFonts w:ascii="Arial" w:eastAsia="Times" w:hAnsi="Arial" w:cs="Arial"/>
                <w:b/>
              </w:rPr>
              <w:t>related victim</w:t>
            </w:r>
            <w:r w:rsidRPr="004D41A4">
              <w:rPr>
                <w:rFonts w:ascii="Arial" w:eastAsia="Times" w:hAnsi="Arial" w:cs="Arial"/>
              </w:rPr>
              <w:t xml:space="preserve"> as she is wholly dependent on Jose’s income at the time of his passing.</w:t>
            </w:r>
          </w:p>
        </w:tc>
      </w:tr>
    </w:tbl>
    <w:p w14:paraId="4A533533" w14:textId="77777777" w:rsidR="004D41A4" w:rsidRPr="004D41A4" w:rsidRDefault="004D41A4" w:rsidP="004D41A4">
      <w:pPr>
        <w:spacing w:after="120" w:line="250" w:lineRule="atLeast"/>
        <w:ind w:left="851"/>
        <w:rPr>
          <w:rFonts w:ascii="Arial" w:eastAsia="Times" w:hAnsi="Arial" w:cs="Arial"/>
        </w:rPr>
      </w:pPr>
    </w:p>
    <w:tbl>
      <w:tblPr>
        <w:tblStyle w:val="TableGrid"/>
        <w:tblW w:w="0" w:type="auto"/>
        <w:tblInd w:w="-5" w:type="dxa"/>
        <w:tblLook w:val="04A0" w:firstRow="1" w:lastRow="0" w:firstColumn="1" w:lastColumn="0" w:noHBand="0" w:noVBand="1"/>
      </w:tblPr>
      <w:tblGrid>
        <w:gridCol w:w="10343"/>
      </w:tblGrid>
      <w:tr w:rsidR="004D41A4" w:rsidRPr="004D41A4" w14:paraId="08705D1F" w14:textId="77777777" w:rsidTr="006569E6">
        <w:tc>
          <w:tcPr>
            <w:tcW w:w="10343" w:type="dxa"/>
            <w:shd w:val="clear" w:color="auto" w:fill="F2F2F2"/>
          </w:tcPr>
          <w:p w14:paraId="752CC702" w14:textId="77777777" w:rsidR="004D41A4" w:rsidRPr="004D41A4" w:rsidRDefault="004D41A4" w:rsidP="004D41A4">
            <w:pPr>
              <w:spacing w:before="120" w:after="120" w:line="250" w:lineRule="atLeast"/>
              <w:ind w:left="357"/>
              <w:rPr>
                <w:rFonts w:ascii="Arial" w:eastAsia="Times" w:hAnsi="Arial" w:cs="Arial"/>
                <w:b/>
              </w:rPr>
            </w:pPr>
            <w:r w:rsidRPr="004D41A4">
              <w:rPr>
                <w:rFonts w:ascii="Arial" w:eastAsia="Times" w:hAnsi="Arial" w:cs="Arial"/>
                <w:b/>
                <w:noProof/>
              </w:rPr>
              <w:drawing>
                <wp:anchor distT="0" distB="0" distL="114300" distR="114300" simplePos="0" relativeHeight="251658253" behindDoc="0" locked="0" layoutInCell="1" allowOverlap="1" wp14:anchorId="7164CE64" wp14:editId="434EBB01">
                  <wp:simplePos x="0" y="0"/>
                  <wp:positionH relativeFrom="column">
                    <wp:posOffset>25813</wp:posOffset>
                  </wp:positionH>
                  <wp:positionV relativeFrom="paragraph">
                    <wp:posOffset>-3721</wp:posOffset>
                  </wp:positionV>
                  <wp:extent cx="238125" cy="238125"/>
                  <wp:effectExtent l="0" t="0" r="9525" b="9525"/>
                  <wp:wrapNone/>
                  <wp:docPr id="689747118" name="Graphic 689747118"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 as they were in an intimate personal relationship with a primary deceased victim</w:t>
            </w:r>
          </w:p>
          <w:p w14:paraId="51DB7DA1" w14:textId="77777777" w:rsidR="004D41A4" w:rsidRPr="004D41A4" w:rsidRDefault="004D41A4" w:rsidP="004D41A4">
            <w:pPr>
              <w:spacing w:before="60" w:after="60"/>
              <w:rPr>
                <w:rFonts w:ascii="Arial" w:eastAsia="Times" w:hAnsi="Arial" w:cs="Arial"/>
              </w:rPr>
            </w:pPr>
            <w:r w:rsidRPr="004D41A4">
              <w:rPr>
                <w:rFonts w:ascii="Arial" w:eastAsia="Times" w:hAnsi="Arial" w:cs="Arial"/>
              </w:rPr>
              <w:t xml:space="preserve">Martha and Lucas are housemates and have been friends for over ten years. As neither of them have any </w:t>
            </w:r>
            <w:r w:rsidRPr="00F130AA">
              <w:rPr>
                <w:rFonts w:ascii="Arial" w:eastAsia="Times" w:hAnsi="Arial" w:cs="Arial"/>
                <w:b/>
              </w:rPr>
              <w:t>close family member</w:t>
            </w:r>
            <w:r w:rsidRPr="004D41A4">
              <w:rPr>
                <w:rFonts w:ascii="Arial" w:eastAsia="Times" w:hAnsi="Arial" w:cs="Arial"/>
              </w:rPr>
              <w:t>s they became very close friends. They were each other’s emergency contacts, they spent holidays together and celebrated special occasions together. Most of their daily tasks were done together and they had planned to continue living together and buying a house in the future.</w:t>
            </w:r>
          </w:p>
          <w:p w14:paraId="6C6F6486" w14:textId="77777777" w:rsidR="004D41A4" w:rsidRPr="004D41A4" w:rsidRDefault="004D41A4" w:rsidP="004D41A4">
            <w:pPr>
              <w:spacing w:before="60" w:after="60"/>
              <w:rPr>
                <w:rFonts w:ascii="Arial" w:eastAsia="Times" w:hAnsi="Arial" w:cs="Arial"/>
              </w:rPr>
            </w:pPr>
            <w:r w:rsidRPr="004D41A4">
              <w:rPr>
                <w:rFonts w:ascii="Arial" w:eastAsia="Times" w:hAnsi="Arial" w:cs="Arial"/>
              </w:rPr>
              <w:t xml:space="preserve">Martha was a victim of a violent assault and passed away from her injuries. The FAS considers </w:t>
            </w:r>
            <w:r w:rsidRPr="004D41A4">
              <w:rPr>
                <w:rFonts w:ascii="Arial" w:hAnsi="Arial" w:cs="Arial"/>
              </w:rPr>
              <w:t xml:space="preserve">Lucas to be a </w:t>
            </w:r>
            <w:r w:rsidRPr="004D41A4">
              <w:rPr>
                <w:rFonts w:ascii="Arial" w:hAnsi="Arial" w:cs="Arial"/>
                <w:b/>
              </w:rPr>
              <w:t>related victim</w:t>
            </w:r>
            <w:r w:rsidRPr="004D41A4">
              <w:rPr>
                <w:rFonts w:ascii="Arial" w:hAnsi="Arial" w:cs="Arial"/>
              </w:rPr>
              <w:t xml:space="preserve"> as he had an </w:t>
            </w:r>
            <w:r w:rsidRPr="00F130AA">
              <w:rPr>
                <w:rFonts w:ascii="Arial" w:hAnsi="Arial" w:cs="Arial"/>
                <w:b/>
              </w:rPr>
              <w:t>intimate personal relationship</w:t>
            </w:r>
            <w:r w:rsidRPr="004D41A4">
              <w:rPr>
                <w:rFonts w:ascii="Arial" w:hAnsi="Arial" w:cs="Arial"/>
              </w:rPr>
              <w:t xml:space="preserve"> with Martha.</w:t>
            </w:r>
          </w:p>
        </w:tc>
      </w:tr>
    </w:tbl>
    <w:p w14:paraId="59B12C3A" w14:textId="77777777" w:rsidR="004D41A4" w:rsidRPr="004D41A4" w:rsidRDefault="004D41A4" w:rsidP="004D41A4">
      <w:pPr>
        <w:spacing w:after="120" w:line="250" w:lineRule="atLeast"/>
        <w:rPr>
          <w:rFonts w:ascii="Arial" w:eastAsia="Times" w:hAnsi="Arial" w:cs="Arial"/>
          <w:sz w:val="22"/>
        </w:rPr>
      </w:pPr>
    </w:p>
    <w:tbl>
      <w:tblPr>
        <w:tblStyle w:val="TableGrid"/>
        <w:tblW w:w="0" w:type="auto"/>
        <w:tblInd w:w="-5" w:type="dxa"/>
        <w:tblLook w:val="04A0" w:firstRow="1" w:lastRow="0" w:firstColumn="1" w:lastColumn="0" w:noHBand="0" w:noVBand="1"/>
      </w:tblPr>
      <w:tblGrid>
        <w:gridCol w:w="10343"/>
      </w:tblGrid>
      <w:tr w:rsidR="004D41A4" w:rsidRPr="004D41A4" w14:paraId="718168C0" w14:textId="77777777" w:rsidTr="006569E6">
        <w:tc>
          <w:tcPr>
            <w:tcW w:w="10343" w:type="dxa"/>
            <w:shd w:val="clear" w:color="auto" w:fill="F2F2F2"/>
          </w:tcPr>
          <w:p w14:paraId="7CFA8F39" w14:textId="77777777" w:rsidR="004D41A4" w:rsidRPr="004D41A4" w:rsidRDefault="004D41A4" w:rsidP="004D41A4">
            <w:pPr>
              <w:spacing w:before="120" w:after="120" w:line="250" w:lineRule="atLeast"/>
              <w:ind w:left="40" w:firstLine="323"/>
              <w:rPr>
                <w:rFonts w:ascii="Arial" w:eastAsia="Times" w:hAnsi="Arial" w:cs="Arial"/>
                <w:b/>
              </w:rPr>
            </w:pPr>
            <w:r w:rsidRPr="004D41A4">
              <w:rPr>
                <w:rFonts w:ascii="Arial" w:eastAsia="Times" w:hAnsi="Arial" w:cs="Arial"/>
                <w:b/>
                <w:noProof/>
              </w:rPr>
              <w:drawing>
                <wp:anchor distT="0" distB="0" distL="114300" distR="114300" simplePos="0" relativeHeight="251658279" behindDoc="0" locked="0" layoutInCell="1" allowOverlap="1" wp14:anchorId="3E68E5C3" wp14:editId="59433FDB">
                  <wp:simplePos x="0" y="0"/>
                  <wp:positionH relativeFrom="column">
                    <wp:posOffset>25813</wp:posOffset>
                  </wp:positionH>
                  <wp:positionV relativeFrom="paragraph">
                    <wp:posOffset>-3721</wp:posOffset>
                  </wp:positionV>
                  <wp:extent cx="238125" cy="238125"/>
                  <wp:effectExtent l="0" t="0" r="9525" b="9525"/>
                  <wp:wrapNone/>
                  <wp:docPr id="21" name="Graphic 21"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   Eligible for the FAS as they were a close family member due to Aboriginal and Torres Strait Islander kinship systems</w:t>
            </w:r>
          </w:p>
          <w:p w14:paraId="33557BF6" w14:textId="77777777" w:rsidR="004D41A4" w:rsidRPr="004D41A4" w:rsidRDefault="004D41A4" w:rsidP="004D41A4">
            <w:pPr>
              <w:spacing w:before="60" w:after="60"/>
              <w:rPr>
                <w:rFonts w:ascii="Arial" w:eastAsia="Times" w:hAnsi="Arial" w:cs="Arial"/>
              </w:rPr>
            </w:pPr>
            <w:r w:rsidRPr="004D41A4">
              <w:rPr>
                <w:rFonts w:ascii="Arial" w:eastAsia="Times" w:hAnsi="Arial" w:cs="Arial"/>
              </w:rPr>
              <w:t xml:space="preserve">Despite not being biologically related, Bernie shared parental responsibility of Cody and his siblings as part of their Aboriginal kinship structure. From a young age, Cody referred to Bernie as his uncle and Bernie would look after Cody and his siblings on a regular basis, including taking Cody out on Country many times. When Cody was 16, </w:t>
            </w:r>
            <w:r w:rsidRPr="004D41A4">
              <w:rPr>
                <w:rFonts w:ascii="Arial" w:eastAsia="Times" w:hAnsi="Arial" w:cs="Arial"/>
              </w:rPr>
              <w:lastRenderedPageBreak/>
              <w:t xml:space="preserve">Bernie was the </w:t>
            </w:r>
            <w:r w:rsidRPr="00EC119E">
              <w:rPr>
                <w:rFonts w:ascii="Arial" w:eastAsia="Times" w:hAnsi="Arial" w:cs="Arial"/>
                <w:b/>
              </w:rPr>
              <w:t>victim</w:t>
            </w:r>
            <w:r w:rsidRPr="004D41A4">
              <w:rPr>
                <w:rFonts w:ascii="Arial" w:eastAsia="Times" w:hAnsi="Arial" w:cs="Arial"/>
              </w:rPr>
              <w:t xml:space="preserve"> of a violent assault and passed away from his injuries. The FAS considers Cody to be a </w:t>
            </w:r>
            <w:r w:rsidRPr="004D41A4">
              <w:rPr>
                <w:rFonts w:ascii="Arial" w:eastAsia="Times" w:hAnsi="Arial" w:cs="Arial"/>
                <w:b/>
              </w:rPr>
              <w:t>related victim</w:t>
            </w:r>
            <w:r w:rsidRPr="004D41A4">
              <w:rPr>
                <w:rFonts w:ascii="Arial" w:eastAsia="Times" w:hAnsi="Arial" w:cs="Arial"/>
              </w:rPr>
              <w:t xml:space="preserve"> as he was a </w:t>
            </w:r>
            <w:r w:rsidRPr="00F130AA">
              <w:rPr>
                <w:rFonts w:ascii="Arial" w:eastAsia="Times" w:hAnsi="Arial" w:cs="Arial"/>
                <w:b/>
              </w:rPr>
              <w:t>close family member</w:t>
            </w:r>
            <w:r w:rsidRPr="004D41A4">
              <w:rPr>
                <w:rFonts w:ascii="Arial" w:eastAsia="Times" w:hAnsi="Arial" w:cs="Arial"/>
              </w:rPr>
              <w:t xml:space="preserve"> of Bernie due to their kinship structure, despite not being biologically related.</w:t>
            </w:r>
          </w:p>
        </w:tc>
      </w:tr>
    </w:tbl>
    <w:p w14:paraId="0C9C8C88" w14:textId="77777777" w:rsidR="004D41A4" w:rsidRPr="004D41A4" w:rsidRDefault="004D41A4" w:rsidP="004D41A4">
      <w:pPr>
        <w:spacing w:after="120" w:line="250" w:lineRule="atLeast"/>
        <w:ind w:left="851"/>
        <w:rPr>
          <w:rFonts w:ascii="Arial" w:eastAsia="Times" w:hAnsi="Arial" w:cs="Arial"/>
          <w:sz w:val="22"/>
        </w:rPr>
      </w:pPr>
    </w:p>
    <w:p w14:paraId="6CC7FDC4" w14:textId="77777777" w:rsidR="004D41A4" w:rsidRPr="004D41A4" w:rsidRDefault="004D41A4" w:rsidP="002E23C1">
      <w:pPr>
        <w:pStyle w:val="Heading1"/>
        <w:ind w:left="742"/>
      </w:pPr>
      <w:bookmarkStart w:id="73" w:name="_Violent_Acts"/>
      <w:bookmarkEnd w:id="73"/>
      <w:r w:rsidRPr="004D41A4">
        <w:br w:type="page"/>
      </w:r>
      <w:bookmarkStart w:id="74" w:name="_Toc138923456"/>
      <w:bookmarkStart w:id="75" w:name="_Toc138927480"/>
      <w:bookmarkStart w:id="76" w:name="_Toc138949544"/>
      <w:bookmarkStart w:id="77" w:name="_Toc140047794"/>
      <w:bookmarkStart w:id="78" w:name="_Toc178244075"/>
      <w:r w:rsidRPr="004D41A4">
        <w:lastRenderedPageBreak/>
        <w:t>Violent Acts</w:t>
      </w:r>
      <w:bookmarkEnd w:id="74"/>
      <w:bookmarkEnd w:id="75"/>
      <w:bookmarkEnd w:id="76"/>
      <w:bookmarkEnd w:id="77"/>
      <w:bookmarkEnd w:id="78"/>
      <w:r w:rsidRPr="004D41A4">
        <w:t xml:space="preserve"> </w:t>
      </w:r>
    </w:p>
    <w:p w14:paraId="4F5F4987" w14:textId="00B84122"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To be eligible for financial </w:t>
      </w:r>
      <w:r w:rsidRPr="00865FB4">
        <w:rPr>
          <w:rFonts w:ascii="Arial" w:eastAsia="Times" w:hAnsi="Arial" w:cs="Arial"/>
          <w:b/>
          <w:bCs/>
          <w:sz w:val="22"/>
        </w:rPr>
        <w:t>assistance</w:t>
      </w:r>
      <w:r w:rsidRPr="004D41A4">
        <w:rPr>
          <w:rFonts w:ascii="Arial" w:eastAsia="Times" w:hAnsi="Arial" w:cs="Arial"/>
          <w:sz w:val="22"/>
        </w:rPr>
        <w:t xml:space="preserve">, the FAS must be satisfied that a </w:t>
      </w:r>
      <w:hyperlink w:anchor="_Primary_victims_1" w:history="1">
        <w:r w:rsidRPr="004D41A4">
          <w:rPr>
            <w:rFonts w:ascii="Arial" w:eastAsia="Times" w:hAnsi="Arial" w:cs="Arial"/>
            <w:b/>
            <w:bCs/>
            <w:color w:val="007DC3" w:themeColor="accent1"/>
            <w:sz w:val="22"/>
            <w:u w:val="dotted"/>
          </w:rPr>
          <w:t>primary</w:t>
        </w:r>
      </w:hyperlink>
      <w:r w:rsidRPr="004D41A4">
        <w:rPr>
          <w:rFonts w:ascii="Arial" w:eastAsia="Times" w:hAnsi="Arial" w:cs="Arial"/>
          <w:sz w:val="22"/>
        </w:rPr>
        <w:t xml:space="preserve"> or</w:t>
      </w:r>
      <w:hyperlink w:anchor="_Definition_of_victims_2" w:history="1">
        <w:r w:rsidRPr="004D41A4">
          <w:rPr>
            <w:rFonts w:ascii="Arial" w:eastAsia="Times" w:hAnsi="Arial" w:cs="Arial"/>
            <w:b/>
            <w:bCs/>
            <w:color w:val="007DC3" w:themeColor="accent1"/>
            <w:sz w:val="22"/>
            <w:u w:val="dotted"/>
          </w:rPr>
          <w:t xml:space="preserve"> secondary</w:t>
        </w:r>
      </w:hyperlink>
      <w:r w:rsidRPr="004D41A4">
        <w:rPr>
          <w:rFonts w:ascii="Arial" w:eastAsia="Times" w:hAnsi="Arial" w:cs="Arial"/>
          <w:sz w:val="22"/>
        </w:rPr>
        <w:t xml:space="preserve"> </w:t>
      </w:r>
      <w:r w:rsidRPr="00405B00">
        <w:rPr>
          <w:rFonts w:ascii="Arial" w:eastAsia="Times" w:hAnsi="Arial" w:cs="Arial"/>
          <w:b/>
          <w:sz w:val="22"/>
        </w:rPr>
        <w:t>victim</w:t>
      </w:r>
      <w:r w:rsidRPr="004D41A4">
        <w:rPr>
          <w:rFonts w:ascii="Arial" w:eastAsia="Times" w:hAnsi="Arial" w:cs="Arial"/>
          <w:sz w:val="22"/>
        </w:rPr>
        <w:t xml:space="preserve"> was a </w:t>
      </w:r>
      <w:r w:rsidRPr="00405B00">
        <w:rPr>
          <w:rFonts w:ascii="Arial" w:eastAsia="Times" w:hAnsi="Arial" w:cs="Arial"/>
          <w:b/>
          <w:sz w:val="22"/>
        </w:rPr>
        <w:t>victim</w:t>
      </w:r>
      <w:r w:rsidRPr="004D41A4">
        <w:rPr>
          <w:rFonts w:ascii="Arial" w:eastAsia="Times" w:hAnsi="Arial" w:cs="Arial"/>
          <w:sz w:val="22"/>
        </w:rPr>
        <w:t xml:space="preserve"> of a </w:t>
      </w:r>
      <w:r w:rsidRPr="004D41A4">
        <w:rPr>
          <w:rFonts w:ascii="Arial" w:eastAsia="Times" w:hAnsi="Arial" w:cs="Arial"/>
          <w:b/>
          <w:sz w:val="22"/>
        </w:rPr>
        <w:t>violent act</w:t>
      </w:r>
      <w:r w:rsidRPr="004D41A4">
        <w:rPr>
          <w:rFonts w:ascii="Arial" w:eastAsia="Times" w:hAnsi="Arial" w:cs="Arial"/>
          <w:sz w:val="22"/>
        </w:rPr>
        <w:t xml:space="preserve">. </w:t>
      </w:r>
      <w:r w:rsidRPr="004D41A4" w:rsidDel="00013708">
        <w:rPr>
          <w:rFonts w:ascii="Arial" w:eastAsia="Times" w:hAnsi="Arial" w:cs="Arial"/>
          <w:sz w:val="22"/>
        </w:rPr>
        <w:t>The term ‘</w:t>
      </w:r>
      <w:r w:rsidRPr="00405B00" w:rsidDel="00013708">
        <w:rPr>
          <w:rFonts w:ascii="Arial" w:eastAsia="Times" w:hAnsi="Arial" w:cs="Arial"/>
          <w:b/>
          <w:sz w:val="22"/>
        </w:rPr>
        <w:t>v</w:t>
      </w:r>
      <w:r w:rsidRPr="00405B00">
        <w:rPr>
          <w:rFonts w:ascii="Arial" w:eastAsia="Times" w:hAnsi="Arial" w:cs="Arial"/>
          <w:b/>
          <w:sz w:val="22"/>
        </w:rPr>
        <w:t>i</w:t>
      </w:r>
      <w:r w:rsidRPr="00405B00" w:rsidDel="00013708">
        <w:rPr>
          <w:rFonts w:ascii="Arial" w:eastAsia="Times" w:hAnsi="Arial" w:cs="Arial"/>
          <w:b/>
          <w:sz w:val="22"/>
        </w:rPr>
        <w:t>olent act</w:t>
      </w:r>
      <w:r w:rsidRPr="004D41A4" w:rsidDel="00013708">
        <w:rPr>
          <w:rFonts w:ascii="Arial" w:eastAsia="Times" w:hAnsi="Arial" w:cs="Arial"/>
          <w:sz w:val="22"/>
        </w:rPr>
        <w:t>’ is referred to as an ‘</w:t>
      </w:r>
      <w:r w:rsidRPr="004D41A4">
        <w:rPr>
          <w:rFonts w:ascii="Arial" w:eastAsia="Times" w:hAnsi="Arial" w:cs="Arial"/>
          <w:sz w:val="22"/>
        </w:rPr>
        <w:t xml:space="preserve">act of violence’ in </w:t>
      </w:r>
      <w:r w:rsidRPr="00AB2BB8">
        <w:rPr>
          <w:rFonts w:ascii="Arial" w:eastAsia="Times" w:hAnsi="Arial" w:cs="Arial"/>
          <w:b/>
          <w:sz w:val="22"/>
        </w:rPr>
        <w:t>the Act</w:t>
      </w:r>
      <w:r w:rsidRPr="004D41A4" w:rsidDel="00013708">
        <w:rPr>
          <w:rFonts w:ascii="Arial" w:eastAsia="Times" w:hAnsi="Arial" w:cs="Arial"/>
          <w:sz w:val="22"/>
        </w:rPr>
        <w:t>.</w:t>
      </w:r>
    </w:p>
    <w:p w14:paraId="1594ADAA" w14:textId="742DD0CD" w:rsidR="004D41A4" w:rsidRPr="004D41A4" w:rsidRDefault="00000000" w:rsidP="004D41A4">
      <w:pPr>
        <w:spacing w:before="120" w:after="120" w:line="250" w:lineRule="atLeast"/>
        <w:rPr>
          <w:rFonts w:ascii="Arial" w:eastAsia="Times" w:hAnsi="Arial" w:cs="Arial"/>
          <w:sz w:val="22"/>
        </w:rPr>
      </w:pPr>
      <w:hyperlink w:anchor="_Related_victims" w:history="1">
        <w:r w:rsidR="004D41A4" w:rsidRPr="001D53D8">
          <w:rPr>
            <w:rStyle w:val="Hyperlink"/>
            <w:rFonts w:ascii="Arial" w:eastAsia="Times" w:hAnsi="Arial" w:cs="Arial"/>
            <w:b/>
            <w:sz w:val="22"/>
          </w:rPr>
          <w:t>Related victims</w:t>
        </w:r>
      </w:hyperlink>
      <w:r w:rsidR="004D41A4" w:rsidRPr="004D41A4">
        <w:rPr>
          <w:rFonts w:ascii="Arial" w:eastAsia="Times" w:hAnsi="Arial" w:cs="Arial"/>
          <w:sz w:val="22"/>
        </w:rPr>
        <w:t xml:space="preserve"> do not need to show that they have personally been the </w:t>
      </w:r>
      <w:r w:rsidR="004D41A4" w:rsidRPr="00405B00">
        <w:rPr>
          <w:rFonts w:ascii="Arial" w:eastAsia="Times" w:hAnsi="Arial" w:cs="Arial"/>
          <w:b/>
          <w:sz w:val="22"/>
        </w:rPr>
        <w:t>victim</w:t>
      </w:r>
      <w:r w:rsidR="004D41A4" w:rsidRPr="004D41A4">
        <w:rPr>
          <w:rFonts w:ascii="Arial" w:eastAsia="Times" w:hAnsi="Arial" w:cs="Arial"/>
          <w:sz w:val="22"/>
        </w:rPr>
        <w:t xml:space="preserve"> of a </w:t>
      </w:r>
      <w:r w:rsidR="004D41A4" w:rsidRPr="004D41A4">
        <w:rPr>
          <w:rFonts w:ascii="Arial" w:eastAsia="Times" w:hAnsi="Arial" w:cs="Arial"/>
          <w:b/>
          <w:sz w:val="22"/>
        </w:rPr>
        <w:t>violent act</w:t>
      </w:r>
      <w:r w:rsidR="004D41A4" w:rsidRPr="004D41A4">
        <w:rPr>
          <w:rFonts w:ascii="Arial" w:eastAsia="Times" w:hAnsi="Arial" w:cs="Arial"/>
          <w:sz w:val="22"/>
        </w:rPr>
        <w:t xml:space="preserve">, however, </w:t>
      </w:r>
      <w:r w:rsidR="004D41A4" w:rsidRPr="005E267E">
        <w:rPr>
          <w:rFonts w:ascii="Arial" w:eastAsia="Times" w:hAnsi="Arial" w:cs="Arial"/>
          <w:b/>
          <w:sz w:val="22"/>
        </w:rPr>
        <w:t>related victims</w:t>
      </w:r>
      <w:r w:rsidR="004D41A4" w:rsidRPr="004D41A4">
        <w:rPr>
          <w:rFonts w:ascii="Arial" w:eastAsia="Times" w:hAnsi="Arial" w:cs="Arial"/>
          <w:sz w:val="22"/>
        </w:rPr>
        <w:t xml:space="preserve"> will need to show that their loved one was a </w:t>
      </w:r>
      <w:r w:rsidR="004D41A4" w:rsidRPr="00E03C26">
        <w:rPr>
          <w:rFonts w:ascii="Arial" w:eastAsia="Times" w:hAnsi="Arial" w:cs="Arial"/>
          <w:b/>
          <w:bCs/>
          <w:sz w:val="22"/>
        </w:rPr>
        <w:t>primary victim</w:t>
      </w:r>
      <w:r w:rsidR="004D41A4" w:rsidRPr="00E03C26">
        <w:rPr>
          <w:rFonts w:ascii="Arial" w:eastAsia="Times" w:hAnsi="Arial" w:cs="Arial"/>
          <w:sz w:val="22"/>
        </w:rPr>
        <w:t xml:space="preserve"> </w:t>
      </w:r>
      <w:r w:rsidR="004D41A4" w:rsidRPr="004D41A4">
        <w:rPr>
          <w:rFonts w:ascii="Arial" w:eastAsia="Times" w:hAnsi="Arial" w:cs="Arial"/>
          <w:sz w:val="22"/>
        </w:rPr>
        <w:t xml:space="preserve">of a </w:t>
      </w:r>
      <w:r w:rsidR="004D41A4" w:rsidRPr="00405B00">
        <w:rPr>
          <w:rFonts w:ascii="Arial" w:eastAsia="Times" w:hAnsi="Arial" w:cs="Arial"/>
          <w:b/>
          <w:sz w:val="22"/>
        </w:rPr>
        <w:t>violent act</w:t>
      </w:r>
      <w:r w:rsidR="004D41A4" w:rsidRPr="004D41A4">
        <w:rPr>
          <w:rFonts w:ascii="Arial" w:eastAsia="Times" w:hAnsi="Arial" w:cs="Arial"/>
          <w:sz w:val="22"/>
        </w:rPr>
        <w:t>.</w:t>
      </w:r>
    </w:p>
    <w:p w14:paraId="03D722A3" w14:textId="77777777" w:rsidR="004D41A4" w:rsidRPr="004D41A4" w:rsidRDefault="004D41A4" w:rsidP="001E70A0">
      <w:pPr>
        <w:pStyle w:val="Heading2"/>
      </w:pPr>
      <w:bookmarkStart w:id="79" w:name="_Toc140047795"/>
      <w:bookmarkStart w:id="80" w:name="_Toc178244076"/>
      <w:r w:rsidRPr="004D41A4">
        <w:t>Definition of a violent act</w:t>
      </w:r>
      <w:bookmarkEnd w:id="79"/>
      <w:bookmarkEnd w:id="80"/>
    </w:p>
    <w:p w14:paraId="6F586C74" w14:textId="77777777"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To meet the definition of a </w:t>
      </w:r>
      <w:r w:rsidRPr="006F46A4">
        <w:rPr>
          <w:rFonts w:ascii="Arial" w:eastAsia="Times" w:hAnsi="Arial" w:cs="Arial"/>
          <w:b/>
          <w:sz w:val="22"/>
        </w:rPr>
        <w:t>violent act</w:t>
      </w:r>
      <w:r w:rsidRPr="004D41A4">
        <w:rPr>
          <w:rFonts w:ascii="Arial" w:eastAsia="Times" w:hAnsi="Arial" w:cs="Arial"/>
          <w:sz w:val="22"/>
        </w:rPr>
        <w:t xml:space="preserve"> under the legislation, the </w:t>
      </w:r>
      <w:r w:rsidRPr="006F46A4">
        <w:rPr>
          <w:rFonts w:ascii="Arial" w:eastAsia="Times" w:hAnsi="Arial" w:cs="Arial"/>
          <w:b/>
          <w:sz w:val="22"/>
        </w:rPr>
        <w:t>violent act</w:t>
      </w:r>
      <w:r w:rsidRPr="004D41A4">
        <w:rPr>
          <w:rFonts w:ascii="Arial" w:eastAsia="Times" w:hAnsi="Arial" w:cs="Arial"/>
          <w:sz w:val="22"/>
          <w:vertAlign w:val="superscript"/>
        </w:rPr>
        <w:footnoteReference w:id="16"/>
      </w:r>
      <w:r w:rsidRPr="004D41A4">
        <w:rPr>
          <w:rFonts w:ascii="Arial" w:eastAsia="Times" w:hAnsi="Arial" w:cs="Arial"/>
          <w:sz w:val="22"/>
        </w:rPr>
        <w:t xml:space="preserve"> must: </w:t>
      </w:r>
    </w:p>
    <w:p w14:paraId="2E45828C"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have occurred in Victoria</w:t>
      </w:r>
    </w:p>
    <w:p w14:paraId="3BADF79F" w14:textId="78DB853D"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have directly resulted in a </w:t>
      </w:r>
      <w:r w:rsidRPr="00405B00">
        <w:rPr>
          <w:rFonts w:ascii="Arial" w:eastAsiaTheme="minorHAnsi" w:hAnsi="Arial" w:cs="Arial"/>
          <w:b/>
          <w:bCs/>
          <w:sz w:val="22"/>
          <w:szCs w:val="22"/>
        </w:rPr>
        <w:t>victim</w:t>
      </w:r>
      <w:r w:rsidR="00797F36" w:rsidRPr="002E23C1">
        <w:rPr>
          <w:rFonts w:ascii="Arial" w:eastAsiaTheme="minorHAnsi" w:hAnsi="Arial" w:cs="Arial"/>
          <w:b/>
          <w:sz w:val="22"/>
          <w:szCs w:val="22"/>
        </w:rPr>
        <w:t>’</w:t>
      </w:r>
      <w:r w:rsidRPr="002E23C1">
        <w:rPr>
          <w:rFonts w:ascii="Arial" w:eastAsiaTheme="minorHAnsi" w:hAnsi="Arial" w:cs="Arial"/>
          <w:b/>
          <w:sz w:val="22"/>
          <w:szCs w:val="22"/>
        </w:rPr>
        <w:t>s</w:t>
      </w:r>
      <w:r w:rsidRPr="004D41A4">
        <w:rPr>
          <w:rFonts w:ascii="Arial" w:eastAsiaTheme="minorHAnsi" w:hAnsi="Arial" w:cs="Arial"/>
          <w:b/>
          <w:sz w:val="22"/>
          <w:szCs w:val="22"/>
        </w:rPr>
        <w:t xml:space="preserve"> </w:t>
      </w:r>
      <w:hyperlink w:anchor="_Injury" w:history="1">
        <w:r w:rsidRPr="004D41A4">
          <w:rPr>
            <w:rFonts w:ascii="Arial" w:eastAsiaTheme="minorHAnsi" w:hAnsi="Arial" w:cs="Arial"/>
            <w:b/>
            <w:color w:val="007DC3" w:themeColor="accent1"/>
            <w:sz w:val="22"/>
            <w:szCs w:val="22"/>
            <w:u w:val="dotted"/>
          </w:rPr>
          <w:t>injury</w:t>
        </w:r>
      </w:hyperlink>
      <w:r w:rsidRPr="004D41A4">
        <w:rPr>
          <w:rFonts w:ascii="Arial" w:eastAsiaTheme="minorHAnsi" w:hAnsi="Arial" w:cs="Arial"/>
          <w:sz w:val="22"/>
          <w:szCs w:val="22"/>
        </w:rPr>
        <w:t xml:space="preserve"> or death, and  </w:t>
      </w:r>
    </w:p>
    <w:p w14:paraId="1C016289" w14:textId="28F7B772" w:rsidR="004D41A4" w:rsidRPr="004D41A4" w:rsidRDefault="004D41A4" w:rsidP="00DF3EE5">
      <w:pPr>
        <w:numPr>
          <w:ilvl w:val="0"/>
          <w:numId w:val="26"/>
        </w:numPr>
        <w:spacing w:after="120" w:line="259" w:lineRule="auto"/>
        <w:ind w:left="714" w:hanging="357"/>
        <w:rPr>
          <w:rFonts w:ascii="Arial" w:eastAsia="Times" w:hAnsi="Arial" w:cs="Arial"/>
          <w:sz w:val="22"/>
          <w:szCs w:val="22"/>
        </w:rPr>
      </w:pPr>
      <w:r w:rsidRPr="004D41A4">
        <w:rPr>
          <w:rFonts w:ascii="Arial" w:eastAsiaTheme="minorHAnsi" w:hAnsi="Arial" w:cs="Arial"/>
          <w:sz w:val="22"/>
          <w:szCs w:val="22"/>
        </w:rPr>
        <w:t xml:space="preserve">be a </w:t>
      </w:r>
      <w:hyperlink w:anchor="_Relevant_offences" w:history="1">
        <w:r w:rsidRPr="004D41A4">
          <w:rPr>
            <w:rFonts w:ascii="Arial" w:eastAsiaTheme="minorHAnsi" w:hAnsi="Arial" w:cs="Arial"/>
            <w:b/>
            <w:color w:val="007DC3" w:themeColor="accent1"/>
            <w:sz w:val="22"/>
            <w:szCs w:val="22"/>
            <w:u w:val="dotted"/>
          </w:rPr>
          <w:t>relevant offence</w:t>
        </w:r>
      </w:hyperlink>
      <w:r w:rsidRPr="004D41A4">
        <w:rPr>
          <w:rFonts w:ascii="Arial" w:eastAsiaTheme="minorHAnsi" w:hAnsi="Arial" w:cs="Arial"/>
          <w:b/>
          <w:bCs/>
          <w:sz w:val="22"/>
          <w:szCs w:val="22"/>
          <w:vertAlign w:val="superscript"/>
        </w:rPr>
        <w:footnoteReference w:id="17"/>
      </w:r>
      <w:r w:rsidRPr="004D41A4">
        <w:rPr>
          <w:rFonts w:ascii="Arial" w:eastAsiaTheme="minorHAnsi" w:hAnsi="Arial" w:cs="Arial"/>
          <w:sz w:val="22"/>
          <w:szCs w:val="22"/>
        </w:rPr>
        <w:t xml:space="preserve"> (‘</w:t>
      </w:r>
      <w:r w:rsidRPr="005E267E">
        <w:rPr>
          <w:rFonts w:ascii="Arial" w:eastAsiaTheme="minorHAnsi" w:hAnsi="Arial" w:cs="Arial"/>
          <w:b/>
          <w:sz w:val="22"/>
          <w:szCs w:val="22"/>
        </w:rPr>
        <w:t>relevant offence</w:t>
      </w:r>
      <w:r w:rsidRPr="004D41A4">
        <w:rPr>
          <w:rFonts w:ascii="Arial" w:eastAsiaTheme="minorHAnsi" w:hAnsi="Arial" w:cs="Arial"/>
          <w:sz w:val="22"/>
          <w:szCs w:val="22"/>
        </w:rPr>
        <w:t>’ is discussed in more detail below).</w:t>
      </w:r>
    </w:p>
    <w:p w14:paraId="7C2DD817" w14:textId="41415B6F" w:rsidR="004D41A4" w:rsidRPr="004D41A4" w:rsidRDefault="00C55DCB" w:rsidP="002856E9">
      <w:pPr>
        <w:spacing w:after="120"/>
        <w:jc w:val="center"/>
        <w:rPr>
          <w:rFonts w:ascii="Arial" w:eastAsia="Times" w:hAnsi="Arial" w:cs="Arial"/>
        </w:rPr>
      </w:pPr>
      <w:r w:rsidRPr="00C55DCB">
        <w:rPr>
          <w:rFonts w:ascii="Arial" w:eastAsia="Times" w:hAnsi="Arial" w:cs="Arial"/>
          <w:noProof/>
        </w:rPr>
        <w:drawing>
          <wp:inline distT="0" distB="0" distL="0" distR="0" wp14:anchorId="3D1CE7E0" wp14:editId="6852883C">
            <wp:extent cx="6559426" cy="19716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573922" cy="1976032"/>
                    </a:xfrm>
                    <a:prstGeom prst="rect">
                      <a:avLst/>
                    </a:prstGeom>
                  </pic:spPr>
                </pic:pic>
              </a:graphicData>
            </a:graphic>
          </wp:inline>
        </w:drawing>
      </w:r>
    </w:p>
    <w:p w14:paraId="05C7DEA6" w14:textId="5E1143B6" w:rsidR="004D41A4" w:rsidRPr="004D41A4" w:rsidRDefault="004D41A4" w:rsidP="001E70A0">
      <w:pPr>
        <w:pStyle w:val="Heading2"/>
      </w:pPr>
      <w:bookmarkStart w:id="81" w:name="_Applications_with_related"/>
      <w:bookmarkStart w:id="82" w:name="_Toc140047796"/>
      <w:bookmarkStart w:id="83" w:name="_Toc178244077"/>
      <w:bookmarkEnd w:id="81"/>
      <w:r w:rsidRPr="004D41A4">
        <w:t xml:space="preserve">Applications with related </w:t>
      </w:r>
      <w:r w:rsidR="00736662">
        <w:t>criminal</w:t>
      </w:r>
      <w:r w:rsidR="00736662" w:rsidRPr="004D41A4">
        <w:t xml:space="preserve"> </w:t>
      </w:r>
      <w:r w:rsidRPr="004D41A4">
        <w:t>acts</w:t>
      </w:r>
      <w:bookmarkEnd w:id="82"/>
      <w:bookmarkEnd w:id="83"/>
    </w:p>
    <w:p w14:paraId="5FB5362F" w14:textId="49130C36"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The FAS can treat multiple individual incidents as a </w:t>
      </w:r>
      <w:r w:rsidRPr="000933D1">
        <w:rPr>
          <w:rFonts w:ascii="Arial" w:eastAsia="Times" w:hAnsi="Arial" w:cs="Arial"/>
          <w:b/>
          <w:sz w:val="22"/>
        </w:rPr>
        <w:t>violent act</w:t>
      </w:r>
      <w:r w:rsidRPr="004D41A4">
        <w:rPr>
          <w:rFonts w:ascii="Arial" w:eastAsia="Times" w:hAnsi="Arial" w:cs="Arial"/>
          <w:sz w:val="22"/>
        </w:rPr>
        <w:t xml:space="preserve"> where there is some common feature between them. These are known as </w:t>
      </w:r>
      <w:r w:rsidRPr="004D41A4">
        <w:rPr>
          <w:rFonts w:ascii="Arial" w:eastAsia="Times" w:hAnsi="Arial" w:cs="Arial"/>
          <w:b/>
          <w:sz w:val="22"/>
        </w:rPr>
        <w:t>related acts.</w:t>
      </w:r>
      <w:r w:rsidRPr="004D41A4">
        <w:rPr>
          <w:rFonts w:ascii="Arial" w:eastAsia="Times" w:hAnsi="Arial" w:cs="Arial"/>
          <w:b/>
          <w:sz w:val="22"/>
          <w:vertAlign w:val="superscript"/>
        </w:rPr>
        <w:footnoteReference w:id="18"/>
      </w:r>
      <w:r w:rsidRPr="004D41A4">
        <w:rPr>
          <w:rFonts w:ascii="Arial" w:eastAsia="Times" w:hAnsi="Arial" w:cs="Arial"/>
          <w:sz w:val="22"/>
        </w:rPr>
        <w:t xml:space="preserve"> This allows the FAS to consider the </w:t>
      </w:r>
      <w:r w:rsidR="000631FE" w:rsidRPr="000933D1">
        <w:rPr>
          <w:rFonts w:ascii="Arial" w:eastAsia="Times" w:hAnsi="Arial" w:cs="Arial"/>
          <w:b/>
          <w:bCs/>
          <w:sz w:val="22"/>
        </w:rPr>
        <w:t xml:space="preserve">criminal </w:t>
      </w:r>
      <w:r w:rsidRPr="000933D1">
        <w:rPr>
          <w:rFonts w:ascii="Arial" w:eastAsia="Times" w:hAnsi="Arial" w:cs="Arial"/>
          <w:b/>
          <w:sz w:val="22"/>
        </w:rPr>
        <w:t>acts</w:t>
      </w:r>
      <w:r w:rsidRPr="004D41A4">
        <w:rPr>
          <w:rFonts w:ascii="Arial" w:eastAsia="Times" w:hAnsi="Arial" w:cs="Arial"/>
          <w:sz w:val="22"/>
        </w:rPr>
        <w:t xml:space="preserve"> together to avoid an </w:t>
      </w:r>
      <w:r w:rsidRPr="00DD20ED" w:rsidDel="00DD20ED">
        <w:rPr>
          <w:rFonts w:ascii="Arial" w:eastAsia="Times" w:hAnsi="Arial" w:cs="Arial"/>
          <w:b/>
          <w:sz w:val="22"/>
        </w:rPr>
        <w:t>applicant</w:t>
      </w:r>
      <w:r w:rsidRPr="004D41A4">
        <w:rPr>
          <w:rFonts w:ascii="Arial" w:eastAsia="Times" w:hAnsi="Arial" w:cs="Arial"/>
          <w:sz w:val="22"/>
        </w:rPr>
        <w:t xml:space="preserve"> applying multiple times for different incidents. </w:t>
      </w:r>
    </w:p>
    <w:p w14:paraId="45EC8589" w14:textId="77777777"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In these cases, the FAS must still be satisfied that each incident occurred in Victoria and is a </w:t>
      </w:r>
      <w:r w:rsidRPr="00EB05FB">
        <w:rPr>
          <w:rFonts w:ascii="Arial" w:eastAsia="Times" w:hAnsi="Arial" w:cs="Arial"/>
          <w:b/>
          <w:sz w:val="22"/>
        </w:rPr>
        <w:t>relevant offence</w:t>
      </w:r>
      <w:r w:rsidRPr="004D41A4">
        <w:rPr>
          <w:rFonts w:ascii="Arial" w:eastAsia="Times" w:hAnsi="Arial" w:cs="Arial"/>
          <w:sz w:val="22"/>
        </w:rPr>
        <w:t xml:space="preserve">. </w:t>
      </w:r>
      <w:r w:rsidRPr="004D41A4" w:rsidDel="002E72C9">
        <w:rPr>
          <w:rFonts w:ascii="Arial" w:eastAsia="Times" w:hAnsi="Arial" w:cs="Arial"/>
          <w:sz w:val="22"/>
        </w:rPr>
        <w:t xml:space="preserve"> </w:t>
      </w:r>
    </w:p>
    <w:p w14:paraId="1DCBB828" w14:textId="7AC862A8" w:rsidR="004D41A4" w:rsidRPr="004D41A4" w:rsidRDefault="004D41A4" w:rsidP="004D41A4">
      <w:pPr>
        <w:spacing w:after="120"/>
        <w:rPr>
          <w:rFonts w:ascii="Arial" w:eastAsia="Times" w:hAnsi="Arial" w:cs="Arial"/>
          <w:sz w:val="22"/>
        </w:rPr>
      </w:pPr>
      <w:r w:rsidRPr="004D41A4">
        <w:rPr>
          <w:rFonts w:ascii="Arial" w:eastAsia="Times" w:hAnsi="Arial" w:cs="Arial"/>
          <w:sz w:val="22"/>
        </w:rPr>
        <w:t>In th</w:t>
      </w:r>
      <w:r w:rsidR="00C11E67">
        <w:rPr>
          <w:rFonts w:ascii="Arial" w:eastAsia="Times" w:hAnsi="Arial" w:cs="Arial"/>
          <w:sz w:val="22"/>
        </w:rPr>
        <w:t>ese</w:t>
      </w:r>
      <w:r w:rsidRPr="004D41A4">
        <w:rPr>
          <w:rFonts w:ascii="Arial" w:eastAsia="Times" w:hAnsi="Arial" w:cs="Arial"/>
          <w:sz w:val="22"/>
        </w:rPr>
        <w:t xml:space="preserve"> guideline</w:t>
      </w:r>
      <w:r w:rsidR="00C11E67">
        <w:rPr>
          <w:rFonts w:ascii="Arial" w:eastAsia="Times" w:hAnsi="Arial" w:cs="Arial"/>
          <w:sz w:val="22"/>
        </w:rPr>
        <w:t>s</w:t>
      </w:r>
      <w:r w:rsidRPr="004D41A4">
        <w:rPr>
          <w:rFonts w:ascii="Arial" w:eastAsia="Times" w:hAnsi="Arial" w:cs="Arial"/>
          <w:sz w:val="22"/>
        </w:rPr>
        <w:t xml:space="preserve">, </w:t>
      </w:r>
      <w:r w:rsidR="0059745D">
        <w:rPr>
          <w:rFonts w:ascii="Arial" w:eastAsia="Times" w:hAnsi="Arial" w:cs="Arial"/>
          <w:sz w:val="22"/>
        </w:rPr>
        <w:t>a</w:t>
      </w:r>
      <w:r w:rsidRPr="004D41A4">
        <w:rPr>
          <w:rFonts w:ascii="Arial" w:eastAsia="Times" w:hAnsi="Arial" w:cs="Arial"/>
          <w:sz w:val="22"/>
        </w:rPr>
        <w:t xml:space="preserve"> reference to </w:t>
      </w:r>
      <w:r w:rsidR="0059745D">
        <w:rPr>
          <w:rFonts w:ascii="Arial" w:eastAsia="Times" w:hAnsi="Arial" w:cs="Arial"/>
          <w:sz w:val="22"/>
        </w:rPr>
        <w:t xml:space="preserve">a </w:t>
      </w:r>
      <w:r w:rsidRPr="006F46A4">
        <w:rPr>
          <w:rFonts w:ascii="Arial" w:eastAsia="Times" w:hAnsi="Arial" w:cs="Arial"/>
          <w:b/>
          <w:sz w:val="22"/>
        </w:rPr>
        <w:t>violent act</w:t>
      </w:r>
      <w:r w:rsidRPr="004D41A4">
        <w:rPr>
          <w:rFonts w:ascii="Arial" w:eastAsia="Times" w:hAnsi="Arial" w:cs="Arial"/>
          <w:sz w:val="22"/>
        </w:rPr>
        <w:t xml:space="preserve"> also includes </w:t>
      </w:r>
      <w:r w:rsidRPr="005E267E">
        <w:rPr>
          <w:rFonts w:ascii="Arial" w:eastAsia="Times" w:hAnsi="Arial" w:cs="Arial"/>
          <w:b/>
          <w:sz w:val="22"/>
        </w:rPr>
        <w:t>related acts</w:t>
      </w:r>
      <w:r w:rsidRPr="004D41A4">
        <w:rPr>
          <w:rFonts w:ascii="Arial" w:eastAsia="Times" w:hAnsi="Arial" w:cs="Arial"/>
          <w:sz w:val="22"/>
        </w:rPr>
        <w:t xml:space="preserve"> unless explained otherwise. </w:t>
      </w:r>
    </w:p>
    <w:p w14:paraId="2B6492C6" w14:textId="77777777" w:rsidR="004D41A4" w:rsidRPr="004D41A4" w:rsidRDefault="004D41A4" w:rsidP="001E70A0">
      <w:pPr>
        <w:pStyle w:val="Heading2"/>
      </w:pPr>
      <w:bookmarkStart w:id="84" w:name="_Relevant_offences"/>
      <w:bookmarkStart w:id="85" w:name="_Toc140047797"/>
      <w:bookmarkStart w:id="86" w:name="_Toc178244078"/>
      <w:bookmarkEnd w:id="84"/>
      <w:r w:rsidRPr="004D41A4">
        <w:t>Relevant offences</w:t>
      </w:r>
      <w:bookmarkEnd w:id="85"/>
      <w:bookmarkEnd w:id="86"/>
    </w:p>
    <w:p w14:paraId="4C5F9144" w14:textId="335EA6E5" w:rsidR="004D41A4" w:rsidRPr="004D41A4" w:rsidRDefault="004D41A4" w:rsidP="004D41A4">
      <w:pPr>
        <w:spacing w:after="120"/>
        <w:rPr>
          <w:rFonts w:ascii="Arial" w:hAnsi="Arial" w:cs="Arial"/>
        </w:rPr>
      </w:pPr>
      <w:r w:rsidRPr="004D41A4">
        <w:rPr>
          <w:rFonts w:ascii="Arial" w:eastAsia="Times" w:hAnsi="Arial" w:cs="Arial"/>
          <w:sz w:val="22"/>
        </w:rPr>
        <w:t xml:space="preserve">To be eligible for financial </w:t>
      </w:r>
      <w:r w:rsidRPr="00865FB4">
        <w:rPr>
          <w:rFonts w:ascii="Arial" w:eastAsia="Times" w:hAnsi="Arial" w:cs="Arial"/>
          <w:b/>
          <w:bCs/>
          <w:sz w:val="22"/>
        </w:rPr>
        <w:t>assistance</w:t>
      </w:r>
      <w:r w:rsidRPr="004D41A4">
        <w:rPr>
          <w:rFonts w:ascii="Arial" w:eastAsia="Times" w:hAnsi="Arial" w:cs="Arial"/>
          <w:sz w:val="22"/>
        </w:rPr>
        <w:t xml:space="preserve">, the FAS must be satisfied that a </w:t>
      </w:r>
      <w:hyperlink w:anchor="_Primary_victims_1" w:history="1">
        <w:r w:rsidRPr="004D41A4">
          <w:rPr>
            <w:rFonts w:ascii="Arial" w:eastAsia="Times" w:hAnsi="Arial" w:cs="Arial"/>
            <w:b/>
            <w:bCs/>
            <w:color w:val="007DC3" w:themeColor="accent1"/>
            <w:sz w:val="22"/>
            <w:u w:val="dotted"/>
          </w:rPr>
          <w:t>primary</w:t>
        </w:r>
      </w:hyperlink>
      <w:r w:rsidRPr="004D41A4">
        <w:rPr>
          <w:rFonts w:ascii="Arial" w:eastAsia="Times" w:hAnsi="Arial" w:cs="Arial"/>
          <w:sz w:val="22"/>
        </w:rPr>
        <w:t xml:space="preserve"> or</w:t>
      </w:r>
      <w:hyperlink w:anchor="_Definition_of_victims_2" w:history="1">
        <w:r w:rsidRPr="004D41A4">
          <w:rPr>
            <w:rFonts w:ascii="Arial" w:eastAsia="Times" w:hAnsi="Arial" w:cs="Arial"/>
            <w:b/>
            <w:bCs/>
            <w:color w:val="007DC3" w:themeColor="accent1"/>
            <w:sz w:val="22"/>
            <w:u w:val="dotted"/>
          </w:rPr>
          <w:t xml:space="preserve"> secondary</w:t>
        </w:r>
      </w:hyperlink>
      <w:r w:rsidRPr="004D41A4">
        <w:rPr>
          <w:rFonts w:ascii="Arial" w:eastAsia="Times" w:hAnsi="Arial" w:cs="Arial"/>
          <w:sz w:val="22"/>
        </w:rPr>
        <w:t xml:space="preserve"> </w:t>
      </w:r>
      <w:r w:rsidRPr="00A0550C">
        <w:rPr>
          <w:rFonts w:ascii="Arial" w:eastAsia="Times" w:hAnsi="Arial" w:cs="Arial"/>
          <w:b/>
          <w:sz w:val="22"/>
        </w:rPr>
        <w:t>victim</w:t>
      </w:r>
      <w:r w:rsidRPr="004D41A4">
        <w:rPr>
          <w:rFonts w:ascii="Arial" w:eastAsia="Times" w:hAnsi="Arial" w:cs="Arial"/>
          <w:sz w:val="22"/>
        </w:rPr>
        <w:t xml:space="preserve"> was a </w:t>
      </w:r>
      <w:r w:rsidRPr="00A0550C">
        <w:rPr>
          <w:rFonts w:ascii="Arial" w:eastAsia="Times" w:hAnsi="Arial" w:cs="Arial"/>
          <w:b/>
          <w:sz w:val="22"/>
        </w:rPr>
        <w:t>victim</w:t>
      </w:r>
      <w:r w:rsidRPr="004D41A4">
        <w:rPr>
          <w:rFonts w:ascii="Arial" w:eastAsia="Times" w:hAnsi="Arial" w:cs="Arial"/>
          <w:sz w:val="22"/>
        </w:rPr>
        <w:t xml:space="preserve"> of </w:t>
      </w:r>
      <w:r w:rsidR="008F16E3">
        <w:rPr>
          <w:rFonts w:ascii="Arial" w:eastAsia="Times" w:hAnsi="Arial" w:cs="Arial"/>
          <w:sz w:val="22"/>
        </w:rPr>
        <w:t xml:space="preserve">a </w:t>
      </w:r>
      <w:r w:rsidRPr="004D41A4">
        <w:rPr>
          <w:rFonts w:ascii="Arial" w:eastAsia="Times" w:hAnsi="Arial" w:cs="Arial"/>
          <w:b/>
          <w:bCs/>
          <w:sz w:val="22"/>
        </w:rPr>
        <w:t>relevant offence</w:t>
      </w:r>
      <w:r w:rsidRPr="004D41A4">
        <w:rPr>
          <w:rFonts w:ascii="Arial" w:eastAsia="Times" w:hAnsi="Arial" w:cs="Arial"/>
          <w:sz w:val="22"/>
        </w:rPr>
        <w:t xml:space="preserve">. </w:t>
      </w:r>
      <w:r w:rsidRPr="004D41A4">
        <w:rPr>
          <w:rFonts w:ascii="Arial" w:hAnsi="Arial" w:cs="Arial"/>
          <w:sz w:val="22"/>
          <w:szCs w:val="22"/>
        </w:rPr>
        <w:t xml:space="preserve">The following offences are some of the most common types of </w:t>
      </w:r>
      <w:r w:rsidRPr="00EB05FB">
        <w:rPr>
          <w:rFonts w:ascii="Arial" w:hAnsi="Arial" w:cs="Arial"/>
          <w:b/>
          <w:sz w:val="22"/>
          <w:szCs w:val="22"/>
        </w:rPr>
        <w:t>relevant offences</w:t>
      </w:r>
      <w:r w:rsidRPr="004D41A4">
        <w:rPr>
          <w:rFonts w:ascii="Arial" w:hAnsi="Arial" w:cs="Arial"/>
          <w:sz w:val="22"/>
          <w:szCs w:val="22"/>
        </w:rPr>
        <w:t xml:space="preserve"> for the purposes of a FAS application:</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36"/>
        <w:gridCol w:w="5145"/>
      </w:tblGrid>
      <w:tr w:rsidR="004D41A4" w:rsidRPr="004D41A4" w14:paraId="3FFC7D7E" w14:textId="77777777" w:rsidTr="4FEC2DC8">
        <w:tc>
          <w:tcPr>
            <w:tcW w:w="5246" w:type="dxa"/>
          </w:tcPr>
          <w:p w14:paraId="0954C7A8"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homicide (including murder and manslaughter)</w:t>
            </w:r>
          </w:p>
          <w:p w14:paraId="147C255E"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lastRenderedPageBreak/>
              <w:t xml:space="preserve">culpable driving causing death or </w:t>
            </w:r>
            <w:r w:rsidRPr="008318BC">
              <w:rPr>
                <w:rFonts w:ascii="Arial" w:eastAsiaTheme="minorHAnsi" w:hAnsi="Arial" w:cs="Arial"/>
                <w:b/>
                <w:sz w:val="22"/>
                <w:szCs w:val="22"/>
              </w:rPr>
              <w:t>serious injury</w:t>
            </w:r>
            <w:r w:rsidRPr="004D41A4">
              <w:rPr>
                <w:rFonts w:ascii="Arial" w:eastAsiaTheme="minorHAnsi" w:hAnsi="Arial" w:cs="Arial"/>
                <w:sz w:val="22"/>
                <w:szCs w:val="22"/>
              </w:rPr>
              <w:t xml:space="preserve"> </w:t>
            </w:r>
          </w:p>
          <w:p w14:paraId="79B23680"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assault</w:t>
            </w:r>
          </w:p>
          <w:p w14:paraId="44E1C4E9"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recklessly or intentionally causing </w:t>
            </w:r>
            <w:r w:rsidRPr="00E04725">
              <w:rPr>
                <w:rFonts w:ascii="Arial" w:eastAsiaTheme="minorHAnsi" w:hAnsi="Arial" w:cs="Arial"/>
                <w:b/>
                <w:sz w:val="22"/>
                <w:szCs w:val="22"/>
              </w:rPr>
              <w:t>injury</w:t>
            </w:r>
            <w:r w:rsidRPr="004D41A4">
              <w:rPr>
                <w:rFonts w:ascii="Arial" w:eastAsiaTheme="minorHAnsi" w:hAnsi="Arial" w:cs="Arial"/>
                <w:sz w:val="22"/>
                <w:szCs w:val="22"/>
              </w:rPr>
              <w:t xml:space="preserve"> or </w:t>
            </w:r>
            <w:r w:rsidRPr="008318BC">
              <w:rPr>
                <w:rFonts w:ascii="Arial" w:eastAsiaTheme="minorHAnsi" w:hAnsi="Arial" w:cs="Arial"/>
                <w:b/>
                <w:sz w:val="22"/>
                <w:szCs w:val="22"/>
              </w:rPr>
              <w:t>serious injury</w:t>
            </w:r>
            <w:r w:rsidRPr="004D41A4">
              <w:rPr>
                <w:rFonts w:ascii="Arial" w:eastAsiaTheme="minorHAnsi" w:hAnsi="Arial" w:cs="Arial"/>
                <w:sz w:val="22"/>
                <w:szCs w:val="22"/>
              </w:rPr>
              <w:t xml:space="preserve"> </w:t>
            </w:r>
          </w:p>
          <w:p w14:paraId="244BF497"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50EB1">
              <w:rPr>
                <w:rFonts w:ascii="Arial" w:eastAsiaTheme="minorHAnsi" w:hAnsi="Arial" w:cs="Arial"/>
                <w:sz w:val="22"/>
                <w:szCs w:val="22"/>
              </w:rPr>
              <w:t>carjacking</w:t>
            </w:r>
            <w:r w:rsidRPr="004D41A4">
              <w:rPr>
                <w:rFonts w:ascii="Arial" w:eastAsiaTheme="minorHAnsi" w:hAnsi="Arial" w:cs="Arial"/>
                <w:sz w:val="22"/>
                <w:szCs w:val="22"/>
              </w:rPr>
              <w:t xml:space="preserve"> and </w:t>
            </w:r>
            <w:r w:rsidRPr="00450EB1">
              <w:rPr>
                <w:rFonts w:ascii="Arial" w:eastAsiaTheme="minorHAnsi" w:hAnsi="Arial" w:cs="Arial"/>
                <w:sz w:val="22"/>
                <w:szCs w:val="22"/>
              </w:rPr>
              <w:t>aggravated carjacking</w:t>
            </w:r>
          </w:p>
          <w:p w14:paraId="10F30572"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50EB1">
              <w:rPr>
                <w:rFonts w:ascii="Arial" w:eastAsiaTheme="minorHAnsi" w:hAnsi="Arial" w:cs="Arial"/>
                <w:sz w:val="22"/>
                <w:szCs w:val="22"/>
              </w:rPr>
              <w:t>robbery</w:t>
            </w:r>
            <w:r w:rsidRPr="004D41A4">
              <w:rPr>
                <w:rFonts w:ascii="Arial" w:eastAsiaTheme="minorHAnsi" w:hAnsi="Arial" w:cs="Arial"/>
                <w:sz w:val="22"/>
                <w:szCs w:val="22"/>
              </w:rPr>
              <w:t xml:space="preserve"> and armed robbery </w:t>
            </w:r>
          </w:p>
          <w:p w14:paraId="5624AFEB"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make threat to kill or inflict </w:t>
            </w:r>
            <w:r w:rsidRPr="008318BC">
              <w:rPr>
                <w:rFonts w:ascii="Arial" w:eastAsiaTheme="minorHAnsi" w:hAnsi="Arial" w:cs="Arial"/>
                <w:b/>
                <w:sz w:val="22"/>
                <w:szCs w:val="22"/>
              </w:rPr>
              <w:t>serious injury</w:t>
            </w:r>
          </w:p>
          <w:p w14:paraId="587DAB7A"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stalking and online stalking</w:t>
            </w:r>
          </w:p>
          <w:p w14:paraId="682850BE" w14:textId="747DCE93"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image</w:t>
            </w:r>
            <w:r w:rsidR="001109DF">
              <w:rPr>
                <w:rFonts w:ascii="Arial" w:eastAsiaTheme="minorHAnsi" w:hAnsi="Arial" w:cs="Arial"/>
                <w:sz w:val="22"/>
                <w:szCs w:val="22"/>
              </w:rPr>
              <w:t>-</w:t>
            </w:r>
            <w:r w:rsidRPr="004D41A4">
              <w:rPr>
                <w:rFonts w:ascii="Arial" w:eastAsiaTheme="minorHAnsi" w:hAnsi="Arial" w:cs="Arial"/>
                <w:sz w:val="22"/>
                <w:szCs w:val="22"/>
              </w:rPr>
              <w:t xml:space="preserve">based </w:t>
            </w:r>
            <w:r w:rsidRPr="00315A50">
              <w:rPr>
                <w:rFonts w:ascii="Arial" w:eastAsiaTheme="minorHAnsi" w:hAnsi="Arial" w:cs="Arial"/>
                <w:b/>
                <w:sz w:val="22"/>
                <w:szCs w:val="22"/>
              </w:rPr>
              <w:t>sexual offences</w:t>
            </w:r>
          </w:p>
          <w:p w14:paraId="6DAE78AA"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315A50">
              <w:rPr>
                <w:rFonts w:ascii="Arial" w:eastAsiaTheme="minorHAnsi" w:hAnsi="Arial" w:cs="Arial"/>
                <w:b/>
                <w:sz w:val="22"/>
                <w:szCs w:val="22"/>
              </w:rPr>
              <w:t>sexual offences</w:t>
            </w:r>
            <w:r w:rsidRPr="004D41A4">
              <w:rPr>
                <w:rFonts w:ascii="Arial" w:eastAsiaTheme="minorHAnsi" w:hAnsi="Arial" w:cs="Arial"/>
                <w:sz w:val="22"/>
                <w:szCs w:val="22"/>
              </w:rPr>
              <w:t xml:space="preserve"> against children</w:t>
            </w:r>
          </w:p>
          <w:p w14:paraId="59580452"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E04725">
              <w:rPr>
                <w:rFonts w:ascii="Arial" w:eastAsiaTheme="minorHAnsi" w:hAnsi="Arial" w:cs="Arial"/>
                <w:b/>
                <w:sz w:val="22"/>
                <w:szCs w:val="22"/>
              </w:rPr>
              <w:t>child abuse</w:t>
            </w:r>
            <w:r w:rsidRPr="004D41A4">
              <w:rPr>
                <w:rFonts w:ascii="Arial" w:eastAsiaTheme="minorHAnsi" w:hAnsi="Arial" w:cs="Arial"/>
                <w:sz w:val="22"/>
                <w:szCs w:val="22"/>
              </w:rPr>
              <w:t xml:space="preserve"> material offences, including involving a child in the production of </w:t>
            </w:r>
            <w:r w:rsidRPr="00E04725">
              <w:rPr>
                <w:rFonts w:ascii="Arial" w:eastAsiaTheme="minorHAnsi" w:hAnsi="Arial" w:cs="Arial"/>
                <w:b/>
                <w:sz w:val="22"/>
                <w:szCs w:val="22"/>
              </w:rPr>
              <w:t>child abuse</w:t>
            </w:r>
            <w:r w:rsidRPr="004D41A4">
              <w:rPr>
                <w:rFonts w:ascii="Arial" w:eastAsiaTheme="minorHAnsi" w:hAnsi="Arial" w:cs="Arial"/>
                <w:sz w:val="22"/>
                <w:szCs w:val="22"/>
              </w:rPr>
              <w:t xml:space="preserve"> material </w:t>
            </w:r>
          </w:p>
          <w:p w14:paraId="20AAB3A7"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conduct endangering life</w:t>
            </w:r>
          </w:p>
          <w:p w14:paraId="4FBADCCB"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conduct inflicting </w:t>
            </w:r>
            <w:r w:rsidRPr="008318BC">
              <w:rPr>
                <w:rFonts w:ascii="Arial" w:eastAsiaTheme="minorHAnsi" w:hAnsi="Arial" w:cs="Arial"/>
                <w:b/>
                <w:sz w:val="22"/>
                <w:szCs w:val="22"/>
              </w:rPr>
              <w:t>serious injury</w:t>
            </w:r>
          </w:p>
        </w:tc>
        <w:tc>
          <w:tcPr>
            <w:tcW w:w="236" w:type="dxa"/>
          </w:tcPr>
          <w:p w14:paraId="4EB52A64" w14:textId="77777777" w:rsidR="004D41A4" w:rsidRPr="004D41A4" w:rsidRDefault="004D41A4" w:rsidP="004D41A4">
            <w:pPr>
              <w:spacing w:before="240" w:after="120"/>
              <w:rPr>
                <w:rFonts w:ascii="Arial" w:hAnsi="Arial" w:cs="Arial"/>
                <w:sz w:val="22"/>
                <w:szCs w:val="22"/>
              </w:rPr>
            </w:pPr>
          </w:p>
        </w:tc>
        <w:tc>
          <w:tcPr>
            <w:tcW w:w="5145" w:type="dxa"/>
          </w:tcPr>
          <w:p w14:paraId="17282595"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315A50">
              <w:rPr>
                <w:rFonts w:ascii="Arial" w:eastAsiaTheme="minorHAnsi" w:hAnsi="Arial" w:cs="Arial"/>
                <w:b/>
                <w:sz w:val="22"/>
                <w:szCs w:val="22"/>
              </w:rPr>
              <w:t>sexual offences</w:t>
            </w:r>
            <w:r w:rsidRPr="004D41A4">
              <w:rPr>
                <w:rFonts w:ascii="Arial" w:eastAsiaTheme="minorHAnsi" w:hAnsi="Arial" w:cs="Arial"/>
                <w:sz w:val="22"/>
                <w:szCs w:val="22"/>
              </w:rPr>
              <w:t>, including:</w:t>
            </w:r>
          </w:p>
          <w:p w14:paraId="7A368424" w14:textId="77777777" w:rsidR="004D41A4" w:rsidRPr="004D41A4" w:rsidRDefault="004D41A4" w:rsidP="00DF3EE5">
            <w:pPr>
              <w:numPr>
                <w:ilvl w:val="1"/>
                <w:numId w:val="26"/>
              </w:numPr>
              <w:spacing w:after="120" w:line="259" w:lineRule="auto"/>
              <w:ind w:left="1165"/>
              <w:rPr>
                <w:rFonts w:ascii="Arial" w:eastAsiaTheme="minorHAnsi" w:hAnsi="Arial" w:cs="Arial"/>
                <w:sz w:val="22"/>
                <w:szCs w:val="22"/>
              </w:rPr>
            </w:pPr>
            <w:r w:rsidRPr="004D41A4">
              <w:rPr>
                <w:rFonts w:ascii="Arial" w:eastAsiaTheme="minorHAnsi" w:hAnsi="Arial" w:cs="Arial"/>
                <w:sz w:val="22"/>
                <w:szCs w:val="22"/>
              </w:rPr>
              <w:lastRenderedPageBreak/>
              <w:t>rape or assault with intent to rape</w:t>
            </w:r>
          </w:p>
          <w:p w14:paraId="18785011" w14:textId="77777777" w:rsidR="004D41A4" w:rsidRPr="004D41A4" w:rsidRDefault="004D41A4" w:rsidP="00DF3EE5">
            <w:pPr>
              <w:numPr>
                <w:ilvl w:val="1"/>
                <w:numId w:val="26"/>
              </w:numPr>
              <w:spacing w:after="120" w:line="259" w:lineRule="auto"/>
              <w:ind w:left="1165"/>
              <w:rPr>
                <w:rFonts w:ascii="Arial" w:eastAsiaTheme="minorHAnsi" w:hAnsi="Arial" w:cs="Arial"/>
                <w:sz w:val="22"/>
                <w:szCs w:val="22"/>
              </w:rPr>
            </w:pPr>
            <w:r w:rsidRPr="004D41A4">
              <w:rPr>
                <w:rFonts w:ascii="Arial" w:eastAsiaTheme="minorHAnsi" w:hAnsi="Arial" w:cs="Arial"/>
                <w:sz w:val="22"/>
                <w:szCs w:val="22"/>
              </w:rPr>
              <w:t>sexual assault</w:t>
            </w:r>
          </w:p>
          <w:p w14:paraId="5AA460BC" w14:textId="77777777" w:rsidR="004D41A4" w:rsidRPr="004D41A4" w:rsidRDefault="004D41A4" w:rsidP="00DF3EE5">
            <w:pPr>
              <w:numPr>
                <w:ilvl w:val="1"/>
                <w:numId w:val="26"/>
              </w:numPr>
              <w:spacing w:after="120" w:line="259" w:lineRule="auto"/>
              <w:ind w:left="1165"/>
              <w:rPr>
                <w:rFonts w:ascii="Arial" w:eastAsiaTheme="minorHAnsi" w:hAnsi="Arial" w:cs="Arial"/>
                <w:sz w:val="22"/>
                <w:szCs w:val="22"/>
              </w:rPr>
            </w:pPr>
            <w:r w:rsidRPr="004D41A4">
              <w:rPr>
                <w:rFonts w:ascii="Arial" w:eastAsiaTheme="minorHAnsi" w:hAnsi="Arial" w:cs="Arial"/>
                <w:sz w:val="22"/>
                <w:szCs w:val="22"/>
              </w:rPr>
              <w:t xml:space="preserve">threat to commit a </w:t>
            </w:r>
            <w:r w:rsidRPr="00315A50">
              <w:rPr>
                <w:rFonts w:ascii="Arial" w:eastAsiaTheme="minorHAnsi" w:hAnsi="Arial" w:cs="Arial"/>
                <w:b/>
                <w:sz w:val="22"/>
                <w:szCs w:val="22"/>
              </w:rPr>
              <w:t xml:space="preserve">sexual offence </w:t>
            </w:r>
          </w:p>
          <w:p w14:paraId="6F1FEDDA" w14:textId="77777777" w:rsidR="004D41A4" w:rsidRPr="004D41A4" w:rsidRDefault="004D41A4" w:rsidP="00DF3EE5">
            <w:pPr>
              <w:numPr>
                <w:ilvl w:val="1"/>
                <w:numId w:val="26"/>
              </w:numPr>
              <w:spacing w:after="120" w:line="259" w:lineRule="auto"/>
              <w:ind w:left="1165"/>
              <w:rPr>
                <w:rFonts w:ascii="Arial" w:eastAsiaTheme="minorHAnsi" w:hAnsi="Arial" w:cs="Arial"/>
                <w:sz w:val="22"/>
                <w:szCs w:val="22"/>
              </w:rPr>
            </w:pPr>
            <w:r w:rsidRPr="004D41A4">
              <w:rPr>
                <w:rFonts w:ascii="Arial" w:eastAsiaTheme="minorHAnsi" w:hAnsi="Arial" w:cs="Arial"/>
                <w:sz w:val="22"/>
                <w:szCs w:val="22"/>
              </w:rPr>
              <w:t xml:space="preserve">procuring a sexual act by threat or fraud </w:t>
            </w:r>
          </w:p>
          <w:p w14:paraId="36F4B111" w14:textId="77777777" w:rsidR="004D41A4" w:rsidRPr="004D41A4" w:rsidRDefault="004D41A4" w:rsidP="00DF3EE5">
            <w:pPr>
              <w:numPr>
                <w:ilvl w:val="1"/>
                <w:numId w:val="26"/>
              </w:numPr>
              <w:spacing w:after="120" w:line="259" w:lineRule="auto"/>
              <w:ind w:left="1165"/>
              <w:rPr>
                <w:rFonts w:ascii="Arial" w:eastAsiaTheme="minorHAnsi" w:hAnsi="Arial" w:cs="Arial"/>
                <w:sz w:val="22"/>
                <w:szCs w:val="22"/>
              </w:rPr>
            </w:pPr>
            <w:r w:rsidRPr="004D41A4">
              <w:rPr>
                <w:rFonts w:ascii="Arial" w:eastAsiaTheme="minorHAnsi" w:hAnsi="Arial" w:cs="Arial"/>
                <w:sz w:val="22"/>
                <w:szCs w:val="22"/>
              </w:rPr>
              <w:t>administering an intoxicating substance for a sexual purpose</w:t>
            </w:r>
          </w:p>
          <w:p w14:paraId="6439B02A" w14:textId="3E69F9DF" w:rsidR="004D41A4" w:rsidRPr="004D41A4" w:rsidRDefault="004D41A4" w:rsidP="4FEC2DC8">
            <w:pPr>
              <w:numPr>
                <w:ilvl w:val="0"/>
                <w:numId w:val="26"/>
              </w:numPr>
              <w:spacing w:after="120" w:line="259" w:lineRule="auto"/>
              <w:ind w:left="714" w:hanging="357"/>
              <w:rPr>
                <w:rFonts w:ascii="Arial" w:eastAsiaTheme="minorEastAsia" w:hAnsi="Arial" w:cs="Arial"/>
                <w:sz w:val="22"/>
                <w:szCs w:val="22"/>
              </w:rPr>
            </w:pPr>
            <w:r w:rsidRPr="4FEC2DC8">
              <w:rPr>
                <w:rFonts w:ascii="Arial" w:eastAsiaTheme="minorEastAsia" w:hAnsi="Arial" w:cs="Arial"/>
                <w:sz w:val="22"/>
                <w:szCs w:val="22"/>
              </w:rPr>
              <w:t>home invasion or aggravated home invasion</w:t>
            </w:r>
            <w:r w:rsidR="07DAAB9C" w:rsidRPr="4FEC2DC8">
              <w:rPr>
                <w:rFonts w:ascii="Arial" w:eastAsiaTheme="minorEastAsia" w:hAnsi="Arial" w:cs="Arial"/>
                <w:sz w:val="22"/>
                <w:szCs w:val="22"/>
              </w:rPr>
              <w:t xml:space="preserve"> when the </w:t>
            </w:r>
            <w:r w:rsidR="07DAAB9C" w:rsidRPr="006F46A4">
              <w:rPr>
                <w:rFonts w:ascii="Arial" w:eastAsiaTheme="minorEastAsia" w:hAnsi="Arial" w:cs="Arial"/>
                <w:b/>
                <w:sz w:val="22"/>
                <w:szCs w:val="22"/>
              </w:rPr>
              <w:t>victim</w:t>
            </w:r>
            <w:r w:rsidR="07DAAB9C" w:rsidRPr="4FEC2DC8">
              <w:rPr>
                <w:rFonts w:ascii="Arial" w:eastAsiaTheme="minorEastAsia" w:hAnsi="Arial" w:cs="Arial"/>
                <w:sz w:val="22"/>
                <w:szCs w:val="22"/>
              </w:rPr>
              <w:t xml:space="preserve"> is present in the home</w:t>
            </w:r>
          </w:p>
          <w:p w14:paraId="1428370B" w14:textId="78B96A10"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aggravated burglary when the </w:t>
            </w:r>
            <w:r w:rsidRPr="002E23C1">
              <w:rPr>
                <w:rFonts w:ascii="Arial" w:eastAsiaTheme="minorHAnsi" w:hAnsi="Arial" w:cs="Arial"/>
                <w:b/>
                <w:sz w:val="22"/>
                <w:szCs w:val="22"/>
              </w:rPr>
              <w:t>victim</w:t>
            </w:r>
            <w:r w:rsidRPr="004D41A4">
              <w:rPr>
                <w:rFonts w:ascii="Arial" w:eastAsiaTheme="minorHAnsi" w:hAnsi="Arial" w:cs="Arial"/>
                <w:sz w:val="22"/>
                <w:szCs w:val="22"/>
              </w:rPr>
              <w:t xml:space="preserve"> is present in the home  </w:t>
            </w:r>
          </w:p>
          <w:p w14:paraId="65D4572B" w14:textId="7E397096" w:rsidR="004D41A4" w:rsidRPr="004D41A4" w:rsidRDefault="004D41A4" w:rsidP="00DF3EE5">
            <w:pPr>
              <w:numPr>
                <w:ilvl w:val="0"/>
                <w:numId w:val="26"/>
              </w:numPr>
              <w:spacing w:after="120" w:line="259" w:lineRule="auto"/>
              <w:ind w:left="714" w:hanging="357"/>
              <w:rPr>
                <w:rFonts w:ascii="Arial" w:eastAsia="Times" w:hAnsi="Arial" w:cs="Arial"/>
                <w:sz w:val="22"/>
                <w:szCs w:val="22"/>
              </w:rPr>
            </w:pPr>
            <w:r w:rsidRPr="00315A50">
              <w:rPr>
                <w:rFonts w:ascii="Arial" w:eastAsiaTheme="minorHAnsi" w:hAnsi="Arial" w:cs="Arial"/>
                <w:b/>
                <w:sz w:val="22"/>
                <w:szCs w:val="22"/>
              </w:rPr>
              <w:t>sexual offences</w:t>
            </w:r>
            <w:r w:rsidRPr="004D41A4">
              <w:rPr>
                <w:rFonts w:ascii="Arial" w:eastAsiaTheme="minorHAnsi" w:hAnsi="Arial" w:cs="Arial"/>
                <w:sz w:val="22"/>
                <w:szCs w:val="22"/>
              </w:rPr>
              <w:t xml:space="preserve"> against persons with cognitive impairment or </w:t>
            </w:r>
            <w:r w:rsidRPr="00E04725">
              <w:rPr>
                <w:rFonts w:ascii="Arial" w:eastAsiaTheme="minorHAnsi" w:hAnsi="Arial" w:cs="Arial"/>
                <w:b/>
                <w:sz w:val="22"/>
                <w:szCs w:val="22"/>
              </w:rPr>
              <w:t>mental illness</w:t>
            </w:r>
            <w:r w:rsidRPr="004D41A4">
              <w:rPr>
                <w:rFonts w:ascii="Arial" w:eastAsiaTheme="minorHAnsi" w:hAnsi="Arial" w:cs="Arial"/>
                <w:sz w:val="22"/>
                <w:szCs w:val="22"/>
              </w:rPr>
              <w:t xml:space="preserve"> </w:t>
            </w:r>
          </w:p>
          <w:p w14:paraId="1E20F2FA" w14:textId="77777777" w:rsidR="004D41A4" w:rsidRPr="00450EB1" w:rsidRDefault="004D41A4" w:rsidP="00DF3EE5">
            <w:pPr>
              <w:numPr>
                <w:ilvl w:val="0"/>
                <w:numId w:val="26"/>
              </w:numPr>
              <w:spacing w:after="120" w:line="259" w:lineRule="auto"/>
              <w:ind w:left="714" w:hanging="357"/>
              <w:rPr>
                <w:rFonts w:ascii="Arial" w:eastAsiaTheme="minorHAnsi" w:hAnsi="Arial" w:cs="Arial"/>
                <w:sz w:val="22"/>
                <w:szCs w:val="22"/>
              </w:rPr>
            </w:pPr>
            <w:r w:rsidRPr="00450EB1">
              <w:rPr>
                <w:rFonts w:ascii="Arial" w:eastAsia="Times" w:hAnsi="Arial" w:cs="Arial"/>
                <w:sz w:val="22"/>
                <w:szCs w:val="22"/>
              </w:rPr>
              <w:t>incest offences</w:t>
            </w:r>
            <w:r w:rsidRPr="00450EB1">
              <w:rPr>
                <w:rFonts w:ascii="Arial" w:eastAsiaTheme="minorHAnsi" w:hAnsi="Arial" w:cs="Arial"/>
                <w:sz w:val="22"/>
                <w:szCs w:val="22"/>
              </w:rPr>
              <w:t xml:space="preserve"> </w:t>
            </w:r>
          </w:p>
          <w:p w14:paraId="711618F0"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child stealing or kidnapping </w:t>
            </w:r>
          </w:p>
          <w:p w14:paraId="77C7B143"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false imprisonment </w:t>
            </w:r>
          </w:p>
          <w:p w14:paraId="42E83DC4"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sexual servitude offences</w:t>
            </w:r>
          </w:p>
          <w:p w14:paraId="62966DBB"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breaching or contravening intervention orders when the </w:t>
            </w:r>
            <w:r w:rsidRPr="00E04725">
              <w:rPr>
                <w:rFonts w:ascii="Arial" w:eastAsiaTheme="minorHAnsi" w:hAnsi="Arial" w:cs="Arial"/>
                <w:b/>
                <w:sz w:val="22"/>
                <w:szCs w:val="22"/>
              </w:rPr>
              <w:t>offender</w:t>
            </w:r>
            <w:r w:rsidRPr="004D41A4">
              <w:rPr>
                <w:rFonts w:ascii="Arial" w:eastAsiaTheme="minorHAnsi" w:hAnsi="Arial" w:cs="Arial"/>
                <w:sz w:val="22"/>
                <w:szCs w:val="22"/>
              </w:rPr>
              <w:t xml:space="preserve"> uses violence or threats of violence </w:t>
            </w:r>
          </w:p>
        </w:tc>
      </w:tr>
    </w:tbl>
    <w:p w14:paraId="54672D74" w14:textId="712CBBF5" w:rsidR="004D41A4" w:rsidRPr="004D41A4" w:rsidRDefault="009944D5" w:rsidP="004D41A4">
      <w:pPr>
        <w:spacing w:after="120"/>
        <w:rPr>
          <w:rFonts w:ascii="Arial" w:eastAsia="Times" w:hAnsi="Arial" w:cs="Arial"/>
          <w:sz w:val="22"/>
          <w:szCs w:val="22"/>
        </w:rPr>
      </w:pPr>
      <w:bookmarkStart w:id="87" w:name="_Toc140047798"/>
      <w:r>
        <w:rPr>
          <w:rFonts w:ascii="Arial" w:eastAsia="Times" w:hAnsi="Arial" w:cs="Arial"/>
          <w:sz w:val="22"/>
          <w:szCs w:val="22"/>
        </w:rPr>
        <w:lastRenderedPageBreak/>
        <w:t>As this is not an exhaustive list, a</w:t>
      </w:r>
      <w:r w:rsidR="004D41A4" w:rsidRPr="004D41A4">
        <w:rPr>
          <w:rFonts w:ascii="Arial" w:eastAsia="Times" w:hAnsi="Arial" w:cs="Arial"/>
          <w:sz w:val="22"/>
          <w:szCs w:val="22"/>
        </w:rPr>
        <w:t xml:space="preserve"> </w:t>
      </w:r>
      <w:r w:rsidR="004D41A4" w:rsidRPr="00EB05FB">
        <w:rPr>
          <w:rFonts w:ascii="Arial" w:eastAsia="Times" w:hAnsi="Arial" w:cs="Arial"/>
          <w:b/>
          <w:sz w:val="22"/>
          <w:szCs w:val="22"/>
        </w:rPr>
        <w:t>relevant offence</w:t>
      </w:r>
      <w:r w:rsidR="004D41A4" w:rsidRPr="004D41A4">
        <w:rPr>
          <w:rFonts w:ascii="Arial" w:eastAsia="Times" w:hAnsi="Arial" w:cs="Arial"/>
          <w:sz w:val="22"/>
          <w:szCs w:val="22"/>
        </w:rPr>
        <w:t xml:space="preserve"> for the purposes of showing a </w:t>
      </w:r>
      <w:r w:rsidR="004D41A4" w:rsidRPr="006F46A4">
        <w:rPr>
          <w:rFonts w:ascii="Arial" w:eastAsia="Times" w:hAnsi="Arial" w:cs="Arial"/>
          <w:b/>
          <w:sz w:val="22"/>
          <w:szCs w:val="22"/>
        </w:rPr>
        <w:t>violent act</w:t>
      </w:r>
      <w:r w:rsidR="004D41A4" w:rsidRPr="004D41A4">
        <w:rPr>
          <w:rFonts w:ascii="Arial" w:eastAsia="Times" w:hAnsi="Arial" w:cs="Arial"/>
          <w:sz w:val="22"/>
          <w:szCs w:val="22"/>
        </w:rPr>
        <w:t xml:space="preserve"> occurred also includes any of the following:</w:t>
      </w:r>
    </w:p>
    <w:p w14:paraId="15479D73" w14:textId="196ACDDF" w:rsidR="004D41A4" w:rsidRPr="004D41A4" w:rsidRDefault="004D41A4" w:rsidP="00DF3EE5">
      <w:pPr>
        <w:numPr>
          <w:ilvl w:val="0"/>
          <w:numId w:val="62"/>
        </w:numPr>
        <w:spacing w:after="120" w:line="259" w:lineRule="auto"/>
        <w:ind w:left="771" w:hanging="357"/>
        <w:rPr>
          <w:rFonts w:ascii="Arial" w:eastAsia="Times" w:hAnsi="Arial" w:cs="Arial"/>
          <w:sz w:val="22"/>
          <w:szCs w:val="22"/>
        </w:rPr>
      </w:pPr>
      <w:r w:rsidRPr="004D41A4">
        <w:rPr>
          <w:rFonts w:ascii="Arial" w:eastAsia="Times" w:hAnsi="Arial" w:cs="Arial"/>
          <w:sz w:val="22"/>
          <w:szCs w:val="22"/>
        </w:rPr>
        <w:t xml:space="preserve">any offence under Subdivision (4A), (8A), (8B), (8C), (8D), (8E), (8F), (8FAA), (8FAAB) or (8FA) of Division 1 of Part I of the </w:t>
      </w:r>
      <w:r w:rsidRPr="004D41A4">
        <w:rPr>
          <w:rFonts w:ascii="Arial" w:eastAsia="Times" w:hAnsi="Arial" w:cs="Arial"/>
          <w:i/>
          <w:sz w:val="22"/>
          <w:szCs w:val="22"/>
        </w:rPr>
        <w:t>Crimes Act 1958</w:t>
      </w:r>
      <w:r w:rsidR="000435B7">
        <w:rPr>
          <w:rFonts w:ascii="Arial" w:eastAsia="Times" w:hAnsi="Arial" w:cs="Arial"/>
          <w:i/>
          <w:sz w:val="22"/>
          <w:szCs w:val="22"/>
        </w:rPr>
        <w:t xml:space="preserve"> </w:t>
      </w:r>
      <w:r w:rsidR="000435B7">
        <w:rPr>
          <w:rFonts w:ascii="Arial" w:eastAsia="Times" w:hAnsi="Arial" w:cs="Arial"/>
          <w:iCs/>
          <w:sz w:val="22"/>
          <w:szCs w:val="22"/>
        </w:rPr>
        <w:t>or any</w:t>
      </w:r>
      <w:r w:rsidR="005B505C">
        <w:rPr>
          <w:rFonts w:ascii="Arial" w:eastAsia="Times" w:hAnsi="Arial" w:cs="Arial"/>
          <w:iCs/>
          <w:sz w:val="22"/>
          <w:szCs w:val="22"/>
        </w:rPr>
        <w:t xml:space="preserve"> corresponding previous enactment</w:t>
      </w:r>
    </w:p>
    <w:p w14:paraId="09D33C39" w14:textId="64FB7C97" w:rsidR="0092585C" w:rsidRPr="0092585C" w:rsidRDefault="004D41A4" w:rsidP="00DF3EE5">
      <w:pPr>
        <w:numPr>
          <w:ilvl w:val="0"/>
          <w:numId w:val="62"/>
        </w:numPr>
        <w:spacing w:after="120" w:line="259" w:lineRule="auto"/>
        <w:ind w:left="771" w:hanging="357"/>
        <w:rPr>
          <w:rFonts w:ascii="Arial" w:eastAsia="Times" w:hAnsi="Arial" w:cs="Arial"/>
          <w:sz w:val="22"/>
          <w:szCs w:val="22"/>
        </w:rPr>
      </w:pPr>
      <w:r w:rsidRPr="004D41A4">
        <w:rPr>
          <w:rFonts w:ascii="Arial" w:eastAsia="Times" w:hAnsi="Arial" w:cs="Arial"/>
          <w:sz w:val="22"/>
          <w:szCs w:val="22"/>
        </w:rPr>
        <w:t xml:space="preserve">any offence against Division 4A of Part I of the </w:t>
      </w:r>
      <w:r w:rsidRPr="004D41A4">
        <w:rPr>
          <w:rFonts w:ascii="Arial" w:eastAsia="Times" w:hAnsi="Arial" w:cs="Arial"/>
          <w:i/>
          <w:sz w:val="22"/>
          <w:szCs w:val="22"/>
        </w:rPr>
        <w:t>Summary Offences Act 1966</w:t>
      </w:r>
      <w:r w:rsidR="0092585C">
        <w:rPr>
          <w:rFonts w:ascii="Arial" w:eastAsia="Times" w:hAnsi="Arial" w:cs="Arial"/>
          <w:i/>
          <w:sz w:val="22"/>
          <w:szCs w:val="22"/>
        </w:rPr>
        <w:t xml:space="preserve"> </w:t>
      </w:r>
    </w:p>
    <w:p w14:paraId="05E3A806" w14:textId="77777777" w:rsidR="00D10D40" w:rsidRPr="00D10D40" w:rsidRDefault="00947AE0" w:rsidP="00DF3EE5">
      <w:pPr>
        <w:numPr>
          <w:ilvl w:val="0"/>
          <w:numId w:val="62"/>
        </w:numPr>
        <w:spacing w:after="120" w:line="259" w:lineRule="auto"/>
        <w:ind w:left="771" w:hanging="357"/>
        <w:rPr>
          <w:rFonts w:ascii="Arial" w:eastAsia="Times" w:hAnsi="Arial" w:cs="Arial"/>
          <w:sz w:val="22"/>
          <w:szCs w:val="22"/>
        </w:rPr>
      </w:pPr>
      <w:r>
        <w:rPr>
          <w:rFonts w:ascii="Arial" w:eastAsia="Times" w:hAnsi="Arial" w:cs="Arial"/>
          <w:iCs/>
          <w:sz w:val="22"/>
          <w:szCs w:val="22"/>
        </w:rPr>
        <w:t>an offence punishable by imprisonment that involves assault on, or injury or threat of injury, to a person</w:t>
      </w:r>
      <w:r w:rsidR="00D10D40">
        <w:rPr>
          <w:rFonts w:ascii="Arial" w:eastAsia="Times" w:hAnsi="Arial" w:cs="Arial"/>
          <w:iCs/>
          <w:sz w:val="22"/>
          <w:szCs w:val="22"/>
        </w:rPr>
        <w:t>, or</w:t>
      </w:r>
    </w:p>
    <w:p w14:paraId="7770043D" w14:textId="3168B037" w:rsidR="004D41A4" w:rsidRPr="004D41A4" w:rsidRDefault="00D63124" w:rsidP="00DF3EE5">
      <w:pPr>
        <w:numPr>
          <w:ilvl w:val="0"/>
          <w:numId w:val="62"/>
        </w:numPr>
        <w:spacing w:after="120" w:line="259" w:lineRule="auto"/>
        <w:ind w:left="771" w:hanging="357"/>
        <w:rPr>
          <w:rFonts w:ascii="Arial" w:eastAsia="Times" w:hAnsi="Arial" w:cs="Arial"/>
          <w:sz w:val="22"/>
          <w:szCs w:val="22"/>
        </w:rPr>
      </w:pPr>
      <w:r>
        <w:rPr>
          <w:rFonts w:ascii="Arial" w:eastAsia="Times" w:hAnsi="Arial" w:cs="Arial"/>
          <w:iCs/>
          <w:sz w:val="22"/>
          <w:szCs w:val="22"/>
        </w:rPr>
        <w:t>an</w:t>
      </w:r>
      <w:r w:rsidR="00221986">
        <w:rPr>
          <w:rFonts w:ascii="Arial" w:eastAsia="Times" w:hAnsi="Arial" w:cs="Arial"/>
          <w:iCs/>
          <w:sz w:val="22"/>
          <w:szCs w:val="22"/>
        </w:rPr>
        <w:t xml:space="preserve"> offence </w:t>
      </w:r>
      <w:r w:rsidR="0007167F">
        <w:rPr>
          <w:rFonts w:ascii="Arial" w:eastAsia="Times" w:hAnsi="Arial" w:cs="Arial"/>
          <w:iCs/>
          <w:sz w:val="22"/>
          <w:szCs w:val="22"/>
        </w:rPr>
        <w:t xml:space="preserve">of conspiracy to commit, incitement to commit or attempt to </w:t>
      </w:r>
      <w:r w:rsidR="002D033D">
        <w:rPr>
          <w:rFonts w:ascii="Arial" w:eastAsia="Times" w:hAnsi="Arial" w:cs="Arial"/>
          <w:iCs/>
          <w:sz w:val="22"/>
          <w:szCs w:val="22"/>
        </w:rPr>
        <w:t xml:space="preserve">commit </w:t>
      </w:r>
      <w:r w:rsidR="002D033D" w:rsidRPr="0E7259CB">
        <w:rPr>
          <w:rFonts w:ascii="Arial" w:eastAsia="Times" w:hAnsi="Arial" w:cs="Arial"/>
          <w:sz w:val="22"/>
          <w:szCs w:val="22"/>
        </w:rPr>
        <w:t>an</w:t>
      </w:r>
      <w:r w:rsidR="4C446201" w:rsidRPr="0E7259CB">
        <w:rPr>
          <w:rFonts w:ascii="Arial" w:eastAsia="Times" w:hAnsi="Arial" w:cs="Arial"/>
          <w:sz w:val="22"/>
          <w:szCs w:val="22"/>
        </w:rPr>
        <w:t>y</w:t>
      </w:r>
      <w:r w:rsidR="002D033D">
        <w:rPr>
          <w:rFonts w:ascii="Arial" w:eastAsia="Times" w:hAnsi="Arial" w:cs="Arial"/>
          <w:iCs/>
          <w:sz w:val="22"/>
          <w:szCs w:val="22"/>
        </w:rPr>
        <w:t xml:space="preserve"> of</w:t>
      </w:r>
      <w:r w:rsidR="006753F6">
        <w:rPr>
          <w:rFonts w:ascii="Arial" w:eastAsia="Times" w:hAnsi="Arial" w:cs="Arial"/>
          <w:iCs/>
          <w:sz w:val="22"/>
          <w:szCs w:val="22"/>
        </w:rPr>
        <w:t xml:space="preserve"> these offences listed above</w:t>
      </w:r>
      <w:r w:rsidR="004D41A4" w:rsidRPr="004D41A4">
        <w:rPr>
          <w:rFonts w:ascii="Arial" w:eastAsia="Times" w:hAnsi="Arial" w:cs="Arial"/>
          <w:sz w:val="22"/>
          <w:szCs w:val="22"/>
        </w:rPr>
        <w:t>.</w:t>
      </w:r>
    </w:p>
    <w:p w14:paraId="1F5F9298" w14:textId="77777777" w:rsidR="004D41A4" w:rsidRPr="004D41A4" w:rsidRDefault="004D41A4" w:rsidP="001E70A0">
      <w:pPr>
        <w:pStyle w:val="Heading3"/>
      </w:pPr>
      <w:bookmarkStart w:id="88" w:name="_Toc178244079"/>
      <w:r w:rsidRPr="004D41A4">
        <w:t>What other offences could be a relevant offence?</w:t>
      </w:r>
      <w:bookmarkEnd w:id="87"/>
      <w:bookmarkEnd w:id="88"/>
      <w:r w:rsidRPr="004D41A4">
        <w:t xml:space="preserve"> </w:t>
      </w:r>
    </w:p>
    <w:p w14:paraId="3087A391" w14:textId="77777777" w:rsidR="004D41A4" w:rsidRPr="004D41A4" w:rsidRDefault="004D41A4" w:rsidP="001A4CB8">
      <w:pPr>
        <w:spacing w:after="120"/>
        <w:rPr>
          <w:rFonts w:ascii="Arial" w:eastAsia="Times" w:hAnsi="Arial" w:cs="Arial"/>
          <w:sz w:val="22"/>
          <w:szCs w:val="22"/>
        </w:rPr>
      </w:pPr>
      <w:r w:rsidRPr="004D41A4">
        <w:rPr>
          <w:rFonts w:ascii="Arial" w:eastAsia="Times" w:hAnsi="Arial" w:cs="Arial"/>
          <w:sz w:val="22"/>
          <w:szCs w:val="22"/>
        </w:rPr>
        <w:t xml:space="preserve">Some other </w:t>
      </w:r>
      <w:r w:rsidRPr="00EB05FB">
        <w:rPr>
          <w:rFonts w:ascii="Arial" w:eastAsia="Times" w:hAnsi="Arial" w:cs="Arial"/>
          <w:b/>
          <w:sz w:val="22"/>
          <w:szCs w:val="22"/>
        </w:rPr>
        <w:t>criminal act</w:t>
      </w:r>
      <w:r w:rsidRPr="004D41A4">
        <w:rPr>
          <w:rFonts w:ascii="Arial" w:eastAsia="Times" w:hAnsi="Arial" w:cs="Arial"/>
          <w:sz w:val="22"/>
          <w:szCs w:val="22"/>
        </w:rPr>
        <w:t xml:space="preserve">s which occurred in Victoria may also be </w:t>
      </w:r>
      <w:r w:rsidRPr="00EB05FB">
        <w:rPr>
          <w:rFonts w:ascii="Arial" w:eastAsia="Times" w:hAnsi="Arial" w:cs="Arial"/>
          <w:b/>
          <w:sz w:val="22"/>
          <w:szCs w:val="22"/>
        </w:rPr>
        <w:t xml:space="preserve">relevant offences </w:t>
      </w:r>
      <w:r w:rsidRPr="004D41A4">
        <w:rPr>
          <w:rFonts w:ascii="Arial" w:eastAsia="Times" w:hAnsi="Arial" w:cs="Arial"/>
          <w:sz w:val="22"/>
          <w:szCs w:val="22"/>
        </w:rPr>
        <w:t xml:space="preserve">depending on individual circumstances of an application. The offence must: </w:t>
      </w:r>
    </w:p>
    <w:p w14:paraId="5E9ABD0D" w14:textId="77777777" w:rsidR="004D41A4" w:rsidRPr="004D41A4" w:rsidRDefault="004D41A4" w:rsidP="001A4CB8">
      <w:pPr>
        <w:numPr>
          <w:ilvl w:val="0"/>
          <w:numId w:val="62"/>
        </w:numPr>
        <w:spacing w:after="120" w:line="259" w:lineRule="auto"/>
        <w:ind w:left="771" w:hanging="357"/>
        <w:rPr>
          <w:rFonts w:ascii="Arial" w:eastAsia="Times" w:hAnsi="Arial" w:cs="Arial"/>
          <w:sz w:val="22"/>
          <w:szCs w:val="22"/>
        </w:rPr>
      </w:pPr>
      <w:r w:rsidRPr="004D41A4">
        <w:rPr>
          <w:rFonts w:ascii="Arial" w:eastAsia="Times" w:hAnsi="Arial" w:cs="Arial"/>
          <w:sz w:val="22"/>
          <w:szCs w:val="22"/>
        </w:rPr>
        <w:t xml:space="preserve">be punishable by imprisonment, and </w:t>
      </w:r>
    </w:p>
    <w:p w14:paraId="71539195" w14:textId="1FF02D41" w:rsidR="004D41A4" w:rsidRPr="004D41A4" w:rsidRDefault="004D41A4" w:rsidP="001A4CB8">
      <w:pPr>
        <w:numPr>
          <w:ilvl w:val="0"/>
          <w:numId w:val="62"/>
        </w:numPr>
        <w:spacing w:after="120" w:line="259" w:lineRule="auto"/>
        <w:ind w:left="771" w:hanging="357"/>
        <w:rPr>
          <w:rFonts w:ascii="Arial" w:eastAsia="Times" w:hAnsi="Arial" w:cs="Arial"/>
          <w:sz w:val="22"/>
          <w:szCs w:val="22"/>
        </w:rPr>
      </w:pPr>
      <w:r w:rsidRPr="004D41A4">
        <w:rPr>
          <w:rFonts w:ascii="Arial" w:eastAsia="Times" w:hAnsi="Arial" w:cs="Arial"/>
          <w:sz w:val="22"/>
          <w:szCs w:val="22"/>
        </w:rPr>
        <w:t xml:space="preserve">involve assault on, or </w:t>
      </w:r>
      <w:r w:rsidRPr="00EB05FB">
        <w:rPr>
          <w:rFonts w:ascii="Arial" w:eastAsia="Times" w:hAnsi="Arial" w:cs="Arial"/>
          <w:b/>
          <w:sz w:val="22"/>
          <w:szCs w:val="22"/>
        </w:rPr>
        <w:t>injury</w:t>
      </w:r>
      <w:r w:rsidRPr="004D41A4">
        <w:rPr>
          <w:rFonts w:ascii="Arial" w:eastAsia="Times" w:hAnsi="Arial" w:cs="Arial"/>
          <w:sz w:val="22"/>
          <w:szCs w:val="22"/>
        </w:rPr>
        <w:t xml:space="preserve">, or a threat of </w:t>
      </w:r>
      <w:r w:rsidRPr="00EB05FB">
        <w:rPr>
          <w:rFonts w:ascii="Arial" w:eastAsia="Times" w:hAnsi="Arial" w:cs="Arial"/>
          <w:b/>
          <w:sz w:val="22"/>
          <w:szCs w:val="22"/>
        </w:rPr>
        <w:t>injury</w:t>
      </w:r>
      <w:r w:rsidRPr="004D41A4">
        <w:rPr>
          <w:rFonts w:ascii="Arial" w:eastAsia="Times" w:hAnsi="Arial" w:cs="Arial"/>
          <w:sz w:val="22"/>
          <w:szCs w:val="22"/>
        </w:rPr>
        <w:t xml:space="preserve"> to a person. </w:t>
      </w:r>
    </w:p>
    <w:p w14:paraId="2E04F69E" w14:textId="77777777" w:rsidR="004D41A4" w:rsidRPr="004D41A4" w:rsidRDefault="004D41A4" w:rsidP="004D41A4">
      <w:pPr>
        <w:spacing w:after="120"/>
        <w:rPr>
          <w:rFonts w:ascii="Arial" w:eastAsia="Times" w:hAnsi="Arial" w:cs="Arial"/>
          <w:sz w:val="22"/>
          <w:szCs w:val="22"/>
        </w:rPr>
      </w:pPr>
      <w:r w:rsidRPr="004D41A4">
        <w:rPr>
          <w:rFonts w:ascii="Arial" w:eastAsia="Times" w:hAnsi="Arial" w:cs="Arial"/>
          <w:sz w:val="22"/>
          <w:szCs w:val="22"/>
        </w:rPr>
        <w:lastRenderedPageBreak/>
        <w:t xml:space="preserve">The </w:t>
      </w:r>
      <w:r w:rsidRPr="00EB05FB">
        <w:rPr>
          <w:rFonts w:ascii="Arial" w:eastAsia="Times" w:hAnsi="Arial" w:cs="Arial"/>
          <w:b/>
          <w:sz w:val="22"/>
          <w:szCs w:val="22"/>
        </w:rPr>
        <w:t>relevant offence</w:t>
      </w:r>
      <w:r w:rsidRPr="004D41A4">
        <w:rPr>
          <w:rFonts w:ascii="Arial" w:eastAsia="Times" w:hAnsi="Arial" w:cs="Arial"/>
          <w:sz w:val="22"/>
          <w:szCs w:val="22"/>
        </w:rPr>
        <w:t xml:space="preserve"> must still have </w:t>
      </w:r>
      <w:r w:rsidRPr="004D41A4">
        <w:rPr>
          <w:rFonts w:ascii="Arial" w:hAnsi="Arial" w:cs="Arial"/>
          <w:sz w:val="22"/>
          <w:szCs w:val="22"/>
        </w:rPr>
        <w:t xml:space="preserve">occurred in Victoria and directly resulted in the </w:t>
      </w:r>
      <w:r w:rsidRPr="00A0550C">
        <w:rPr>
          <w:rFonts w:ascii="Arial" w:hAnsi="Arial" w:cs="Arial"/>
          <w:b/>
          <w:sz w:val="22"/>
          <w:szCs w:val="22"/>
        </w:rPr>
        <w:t>victim</w:t>
      </w:r>
      <w:r w:rsidRPr="002E23C1">
        <w:rPr>
          <w:rFonts w:ascii="Arial" w:hAnsi="Arial" w:cs="Arial"/>
          <w:b/>
          <w:sz w:val="22"/>
          <w:szCs w:val="22"/>
        </w:rPr>
        <w:t>’s</w:t>
      </w:r>
      <w:r w:rsidRPr="004D41A4">
        <w:rPr>
          <w:rFonts w:ascii="Arial" w:hAnsi="Arial" w:cs="Arial"/>
          <w:sz w:val="22"/>
          <w:szCs w:val="22"/>
        </w:rPr>
        <w:t xml:space="preserve"> </w:t>
      </w:r>
      <w:r w:rsidRPr="00EB05FB">
        <w:rPr>
          <w:rFonts w:ascii="Arial" w:hAnsi="Arial" w:cs="Arial"/>
          <w:b/>
          <w:sz w:val="22"/>
          <w:szCs w:val="22"/>
        </w:rPr>
        <w:t>injury</w:t>
      </w:r>
      <w:r w:rsidRPr="004D41A4">
        <w:rPr>
          <w:rFonts w:ascii="Arial" w:hAnsi="Arial" w:cs="Arial"/>
          <w:sz w:val="22"/>
          <w:szCs w:val="22"/>
        </w:rPr>
        <w:t xml:space="preserve"> or death</w:t>
      </w:r>
      <w:r w:rsidRPr="004D41A4" w:rsidDel="00916D50">
        <w:rPr>
          <w:rFonts w:ascii="Arial" w:eastAsia="Times" w:hAnsi="Arial" w:cs="Arial"/>
          <w:sz w:val="22"/>
          <w:szCs w:val="22"/>
        </w:rPr>
        <w:t xml:space="preserve"> </w:t>
      </w:r>
      <w:r w:rsidRPr="004D41A4">
        <w:rPr>
          <w:rFonts w:ascii="Arial" w:eastAsia="Times" w:hAnsi="Arial" w:cs="Arial"/>
          <w:sz w:val="22"/>
          <w:szCs w:val="22"/>
        </w:rPr>
        <w:t xml:space="preserve">for it to be a </w:t>
      </w:r>
      <w:r w:rsidRPr="004D41A4">
        <w:rPr>
          <w:rFonts w:ascii="Arial" w:eastAsia="Times" w:hAnsi="Arial" w:cs="Arial"/>
          <w:b/>
          <w:sz w:val="22"/>
          <w:szCs w:val="22"/>
        </w:rPr>
        <w:t>violent act</w:t>
      </w:r>
      <w:r w:rsidRPr="004D41A4">
        <w:rPr>
          <w:rFonts w:ascii="Arial" w:eastAsia="Times" w:hAnsi="Arial" w:cs="Arial"/>
          <w:sz w:val="22"/>
          <w:szCs w:val="22"/>
        </w:rPr>
        <w:t xml:space="preserve"> for a FAS application. This can include Commonwealth and other types of offences that involve an assault on, or </w:t>
      </w:r>
      <w:r w:rsidRPr="00EB05FB">
        <w:rPr>
          <w:rFonts w:ascii="Arial" w:eastAsia="Times" w:hAnsi="Arial" w:cs="Arial"/>
          <w:b/>
          <w:sz w:val="22"/>
          <w:szCs w:val="22"/>
        </w:rPr>
        <w:t>injury</w:t>
      </w:r>
      <w:r w:rsidRPr="004D41A4">
        <w:rPr>
          <w:rFonts w:ascii="Arial" w:eastAsia="Times" w:hAnsi="Arial" w:cs="Arial"/>
          <w:sz w:val="22"/>
          <w:szCs w:val="22"/>
        </w:rPr>
        <w:t xml:space="preserve">, or a threat of </w:t>
      </w:r>
      <w:r w:rsidRPr="00EB05FB">
        <w:rPr>
          <w:rFonts w:ascii="Arial" w:eastAsia="Times" w:hAnsi="Arial" w:cs="Arial"/>
          <w:b/>
          <w:sz w:val="22"/>
          <w:szCs w:val="22"/>
        </w:rPr>
        <w:t>injury</w:t>
      </w:r>
      <w:r w:rsidRPr="004D41A4">
        <w:rPr>
          <w:rFonts w:ascii="Arial" w:eastAsia="Times" w:hAnsi="Arial" w:cs="Arial"/>
          <w:sz w:val="22"/>
          <w:szCs w:val="22"/>
        </w:rPr>
        <w:t xml:space="preserve"> to the </w:t>
      </w:r>
      <w:r w:rsidRPr="00A0550C">
        <w:rPr>
          <w:rFonts w:ascii="Arial" w:eastAsia="Times" w:hAnsi="Arial" w:cs="Arial"/>
          <w:b/>
          <w:sz w:val="22"/>
          <w:szCs w:val="22"/>
        </w:rPr>
        <w:t>victim</w:t>
      </w:r>
      <w:r w:rsidRPr="004D41A4">
        <w:rPr>
          <w:rFonts w:ascii="Arial" w:eastAsia="Times" w:hAnsi="Arial" w:cs="Arial"/>
          <w:sz w:val="22"/>
          <w:szCs w:val="22"/>
        </w:rPr>
        <w:t>.</w:t>
      </w:r>
    </w:p>
    <w:p w14:paraId="0F75DE0C" w14:textId="0F1DF4C9"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consider there to be a ‘threat’ of </w:t>
      </w:r>
      <w:r w:rsidRPr="00EB05FB">
        <w:rPr>
          <w:rFonts w:ascii="Arial" w:eastAsia="Times" w:hAnsi="Arial" w:cs="Arial"/>
          <w:b/>
          <w:sz w:val="22"/>
        </w:rPr>
        <w:t>injury</w:t>
      </w:r>
      <w:r w:rsidRPr="004D41A4">
        <w:rPr>
          <w:rFonts w:ascii="Arial" w:eastAsia="Times" w:hAnsi="Arial" w:cs="Arial"/>
          <w:sz w:val="22"/>
        </w:rPr>
        <w:t xml:space="preserve"> where there is a real risk of </w:t>
      </w:r>
      <w:r w:rsidRPr="00EB05FB">
        <w:rPr>
          <w:rFonts w:ascii="Arial" w:eastAsia="Times" w:hAnsi="Arial" w:cs="Arial"/>
          <w:b/>
          <w:sz w:val="22"/>
        </w:rPr>
        <w:t>injury</w:t>
      </w:r>
      <w:r w:rsidRPr="004D41A4">
        <w:rPr>
          <w:rFonts w:ascii="Arial" w:eastAsia="Times" w:hAnsi="Arial" w:cs="Arial"/>
          <w:sz w:val="22"/>
        </w:rPr>
        <w:t xml:space="preserve"> occurring. While the </w:t>
      </w:r>
      <w:r w:rsidRPr="00DD20ED" w:rsidDel="00DD20ED">
        <w:rPr>
          <w:rFonts w:ascii="Arial" w:eastAsia="Times" w:hAnsi="Arial" w:cs="Arial"/>
          <w:b/>
          <w:sz w:val="22"/>
        </w:rPr>
        <w:t>applicant</w:t>
      </w:r>
      <w:r w:rsidRPr="004D41A4">
        <w:rPr>
          <w:rFonts w:ascii="Arial" w:eastAsia="Times" w:hAnsi="Arial" w:cs="Arial"/>
          <w:sz w:val="22"/>
        </w:rPr>
        <w:t xml:space="preserve"> does not have to show direct physical contact for there to be a threat, the FAS must be satisfied that the risk is real and not perceived. The </w:t>
      </w:r>
      <w:r w:rsidRPr="00A0550C">
        <w:rPr>
          <w:rFonts w:ascii="Arial" w:eastAsia="Times" w:hAnsi="Arial" w:cs="Arial"/>
          <w:b/>
          <w:sz w:val="22"/>
        </w:rPr>
        <w:t>victim</w:t>
      </w:r>
      <w:r w:rsidRPr="002E23C1">
        <w:rPr>
          <w:rFonts w:ascii="Arial" w:eastAsia="Times" w:hAnsi="Arial" w:cs="Arial"/>
          <w:b/>
          <w:sz w:val="22"/>
        </w:rPr>
        <w:t>’s</w:t>
      </w:r>
      <w:r w:rsidRPr="004D41A4">
        <w:rPr>
          <w:rFonts w:ascii="Arial" w:eastAsia="Times" w:hAnsi="Arial" w:cs="Arial"/>
          <w:sz w:val="22"/>
          <w:szCs w:val="22"/>
        </w:rPr>
        <w:t xml:space="preserve"> </w:t>
      </w:r>
      <w:r w:rsidRPr="004D41A4">
        <w:rPr>
          <w:rFonts w:ascii="Arial" w:eastAsia="Times" w:hAnsi="Arial" w:cs="Arial"/>
          <w:b/>
          <w:sz w:val="22"/>
          <w:szCs w:val="22"/>
        </w:rPr>
        <w:t>injury</w:t>
      </w:r>
      <w:r w:rsidRPr="004D41A4">
        <w:rPr>
          <w:rFonts w:ascii="Arial" w:eastAsia="Times" w:hAnsi="Arial" w:cs="Arial"/>
          <w:sz w:val="22"/>
        </w:rPr>
        <w:t xml:space="preserve"> must be connected to the </w:t>
      </w:r>
      <w:r w:rsidRPr="00EB05FB">
        <w:rPr>
          <w:rFonts w:ascii="Arial" w:eastAsia="Times" w:hAnsi="Arial" w:cs="Arial"/>
          <w:b/>
          <w:sz w:val="22"/>
        </w:rPr>
        <w:t>relevant offence</w:t>
      </w:r>
      <w:r w:rsidRPr="004D41A4">
        <w:rPr>
          <w:rFonts w:ascii="Arial" w:eastAsia="Times" w:hAnsi="Arial" w:cs="Arial"/>
          <w:sz w:val="22"/>
        </w:rPr>
        <w:t xml:space="preserve"> and can be a physical, psychological</w:t>
      </w:r>
      <w:r w:rsidR="00EF55F2">
        <w:rPr>
          <w:rFonts w:ascii="Arial" w:eastAsia="Times" w:hAnsi="Arial" w:cs="Arial"/>
          <w:sz w:val="22"/>
        </w:rPr>
        <w:t>,</w:t>
      </w:r>
      <w:r w:rsidRPr="004D41A4">
        <w:rPr>
          <w:rFonts w:ascii="Arial" w:eastAsia="Times" w:hAnsi="Arial" w:cs="Arial"/>
          <w:sz w:val="22"/>
        </w:rPr>
        <w:t xml:space="preserve"> or psychiatric </w:t>
      </w:r>
      <w:r w:rsidRPr="00EB05FB">
        <w:rPr>
          <w:rFonts w:ascii="Arial" w:eastAsia="Times" w:hAnsi="Arial" w:cs="Arial"/>
          <w:b/>
          <w:sz w:val="22"/>
        </w:rPr>
        <w:t>injury</w:t>
      </w:r>
      <w:r w:rsidRPr="004D41A4">
        <w:rPr>
          <w:rFonts w:ascii="Arial" w:eastAsia="Times" w:hAnsi="Arial" w:cs="Arial"/>
          <w:sz w:val="22"/>
        </w:rPr>
        <w:t xml:space="preserve"> or trauma. </w:t>
      </w:r>
    </w:p>
    <w:p w14:paraId="37D43340" w14:textId="078A0432"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However, the </w:t>
      </w:r>
      <w:r w:rsidRPr="00244C7C">
        <w:rPr>
          <w:rFonts w:ascii="Arial" w:eastAsia="Times" w:hAnsi="Arial" w:cs="Arial"/>
          <w:b/>
          <w:sz w:val="22"/>
        </w:rPr>
        <w:t>victim</w:t>
      </w:r>
      <w:r w:rsidRPr="002E23C1">
        <w:rPr>
          <w:rFonts w:ascii="Arial" w:eastAsia="Times" w:hAnsi="Arial" w:cs="Arial"/>
          <w:b/>
          <w:sz w:val="22"/>
        </w:rPr>
        <w:t>’s</w:t>
      </w:r>
      <w:r w:rsidRPr="004D41A4">
        <w:rPr>
          <w:rFonts w:ascii="Arial" w:eastAsia="Times" w:hAnsi="Arial" w:cs="Arial"/>
          <w:sz w:val="22"/>
        </w:rPr>
        <w:t xml:space="preserve"> </w:t>
      </w:r>
      <w:r w:rsidRPr="00EB05FB">
        <w:rPr>
          <w:rFonts w:ascii="Arial" w:eastAsia="Times" w:hAnsi="Arial" w:cs="Arial"/>
          <w:b/>
          <w:sz w:val="22"/>
        </w:rPr>
        <w:t>injury</w:t>
      </w:r>
      <w:r w:rsidRPr="004D41A4">
        <w:rPr>
          <w:rFonts w:ascii="Arial" w:eastAsia="Times" w:hAnsi="Arial" w:cs="Arial"/>
          <w:sz w:val="22"/>
        </w:rPr>
        <w:t xml:space="preserve"> cannot be because of a loss of, or damage to</w:t>
      </w:r>
      <w:r w:rsidR="00437ACB">
        <w:rPr>
          <w:rFonts w:ascii="Arial" w:eastAsia="Times" w:hAnsi="Arial" w:cs="Arial"/>
          <w:sz w:val="22"/>
        </w:rPr>
        <w:t>,</w:t>
      </w:r>
      <w:r w:rsidRPr="004D41A4">
        <w:rPr>
          <w:rFonts w:ascii="Arial" w:eastAsia="Times" w:hAnsi="Arial" w:cs="Arial"/>
          <w:sz w:val="22"/>
        </w:rPr>
        <w:t xml:space="preserve"> property. </w:t>
      </w:r>
    </w:p>
    <w:p w14:paraId="62BEDD43" w14:textId="4D8AC277" w:rsidR="004D41A4" w:rsidRPr="004D41A4" w:rsidRDefault="004D41A4" w:rsidP="004D41A4">
      <w:pPr>
        <w:rPr>
          <w:rFonts w:ascii="Arial" w:eastAsia="Times" w:hAnsi="Arial" w:cs="Arial"/>
          <w:sz w:val="22"/>
        </w:rPr>
      </w:pPr>
    </w:p>
    <w:tbl>
      <w:tblPr>
        <w:tblStyle w:val="TableGrid"/>
        <w:tblpPr w:leftFromText="180" w:rightFromText="180" w:vertAnchor="text" w:horzAnchor="margin" w:tblpY="80"/>
        <w:tblW w:w="0" w:type="auto"/>
        <w:tblLook w:val="04A0" w:firstRow="1" w:lastRow="0" w:firstColumn="1" w:lastColumn="0" w:noHBand="0" w:noVBand="1"/>
      </w:tblPr>
      <w:tblGrid>
        <w:gridCol w:w="10086"/>
      </w:tblGrid>
      <w:tr w:rsidR="004D41A4" w:rsidRPr="004D41A4" w14:paraId="67F6E375" w14:textId="77777777" w:rsidTr="006569E6">
        <w:tc>
          <w:tcPr>
            <w:tcW w:w="10086" w:type="dxa"/>
            <w:shd w:val="clear" w:color="auto" w:fill="F2F2F2"/>
          </w:tcPr>
          <w:p w14:paraId="4F3B4A53" w14:textId="77777777" w:rsidR="004D41A4" w:rsidRPr="004D41A4" w:rsidRDefault="004D41A4" w:rsidP="004D41A4">
            <w:pPr>
              <w:spacing w:before="120" w:after="120"/>
              <w:rPr>
                <w:rFonts w:ascii="Arial" w:eastAsia="Times" w:hAnsi="Arial" w:cs="Arial"/>
                <w:b/>
              </w:rPr>
            </w:pPr>
            <w:bookmarkStart w:id="89" w:name="_Related_criminal_acts"/>
            <w:bookmarkEnd w:id="89"/>
            <w:r w:rsidRPr="004D41A4">
              <w:rPr>
                <w:rFonts w:ascii="Arial" w:eastAsia="Times" w:hAnsi="Arial" w:cs="Arial"/>
                <w:b/>
                <w:noProof/>
              </w:rPr>
              <w:drawing>
                <wp:anchor distT="0" distB="0" distL="114300" distR="114300" simplePos="0" relativeHeight="251658255" behindDoc="0" locked="0" layoutInCell="1" allowOverlap="1" wp14:anchorId="699383A8" wp14:editId="5B2EA9EF">
                  <wp:simplePos x="0" y="0"/>
                  <wp:positionH relativeFrom="margin">
                    <wp:posOffset>13970</wp:posOffset>
                  </wp:positionH>
                  <wp:positionV relativeFrom="margin">
                    <wp:posOffset>16510</wp:posOffset>
                  </wp:positionV>
                  <wp:extent cx="238125" cy="238125"/>
                  <wp:effectExtent l="0" t="0" r="9525" b="9525"/>
                  <wp:wrapNone/>
                  <wp:docPr id="689747120" name="Graphic 689747120"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heckbox Crossed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Pr="004D41A4">
              <w:rPr>
                <w:rFonts w:ascii="Arial" w:eastAsia="Times" w:hAnsi="Arial" w:cs="Arial"/>
                <w:b/>
              </w:rPr>
              <w:t xml:space="preserve">            Not eligible for the FAS</w:t>
            </w:r>
          </w:p>
          <w:p w14:paraId="309F3D14" w14:textId="7F4D1C9B" w:rsidR="004D41A4" w:rsidRPr="004D41A4" w:rsidRDefault="004D41A4" w:rsidP="004D41A4">
            <w:pPr>
              <w:spacing w:after="120"/>
              <w:rPr>
                <w:rFonts w:ascii="Arial" w:eastAsia="Times" w:hAnsi="Arial" w:cs="Arial"/>
                <w:sz w:val="22"/>
              </w:rPr>
            </w:pPr>
            <w:r w:rsidRPr="004D41A4">
              <w:rPr>
                <w:rFonts w:ascii="Arial" w:eastAsia="Times" w:hAnsi="Arial" w:cs="Arial"/>
                <w:b/>
              </w:rPr>
              <w:t>Example</w:t>
            </w:r>
            <w:r w:rsidRPr="004D41A4">
              <w:rPr>
                <w:rFonts w:ascii="Arial" w:eastAsia="Times" w:hAnsi="Arial" w:cs="Arial"/>
              </w:rPr>
              <w:t xml:space="preserve">: Joanne was visiting her friend interstate when her neighbour called her to tell her that her house was on fire and that they had called emergency services. Police complete an investigation and conclude that her property had been deliberately burned down. Arson is an offence punishable by imprisonment, but in this case, as Joanne was not assaulted, injured or was not at threat of </w:t>
            </w:r>
            <w:r w:rsidRPr="00D34CDE">
              <w:rPr>
                <w:rFonts w:ascii="Arial" w:eastAsia="Times" w:hAnsi="Arial" w:cs="Arial"/>
                <w:b/>
              </w:rPr>
              <w:t>injury</w:t>
            </w:r>
            <w:r w:rsidRPr="004D41A4">
              <w:rPr>
                <w:rFonts w:ascii="Arial" w:eastAsia="Times" w:hAnsi="Arial" w:cs="Arial"/>
              </w:rPr>
              <w:t xml:space="preserve"> she does not meet the definition of being a </w:t>
            </w:r>
            <w:r w:rsidRPr="00300C85">
              <w:rPr>
                <w:rFonts w:ascii="Arial" w:eastAsia="Times" w:hAnsi="Arial" w:cs="Arial"/>
                <w:b/>
              </w:rPr>
              <w:t>victim</w:t>
            </w:r>
            <w:r w:rsidRPr="004D41A4">
              <w:rPr>
                <w:rFonts w:ascii="Arial" w:eastAsia="Times" w:hAnsi="Arial" w:cs="Arial"/>
              </w:rPr>
              <w:t xml:space="preserve"> for the purposes of the FAS. </w:t>
            </w:r>
          </w:p>
        </w:tc>
      </w:tr>
    </w:tbl>
    <w:p w14:paraId="0580EC61" w14:textId="77777777" w:rsidR="004D41A4" w:rsidRPr="004D41A4" w:rsidRDefault="004D41A4" w:rsidP="004D41A4">
      <w:pPr>
        <w:rPr>
          <w:rFonts w:ascii="Arial" w:eastAsia="Times" w:hAnsi="Arial" w:cs="Arial"/>
          <w:sz w:val="22"/>
          <w:szCs w:val="22"/>
        </w:rPr>
      </w:pP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D41A4" w14:paraId="208DD745" w14:textId="77777777" w:rsidTr="006569E6">
        <w:tc>
          <w:tcPr>
            <w:tcW w:w="10086" w:type="dxa"/>
            <w:shd w:val="clear" w:color="auto" w:fill="F2F2F2"/>
          </w:tcPr>
          <w:p w14:paraId="3DF8F5CB" w14:textId="77777777" w:rsidR="004D41A4" w:rsidRPr="004D41A4" w:rsidRDefault="004D41A4" w:rsidP="004D41A4">
            <w:pPr>
              <w:spacing w:before="120" w:after="120"/>
              <w:rPr>
                <w:rFonts w:ascii="Arial" w:hAnsi="Arial" w:cs="Arial"/>
                <w:b/>
              </w:rPr>
            </w:pPr>
            <w:r w:rsidRPr="004D41A4">
              <w:rPr>
                <w:rFonts w:ascii="Arial" w:eastAsia="Times" w:hAnsi="Arial" w:cs="Arial"/>
                <w:b/>
                <w:noProof/>
              </w:rPr>
              <w:drawing>
                <wp:anchor distT="0" distB="0" distL="114300" distR="114300" simplePos="0" relativeHeight="251658240" behindDoc="0" locked="0" layoutInCell="1" allowOverlap="1" wp14:anchorId="283A1C54" wp14:editId="585D8893">
                  <wp:simplePos x="0" y="0"/>
                  <wp:positionH relativeFrom="margin">
                    <wp:posOffset>31750</wp:posOffset>
                  </wp:positionH>
                  <wp:positionV relativeFrom="margin">
                    <wp:posOffset>19050</wp:posOffset>
                  </wp:positionV>
                  <wp:extent cx="238125" cy="238125"/>
                  <wp:effectExtent l="0" t="0" r="9525" b="9525"/>
                  <wp:wrapSquare wrapText="bothSides"/>
                  <wp:docPr id="30" name="Graphic 3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the FAS</w:t>
            </w:r>
          </w:p>
          <w:p w14:paraId="12FA3B33" w14:textId="77777777"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Mary awoke to discover that an aggravated burglary had been committed at her home overnight. She reviewed the CCTV footage of her home and saw intruders entering her property and stealing possessions. Mary had not heard these intruders and was not aware of their presence until the next morning. </w:t>
            </w:r>
          </w:p>
          <w:p w14:paraId="24BDCDD3" w14:textId="74A2FC11" w:rsidR="004D41A4" w:rsidRPr="004D41A4" w:rsidRDefault="004D41A4" w:rsidP="004D41A4">
            <w:pPr>
              <w:spacing w:before="120" w:after="120"/>
              <w:rPr>
                <w:rFonts w:ascii="Arial" w:hAnsi="Arial" w:cs="Arial"/>
              </w:rPr>
            </w:pPr>
            <w:r w:rsidRPr="004D41A4">
              <w:rPr>
                <w:rFonts w:ascii="Arial" w:hAnsi="Arial" w:cs="Arial"/>
              </w:rPr>
              <w:t xml:space="preserve">Even though Mary did not experience an actual assault, she did experience a </w:t>
            </w:r>
            <w:r w:rsidRPr="00D34CDE">
              <w:rPr>
                <w:rFonts w:ascii="Arial" w:hAnsi="Arial" w:cs="Arial"/>
                <w:b/>
              </w:rPr>
              <w:t>relevant offence</w:t>
            </w:r>
            <w:r w:rsidRPr="004D41A4">
              <w:rPr>
                <w:rFonts w:ascii="Arial" w:hAnsi="Arial" w:cs="Arial"/>
              </w:rPr>
              <w:t xml:space="preserve"> for the purposes of a FAS application because she was at threat of </w:t>
            </w:r>
            <w:r w:rsidRPr="00D34CDE">
              <w:rPr>
                <w:rFonts w:ascii="Arial" w:hAnsi="Arial" w:cs="Arial"/>
                <w:b/>
              </w:rPr>
              <w:t>injury</w:t>
            </w:r>
            <w:r w:rsidRPr="004D41A4">
              <w:rPr>
                <w:rFonts w:ascii="Arial" w:hAnsi="Arial" w:cs="Arial"/>
              </w:rPr>
              <w:t xml:space="preserve"> due to the presence of the </w:t>
            </w:r>
            <w:r w:rsidR="0088150F" w:rsidRPr="00D34CDE">
              <w:rPr>
                <w:rFonts w:ascii="Arial" w:hAnsi="Arial" w:cs="Arial"/>
                <w:b/>
              </w:rPr>
              <w:t>offender</w:t>
            </w:r>
            <w:r w:rsidR="0088150F">
              <w:rPr>
                <w:rFonts w:ascii="Arial" w:hAnsi="Arial" w:cs="Arial"/>
              </w:rPr>
              <w:t>s</w:t>
            </w:r>
            <w:r w:rsidR="0088150F" w:rsidRPr="004D41A4">
              <w:rPr>
                <w:rFonts w:ascii="Arial" w:hAnsi="Arial" w:cs="Arial"/>
              </w:rPr>
              <w:t xml:space="preserve"> </w:t>
            </w:r>
            <w:r w:rsidRPr="004D41A4">
              <w:rPr>
                <w:rFonts w:ascii="Arial" w:hAnsi="Arial" w:cs="Arial"/>
              </w:rPr>
              <w:t xml:space="preserve">in her home while she was there. If Mary had been out while the </w:t>
            </w:r>
            <w:r w:rsidR="00106E01" w:rsidRPr="00D34CDE">
              <w:rPr>
                <w:rFonts w:ascii="Arial" w:hAnsi="Arial" w:cs="Arial"/>
                <w:b/>
              </w:rPr>
              <w:t>offender</w:t>
            </w:r>
            <w:r w:rsidR="00106E01">
              <w:rPr>
                <w:rFonts w:ascii="Arial" w:hAnsi="Arial" w:cs="Arial"/>
              </w:rPr>
              <w:t>s</w:t>
            </w:r>
            <w:r w:rsidR="00106E01" w:rsidRPr="004D41A4">
              <w:rPr>
                <w:rFonts w:ascii="Arial" w:hAnsi="Arial" w:cs="Arial"/>
              </w:rPr>
              <w:t xml:space="preserve"> </w:t>
            </w:r>
            <w:r w:rsidRPr="004D41A4">
              <w:rPr>
                <w:rFonts w:ascii="Arial" w:hAnsi="Arial" w:cs="Arial"/>
              </w:rPr>
              <w:t xml:space="preserve">were at her property, there would have been no threat of </w:t>
            </w:r>
            <w:r w:rsidRPr="00D34CDE">
              <w:rPr>
                <w:rFonts w:ascii="Arial" w:hAnsi="Arial" w:cs="Arial"/>
                <w:b/>
              </w:rPr>
              <w:t>injury</w:t>
            </w:r>
            <w:r w:rsidRPr="004D41A4">
              <w:rPr>
                <w:rFonts w:ascii="Arial" w:hAnsi="Arial" w:cs="Arial"/>
              </w:rPr>
              <w:t xml:space="preserve"> to Mary, and she would not have experienced a </w:t>
            </w:r>
            <w:r w:rsidRPr="00D34CDE">
              <w:rPr>
                <w:rFonts w:ascii="Arial" w:hAnsi="Arial" w:cs="Arial"/>
                <w:b/>
              </w:rPr>
              <w:t>relevant offence</w:t>
            </w:r>
            <w:r w:rsidRPr="004D41A4">
              <w:rPr>
                <w:rFonts w:ascii="Arial" w:hAnsi="Arial" w:cs="Arial"/>
              </w:rPr>
              <w:t>.</w:t>
            </w:r>
          </w:p>
        </w:tc>
      </w:tr>
    </w:tbl>
    <w:p w14:paraId="7C882DB5" w14:textId="77777777" w:rsidR="004D41A4" w:rsidRPr="004D41A4" w:rsidRDefault="004D41A4" w:rsidP="004D41A4">
      <w:pPr>
        <w:spacing w:line="250" w:lineRule="atLeast"/>
        <w:rPr>
          <w:rFonts w:ascii="Arial" w:eastAsia="Times" w:hAnsi="Arial" w:cs="Arial"/>
        </w:rPr>
      </w:pP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D41A4" w14:paraId="5237FF4A" w14:textId="77777777" w:rsidTr="006569E6">
        <w:tc>
          <w:tcPr>
            <w:tcW w:w="10086" w:type="dxa"/>
            <w:shd w:val="clear" w:color="auto" w:fill="F2F2F2"/>
          </w:tcPr>
          <w:p w14:paraId="0F4E6913" w14:textId="77777777" w:rsidR="004D41A4" w:rsidRPr="004D41A4" w:rsidRDefault="004D41A4" w:rsidP="004D41A4">
            <w:pPr>
              <w:spacing w:before="120" w:after="120"/>
              <w:rPr>
                <w:rFonts w:ascii="Arial" w:eastAsia="Times" w:hAnsi="Arial" w:cs="Arial"/>
                <w:b/>
              </w:rPr>
            </w:pPr>
            <w:bookmarkStart w:id="90" w:name="_Related_acts"/>
            <w:bookmarkEnd w:id="90"/>
            <w:r w:rsidRPr="004D41A4">
              <w:rPr>
                <w:rFonts w:ascii="Arial" w:eastAsia="Times" w:hAnsi="Arial" w:cs="Arial"/>
                <w:b/>
                <w:noProof/>
              </w:rPr>
              <w:drawing>
                <wp:anchor distT="0" distB="0" distL="114300" distR="114300" simplePos="0" relativeHeight="251658254" behindDoc="0" locked="0" layoutInCell="1" allowOverlap="1" wp14:anchorId="174D42E0" wp14:editId="0A0B4C31">
                  <wp:simplePos x="0" y="0"/>
                  <wp:positionH relativeFrom="margin">
                    <wp:posOffset>13970</wp:posOffset>
                  </wp:positionH>
                  <wp:positionV relativeFrom="margin">
                    <wp:posOffset>16510</wp:posOffset>
                  </wp:positionV>
                  <wp:extent cx="238125" cy="238125"/>
                  <wp:effectExtent l="0" t="0" r="9525" b="9525"/>
                  <wp:wrapNone/>
                  <wp:docPr id="34" name="Graphic 34"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heckbox Crossed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Pr="004D41A4">
              <w:rPr>
                <w:rFonts w:ascii="Arial" w:eastAsia="Times" w:hAnsi="Arial" w:cs="Arial"/>
                <w:b/>
              </w:rPr>
              <w:t xml:space="preserve">            Not eligible for the FAS</w:t>
            </w:r>
          </w:p>
          <w:p w14:paraId="4E21BC2B" w14:textId="77777777"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Mario returned home and discovered that he had been robbed.  His front door had been broken down and his computer had been stolen. </w:t>
            </w:r>
          </w:p>
          <w:p w14:paraId="7F3C9549" w14:textId="77777777" w:rsidR="004D41A4" w:rsidRPr="004D41A4" w:rsidRDefault="004D41A4" w:rsidP="004D41A4">
            <w:pPr>
              <w:spacing w:before="120" w:after="120"/>
              <w:rPr>
                <w:rFonts w:ascii="Arial" w:hAnsi="Arial" w:cs="Arial"/>
              </w:rPr>
            </w:pPr>
            <w:r w:rsidRPr="004D41A4">
              <w:rPr>
                <w:rFonts w:ascii="Arial" w:hAnsi="Arial" w:cs="Arial"/>
              </w:rPr>
              <w:t xml:space="preserve">Although Mario is a </w:t>
            </w:r>
            <w:r w:rsidRPr="00300C85">
              <w:rPr>
                <w:rFonts w:ascii="Arial" w:hAnsi="Arial" w:cs="Arial"/>
                <w:b/>
              </w:rPr>
              <w:t>victim</w:t>
            </w:r>
            <w:r w:rsidRPr="004D41A4">
              <w:rPr>
                <w:rFonts w:ascii="Arial" w:hAnsi="Arial" w:cs="Arial"/>
              </w:rPr>
              <w:t xml:space="preserve"> of crime, he is not a </w:t>
            </w:r>
            <w:r w:rsidRPr="00300C85">
              <w:rPr>
                <w:rFonts w:ascii="Arial" w:hAnsi="Arial" w:cs="Arial"/>
                <w:b/>
              </w:rPr>
              <w:t>victim</w:t>
            </w:r>
            <w:r w:rsidRPr="004D41A4">
              <w:rPr>
                <w:rFonts w:ascii="Arial" w:hAnsi="Arial" w:cs="Arial"/>
              </w:rPr>
              <w:t xml:space="preserve"> of crime for the purposes of the FAS. This is because he was not present at the time of the robbery and there was no threat of </w:t>
            </w:r>
            <w:r w:rsidRPr="00D34CDE">
              <w:rPr>
                <w:rFonts w:ascii="Arial" w:hAnsi="Arial" w:cs="Arial"/>
                <w:b/>
              </w:rPr>
              <w:t>injury</w:t>
            </w:r>
            <w:r w:rsidRPr="004D41A4">
              <w:rPr>
                <w:rFonts w:ascii="Arial" w:hAnsi="Arial" w:cs="Arial"/>
              </w:rPr>
              <w:t xml:space="preserve"> against him. </w:t>
            </w:r>
          </w:p>
        </w:tc>
      </w:tr>
    </w:tbl>
    <w:p w14:paraId="494997C5" w14:textId="77777777" w:rsidR="004D41A4" w:rsidRPr="004D41A4" w:rsidRDefault="004D41A4" w:rsidP="004D41A4">
      <w:pPr>
        <w:rPr>
          <w:rFonts w:ascii="Arial" w:hAnsi="Arial" w:cs="Arial"/>
        </w:rPr>
      </w:pP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D41A4" w14:paraId="5F999129" w14:textId="77777777" w:rsidTr="006569E6">
        <w:trPr>
          <w:trHeight w:val="2259"/>
        </w:trPr>
        <w:tc>
          <w:tcPr>
            <w:tcW w:w="10086" w:type="dxa"/>
            <w:shd w:val="clear" w:color="auto" w:fill="F2F2F2"/>
          </w:tcPr>
          <w:p w14:paraId="27502AE6" w14:textId="77777777" w:rsidR="004D41A4" w:rsidRPr="004D41A4" w:rsidRDefault="004D41A4" w:rsidP="004D41A4">
            <w:pPr>
              <w:spacing w:before="120" w:after="120"/>
              <w:rPr>
                <w:rFonts w:ascii="Arial" w:hAnsi="Arial" w:cs="Arial"/>
                <w:b/>
              </w:rPr>
            </w:pPr>
            <w:r w:rsidRPr="004D41A4">
              <w:rPr>
                <w:rFonts w:ascii="Arial" w:hAnsi="Arial" w:cs="Arial"/>
                <w:b/>
                <w:noProof/>
              </w:rPr>
              <w:drawing>
                <wp:anchor distT="0" distB="0" distL="114300" distR="114300" simplePos="0" relativeHeight="251658274" behindDoc="0" locked="0" layoutInCell="1" allowOverlap="1" wp14:anchorId="6E76ABD8" wp14:editId="59AB7893">
                  <wp:simplePos x="0" y="0"/>
                  <wp:positionH relativeFrom="margin">
                    <wp:posOffset>31750</wp:posOffset>
                  </wp:positionH>
                  <wp:positionV relativeFrom="margin">
                    <wp:posOffset>19050</wp:posOffset>
                  </wp:positionV>
                  <wp:extent cx="238125" cy="238125"/>
                  <wp:effectExtent l="0" t="0" r="9525" b="9525"/>
                  <wp:wrapSquare wrapText="bothSides"/>
                  <wp:docPr id="44" name="Graphic 4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hAnsi="Arial" w:cs="Arial"/>
                <w:b/>
              </w:rPr>
              <w:t>Eligible for the FAS</w:t>
            </w:r>
          </w:p>
          <w:p w14:paraId="498A7439" w14:textId="5F533954" w:rsidR="004D41A4" w:rsidRPr="004D41A4" w:rsidRDefault="004D41A4" w:rsidP="004D41A4">
            <w:pPr>
              <w:rPr>
                <w:rFonts w:ascii="Arial" w:hAnsi="Arial" w:cs="Arial"/>
              </w:rPr>
            </w:pPr>
            <w:r w:rsidRPr="004D41A4">
              <w:rPr>
                <w:rFonts w:ascii="Arial" w:hAnsi="Arial" w:cs="Arial"/>
                <w:b/>
              </w:rPr>
              <w:t>Example:</w:t>
            </w:r>
            <w:r w:rsidRPr="004D41A4">
              <w:rPr>
                <w:rFonts w:ascii="Arial" w:hAnsi="Arial" w:cs="Arial"/>
              </w:rPr>
              <w:t xml:space="preserve"> Susanna separated from her partner. Three weeks after Susanna and her partner broke up, she started to receive emails from her ex-partner that threatened to expose intimate images of Susanna online. While together, Susanna’s partner had taken these images of her with her consent. Following the threats, her ex-partner uploaded the images onto a public forum which he knew that Susanna’s friends regularly visited. This caused great anxiety for Susanna, and she began to suffer panic attacks and felt shame and stigmatised. Susanna is eligible for the FAS as she was a </w:t>
            </w:r>
            <w:r w:rsidRPr="00300C85">
              <w:rPr>
                <w:rFonts w:ascii="Arial" w:hAnsi="Arial" w:cs="Arial"/>
                <w:b/>
              </w:rPr>
              <w:t>victim</w:t>
            </w:r>
            <w:r w:rsidRPr="004D41A4">
              <w:rPr>
                <w:rFonts w:ascii="Arial" w:hAnsi="Arial" w:cs="Arial"/>
              </w:rPr>
              <w:t xml:space="preserve"> of an online </w:t>
            </w:r>
            <w:r w:rsidR="009C72AD" w:rsidRPr="006F46A4">
              <w:rPr>
                <w:rFonts w:ascii="Arial" w:hAnsi="Arial" w:cs="Arial"/>
                <w:b/>
              </w:rPr>
              <w:t>violent act</w:t>
            </w:r>
            <w:r w:rsidRPr="004D41A4">
              <w:rPr>
                <w:rFonts w:ascii="Arial" w:hAnsi="Arial" w:cs="Arial"/>
              </w:rPr>
              <w:t xml:space="preserve"> </w:t>
            </w:r>
            <w:r w:rsidR="00AC3090">
              <w:rPr>
                <w:rFonts w:ascii="Arial" w:hAnsi="Arial" w:cs="Arial"/>
              </w:rPr>
              <w:t xml:space="preserve">(being </w:t>
            </w:r>
            <w:r w:rsidR="00B324A6">
              <w:rPr>
                <w:rFonts w:ascii="Arial" w:hAnsi="Arial" w:cs="Arial"/>
              </w:rPr>
              <w:t>distribution of</w:t>
            </w:r>
            <w:r w:rsidR="00AC3090">
              <w:rPr>
                <w:rFonts w:ascii="Arial" w:hAnsi="Arial" w:cs="Arial"/>
              </w:rPr>
              <w:t xml:space="preserve"> intimate image</w:t>
            </w:r>
            <w:r w:rsidR="00B324A6">
              <w:rPr>
                <w:rFonts w:ascii="Arial" w:hAnsi="Arial" w:cs="Arial"/>
              </w:rPr>
              <w:t xml:space="preserve">s) </w:t>
            </w:r>
            <w:r w:rsidRPr="004D41A4">
              <w:rPr>
                <w:rFonts w:ascii="Arial" w:hAnsi="Arial" w:cs="Arial"/>
              </w:rPr>
              <w:t>and suffered psychological injuries.</w:t>
            </w:r>
          </w:p>
        </w:tc>
      </w:tr>
    </w:tbl>
    <w:p w14:paraId="2162C5A9" w14:textId="77777777" w:rsidR="004D41A4" w:rsidRPr="004D41A4" w:rsidRDefault="004D41A4" w:rsidP="004D41A4">
      <w:pPr>
        <w:rPr>
          <w:rFonts w:ascii="Arial" w:eastAsiaTheme="majorEastAsia" w:hAnsi="Arial" w:cs="Arial"/>
          <w:b/>
          <w:color w:val="16145F" w:themeColor="accent3"/>
          <w:sz w:val="28"/>
          <w:szCs w:val="28"/>
        </w:rPr>
      </w:pPr>
      <w:r w:rsidRPr="004D41A4">
        <w:rPr>
          <w:rFonts w:ascii="Arial" w:hAnsi="Arial" w:cs="Arial"/>
        </w:rPr>
        <w:br w:type="page"/>
      </w:r>
    </w:p>
    <w:p w14:paraId="6545B038" w14:textId="77777777" w:rsidR="004D41A4" w:rsidRPr="004D41A4" w:rsidRDefault="004D41A4" w:rsidP="001E70A0">
      <w:pPr>
        <w:pStyle w:val="Heading2"/>
      </w:pPr>
      <w:bookmarkStart w:id="91" w:name="_Related_acts_1"/>
      <w:bookmarkStart w:id="92" w:name="_Toc140047799"/>
      <w:bookmarkStart w:id="93" w:name="_Toc178244080"/>
      <w:bookmarkEnd w:id="91"/>
      <w:r w:rsidRPr="004D41A4">
        <w:lastRenderedPageBreak/>
        <w:t>Related acts</w:t>
      </w:r>
      <w:bookmarkEnd w:id="92"/>
      <w:bookmarkEnd w:id="93"/>
    </w:p>
    <w:p w14:paraId="3D864DA7" w14:textId="6255A377" w:rsidR="004D41A4" w:rsidRPr="004D41A4" w:rsidRDefault="004D41A4" w:rsidP="004D41A4">
      <w:pPr>
        <w:spacing w:after="120"/>
        <w:rPr>
          <w:rFonts w:ascii="Arial" w:hAnsi="Arial" w:cs="Arial"/>
          <w:sz w:val="22"/>
          <w:szCs w:val="22"/>
        </w:rPr>
      </w:pPr>
      <w:r w:rsidRPr="0AB47AC0">
        <w:rPr>
          <w:rFonts w:ascii="Arial" w:eastAsia="Times" w:hAnsi="Arial" w:cs="Arial"/>
          <w:sz w:val="22"/>
          <w:szCs w:val="22"/>
        </w:rPr>
        <w:t xml:space="preserve">The FAS can decide whether to treat multiple </w:t>
      </w:r>
      <w:r w:rsidR="00736A2D" w:rsidRPr="007D23BD">
        <w:rPr>
          <w:rFonts w:ascii="Arial" w:eastAsia="Times" w:hAnsi="Arial" w:cs="Arial"/>
          <w:b/>
          <w:sz w:val="22"/>
          <w:szCs w:val="22"/>
        </w:rPr>
        <w:t xml:space="preserve">criminal </w:t>
      </w:r>
      <w:r w:rsidRPr="007D23BD">
        <w:rPr>
          <w:rFonts w:ascii="Arial" w:eastAsia="Times" w:hAnsi="Arial" w:cs="Arial"/>
          <w:b/>
          <w:sz w:val="22"/>
          <w:szCs w:val="22"/>
        </w:rPr>
        <w:t>acts</w:t>
      </w:r>
      <w:r w:rsidRPr="0AB47AC0">
        <w:rPr>
          <w:rFonts w:ascii="Arial" w:eastAsia="Times" w:hAnsi="Arial" w:cs="Arial"/>
          <w:sz w:val="22"/>
          <w:szCs w:val="22"/>
        </w:rPr>
        <w:t xml:space="preserve"> as </w:t>
      </w:r>
      <w:r w:rsidR="00A478D1" w:rsidRPr="0AB47AC0">
        <w:rPr>
          <w:rFonts w:ascii="Arial" w:eastAsia="Times" w:hAnsi="Arial" w:cs="Arial"/>
          <w:sz w:val="22"/>
          <w:szCs w:val="22"/>
        </w:rPr>
        <w:t xml:space="preserve">being </w:t>
      </w:r>
      <w:r w:rsidRPr="0AB47AC0">
        <w:rPr>
          <w:rFonts w:ascii="Arial" w:eastAsia="Times" w:hAnsi="Arial" w:cs="Arial"/>
          <w:sz w:val="22"/>
          <w:szCs w:val="22"/>
        </w:rPr>
        <w:t xml:space="preserve">related to each other. These are known as </w:t>
      </w:r>
      <w:r w:rsidRPr="0AB47AC0">
        <w:rPr>
          <w:rFonts w:ascii="Arial" w:eastAsia="Times" w:hAnsi="Arial" w:cs="Arial"/>
          <w:b/>
          <w:bCs/>
          <w:sz w:val="22"/>
          <w:szCs w:val="22"/>
        </w:rPr>
        <w:t>related acts</w:t>
      </w:r>
      <w:r w:rsidRPr="0AB47AC0">
        <w:rPr>
          <w:rFonts w:ascii="Arial" w:eastAsia="Times" w:hAnsi="Arial" w:cs="Arial"/>
          <w:sz w:val="22"/>
          <w:szCs w:val="22"/>
        </w:rPr>
        <w:t>.</w:t>
      </w:r>
      <w:r w:rsidRPr="0AB47AC0">
        <w:rPr>
          <w:rFonts w:ascii="Arial" w:eastAsia="Times" w:hAnsi="Arial" w:cs="Arial"/>
          <w:sz w:val="22"/>
          <w:szCs w:val="22"/>
          <w:vertAlign w:val="superscript"/>
        </w:rPr>
        <w:footnoteReference w:id="19"/>
      </w:r>
      <w:r w:rsidRPr="0AB47AC0">
        <w:rPr>
          <w:rFonts w:ascii="Arial" w:eastAsia="Times" w:hAnsi="Arial" w:cs="Arial"/>
          <w:sz w:val="22"/>
          <w:szCs w:val="22"/>
        </w:rPr>
        <w:t xml:space="preserve"> </w:t>
      </w:r>
      <w:r w:rsidRPr="004D41A4">
        <w:rPr>
          <w:rFonts w:ascii="Arial" w:eastAsia="Times" w:hAnsi="Arial" w:cs="Arial"/>
          <w:sz w:val="22"/>
          <w:szCs w:val="22"/>
        </w:rPr>
        <w:t xml:space="preserve">The FAS </w:t>
      </w:r>
      <w:r w:rsidRPr="004D41A4">
        <w:rPr>
          <w:rFonts w:ascii="Arial" w:hAnsi="Arial" w:cs="Arial"/>
          <w:sz w:val="22"/>
          <w:szCs w:val="22"/>
        </w:rPr>
        <w:t xml:space="preserve">can </w:t>
      </w:r>
      <w:r w:rsidRPr="004D41A4">
        <w:rPr>
          <w:rFonts w:ascii="Arial" w:eastAsia="Times" w:hAnsi="Arial" w:cs="Arial"/>
          <w:sz w:val="22"/>
          <w:szCs w:val="22"/>
        </w:rPr>
        <w:t xml:space="preserve">treat </w:t>
      </w:r>
      <w:r w:rsidR="00A478D1" w:rsidRPr="007D23BD">
        <w:rPr>
          <w:rFonts w:ascii="Arial" w:hAnsi="Arial" w:cs="Arial"/>
          <w:b/>
          <w:sz w:val="22"/>
          <w:szCs w:val="22"/>
        </w:rPr>
        <w:t xml:space="preserve">criminal </w:t>
      </w:r>
      <w:r w:rsidRPr="007D23BD">
        <w:rPr>
          <w:rFonts w:ascii="Arial" w:hAnsi="Arial" w:cs="Arial"/>
          <w:b/>
          <w:sz w:val="22"/>
          <w:szCs w:val="22"/>
        </w:rPr>
        <w:t>acts</w:t>
      </w:r>
      <w:r w:rsidRPr="004D41A4">
        <w:rPr>
          <w:rFonts w:ascii="Arial" w:hAnsi="Arial" w:cs="Arial"/>
          <w:sz w:val="22"/>
          <w:szCs w:val="22"/>
        </w:rPr>
        <w:t xml:space="preserve"> as </w:t>
      </w:r>
      <w:r w:rsidRPr="0AB47AC0">
        <w:rPr>
          <w:rFonts w:ascii="Arial" w:hAnsi="Arial" w:cs="Arial"/>
          <w:b/>
          <w:bCs/>
          <w:sz w:val="22"/>
          <w:szCs w:val="22"/>
        </w:rPr>
        <w:t>related acts</w:t>
      </w:r>
      <w:r w:rsidRPr="004D41A4">
        <w:rPr>
          <w:rFonts w:ascii="Arial" w:hAnsi="Arial" w:cs="Arial"/>
          <w:sz w:val="22"/>
          <w:szCs w:val="22"/>
        </w:rPr>
        <w:t xml:space="preserve"> regardless of whether they are included the same application.</w:t>
      </w:r>
      <w:r w:rsidRPr="004D41A4">
        <w:rPr>
          <w:rFonts w:ascii="Arial" w:hAnsi="Arial" w:cs="Arial"/>
          <w:vertAlign w:val="superscript"/>
        </w:rPr>
        <w:footnoteReference w:id="20"/>
      </w:r>
      <w:r w:rsidRPr="004D41A4">
        <w:rPr>
          <w:rFonts w:ascii="Arial" w:hAnsi="Arial" w:cs="Arial"/>
        </w:rPr>
        <w:t xml:space="preserve"> </w:t>
      </w:r>
      <w:r w:rsidRPr="004D41A4">
        <w:rPr>
          <w:rFonts w:ascii="Arial" w:hAnsi="Arial" w:cs="Arial"/>
          <w:sz w:val="22"/>
          <w:szCs w:val="22"/>
        </w:rPr>
        <w:t xml:space="preserve"> </w:t>
      </w:r>
      <w:r w:rsidR="00DD20ED" w:rsidRPr="00DD20ED">
        <w:rPr>
          <w:rFonts w:ascii="Arial" w:hAnsi="Arial" w:cs="Arial"/>
          <w:b/>
          <w:bCs/>
          <w:sz w:val="22"/>
          <w:szCs w:val="22"/>
        </w:rPr>
        <w:t>Applicant</w:t>
      </w:r>
      <w:r w:rsidRPr="009977E3">
        <w:rPr>
          <w:rFonts w:ascii="Arial" w:hAnsi="Arial" w:cs="Arial"/>
          <w:b/>
          <w:bCs/>
          <w:sz w:val="22"/>
          <w:szCs w:val="22"/>
        </w:rPr>
        <w:t>s</w:t>
      </w:r>
      <w:r w:rsidRPr="0AB47AC0">
        <w:rPr>
          <w:rFonts w:ascii="Arial" w:hAnsi="Arial" w:cs="Arial"/>
          <w:b/>
          <w:bCs/>
          <w:sz w:val="22"/>
          <w:szCs w:val="22"/>
        </w:rPr>
        <w:t xml:space="preserve"> </w:t>
      </w:r>
      <w:r w:rsidRPr="004D41A4">
        <w:rPr>
          <w:rFonts w:ascii="Arial" w:hAnsi="Arial" w:cs="Arial"/>
          <w:sz w:val="22"/>
          <w:szCs w:val="22"/>
        </w:rPr>
        <w:t>should in</w:t>
      </w:r>
      <w:r w:rsidR="74948C9E" w:rsidRPr="004D41A4">
        <w:rPr>
          <w:rFonts w:ascii="Arial" w:hAnsi="Arial" w:cs="Arial"/>
          <w:sz w:val="22"/>
          <w:szCs w:val="22"/>
        </w:rPr>
        <w:t>clude</w:t>
      </w:r>
      <w:r w:rsidRPr="004D41A4">
        <w:rPr>
          <w:rFonts w:ascii="Arial" w:hAnsi="Arial" w:cs="Arial"/>
          <w:sz w:val="22"/>
          <w:szCs w:val="22"/>
        </w:rPr>
        <w:t xml:space="preserve"> all</w:t>
      </w:r>
      <w:r w:rsidRPr="0AB47AC0" w:rsidDel="004D41A4">
        <w:rPr>
          <w:rFonts w:ascii="Arial" w:hAnsi="Arial" w:cs="Arial"/>
          <w:sz w:val="22"/>
          <w:szCs w:val="22"/>
        </w:rPr>
        <w:t xml:space="preserve"> </w:t>
      </w:r>
      <w:r w:rsidR="00A478D1" w:rsidRPr="007D23BD">
        <w:rPr>
          <w:rFonts w:ascii="Arial" w:hAnsi="Arial" w:cs="Arial"/>
          <w:b/>
          <w:sz w:val="22"/>
          <w:szCs w:val="22"/>
        </w:rPr>
        <w:t xml:space="preserve">criminal </w:t>
      </w:r>
      <w:r w:rsidRPr="007D23BD">
        <w:rPr>
          <w:rFonts w:ascii="Arial" w:hAnsi="Arial" w:cs="Arial"/>
          <w:b/>
          <w:sz w:val="22"/>
          <w:szCs w:val="22"/>
        </w:rPr>
        <w:t>acts</w:t>
      </w:r>
      <w:r w:rsidRPr="004D41A4">
        <w:rPr>
          <w:rFonts w:ascii="Arial" w:hAnsi="Arial" w:cs="Arial"/>
          <w:sz w:val="22"/>
          <w:szCs w:val="22"/>
        </w:rPr>
        <w:t xml:space="preserve"> which they are seeking </w:t>
      </w:r>
      <w:r w:rsidRPr="003F5AFC">
        <w:rPr>
          <w:rFonts w:ascii="Arial" w:hAnsi="Arial" w:cs="Arial"/>
          <w:b/>
          <w:bCs/>
          <w:sz w:val="22"/>
          <w:szCs w:val="22"/>
        </w:rPr>
        <w:t xml:space="preserve">assistance </w:t>
      </w:r>
      <w:r w:rsidRPr="004D41A4">
        <w:rPr>
          <w:rFonts w:ascii="Arial" w:hAnsi="Arial" w:cs="Arial"/>
          <w:sz w:val="22"/>
          <w:szCs w:val="22"/>
        </w:rPr>
        <w:t>for in the same application to avoid needing to prove the eligibility criteria more than once.</w:t>
      </w:r>
    </w:p>
    <w:p w14:paraId="645DDC6D" w14:textId="675E2CBE" w:rsidR="004D41A4" w:rsidRPr="004D41A4" w:rsidRDefault="004D41A4" w:rsidP="004D41A4">
      <w:pPr>
        <w:spacing w:before="240" w:after="120"/>
        <w:rPr>
          <w:rFonts w:ascii="Arial" w:eastAsia="Times" w:hAnsi="Arial" w:cs="Arial"/>
          <w:sz w:val="22"/>
        </w:rPr>
      </w:pPr>
      <w:r w:rsidRPr="004D41A4">
        <w:rPr>
          <w:rFonts w:ascii="Arial" w:eastAsia="Times" w:hAnsi="Arial" w:cs="Arial"/>
          <w:sz w:val="22"/>
        </w:rPr>
        <w:t xml:space="preserve">Whether or not a </w:t>
      </w:r>
      <w:r w:rsidRPr="00300C85">
        <w:rPr>
          <w:rFonts w:ascii="Arial" w:eastAsia="Times" w:hAnsi="Arial" w:cs="Arial"/>
          <w:b/>
          <w:sz w:val="22"/>
        </w:rPr>
        <w:t>victim</w:t>
      </w:r>
      <w:r w:rsidRPr="004D41A4">
        <w:rPr>
          <w:rFonts w:ascii="Arial" w:eastAsia="Times" w:hAnsi="Arial" w:cs="Arial"/>
          <w:sz w:val="22"/>
        </w:rPr>
        <w:t xml:space="preserve"> has experienced </w:t>
      </w:r>
      <w:r w:rsidRPr="009977E3">
        <w:rPr>
          <w:rFonts w:ascii="Arial" w:eastAsia="Times" w:hAnsi="Arial" w:cs="Arial"/>
          <w:b/>
          <w:sz w:val="22"/>
        </w:rPr>
        <w:t>related acts</w:t>
      </w:r>
      <w:r w:rsidRPr="004D41A4">
        <w:rPr>
          <w:rFonts w:ascii="Arial" w:eastAsia="Times" w:hAnsi="Arial" w:cs="Arial"/>
          <w:sz w:val="22"/>
        </w:rPr>
        <w:t xml:space="preserve"> will impact the </w:t>
      </w:r>
      <w:hyperlink w:anchor="_Time_limits_to_1" w:history="1">
        <w:r w:rsidRPr="004D41A4">
          <w:rPr>
            <w:rFonts w:ascii="Arial" w:eastAsia="Times" w:hAnsi="Arial" w:cs="Arial"/>
            <w:b/>
            <w:color w:val="007DC3" w:themeColor="accent1"/>
            <w:sz w:val="22"/>
            <w:u w:val="dotted"/>
          </w:rPr>
          <w:t>time limits</w:t>
        </w:r>
      </w:hyperlink>
      <w:r w:rsidRPr="004D41A4">
        <w:rPr>
          <w:rFonts w:ascii="Arial" w:eastAsia="Times" w:hAnsi="Arial" w:cs="Arial"/>
          <w:sz w:val="22"/>
        </w:rPr>
        <w:t xml:space="preserve"> that apply. The time limit for </w:t>
      </w:r>
      <w:r w:rsidRPr="009977E3">
        <w:rPr>
          <w:rFonts w:ascii="Arial" w:eastAsia="Times" w:hAnsi="Arial" w:cs="Arial"/>
          <w:b/>
          <w:sz w:val="22"/>
        </w:rPr>
        <w:t>related acts</w:t>
      </w:r>
      <w:r w:rsidRPr="004D41A4">
        <w:rPr>
          <w:rFonts w:ascii="Arial" w:eastAsia="Times" w:hAnsi="Arial" w:cs="Arial"/>
          <w:sz w:val="22"/>
        </w:rPr>
        <w:t xml:space="preserve"> is calculated from the date of the last </w:t>
      </w:r>
      <w:r w:rsidR="00BC4641" w:rsidRPr="007D23BD">
        <w:rPr>
          <w:rFonts w:ascii="Arial" w:eastAsia="Times" w:hAnsi="Arial" w:cs="Arial"/>
          <w:b/>
          <w:sz w:val="22"/>
        </w:rPr>
        <w:t xml:space="preserve">criminal </w:t>
      </w:r>
      <w:r w:rsidRPr="007D23BD">
        <w:rPr>
          <w:rFonts w:ascii="Arial" w:eastAsia="Times" w:hAnsi="Arial" w:cs="Arial"/>
          <w:b/>
          <w:sz w:val="22"/>
        </w:rPr>
        <w:t>act</w:t>
      </w:r>
      <w:r w:rsidRPr="004D41A4">
        <w:rPr>
          <w:rFonts w:ascii="Arial" w:eastAsia="Times" w:hAnsi="Arial" w:cs="Arial"/>
          <w:sz w:val="22"/>
        </w:rPr>
        <w:t xml:space="preserve">. If a </w:t>
      </w:r>
      <w:r w:rsidRPr="009977E3">
        <w:rPr>
          <w:rFonts w:ascii="Arial" w:eastAsia="Times" w:hAnsi="Arial" w:cs="Arial"/>
          <w:b/>
          <w:sz w:val="22"/>
        </w:rPr>
        <w:t>primary victim</w:t>
      </w:r>
      <w:r w:rsidRPr="004D41A4">
        <w:rPr>
          <w:rFonts w:ascii="Arial" w:eastAsia="Times" w:hAnsi="Arial" w:cs="Arial"/>
          <w:sz w:val="22"/>
        </w:rPr>
        <w:t xml:space="preserve"> experienced </w:t>
      </w:r>
      <w:r w:rsidRPr="009977E3">
        <w:rPr>
          <w:rFonts w:ascii="Arial" w:eastAsia="Times" w:hAnsi="Arial" w:cs="Arial"/>
          <w:b/>
          <w:sz w:val="22"/>
        </w:rPr>
        <w:t>related acts</w:t>
      </w:r>
      <w:r w:rsidRPr="004D41A4">
        <w:rPr>
          <w:rFonts w:ascii="Arial" w:eastAsia="Times" w:hAnsi="Arial" w:cs="Arial"/>
          <w:sz w:val="22"/>
        </w:rPr>
        <w:t xml:space="preserve">, they may also be entitled to apply for a higher amount of </w:t>
      </w:r>
      <w:hyperlink w:anchor="_Special_financial_assistance_1" w:history="1">
        <w:r w:rsidRPr="004D41A4">
          <w:rPr>
            <w:rFonts w:ascii="Arial" w:eastAsia="Times" w:hAnsi="Arial" w:cs="Arial"/>
            <w:b/>
            <w:color w:val="007DC3" w:themeColor="accent1"/>
            <w:sz w:val="22"/>
            <w:u w:val="dotted"/>
          </w:rPr>
          <w:t>special financial assistance</w:t>
        </w:r>
      </w:hyperlink>
      <w:r w:rsidRPr="004D41A4">
        <w:rPr>
          <w:rFonts w:ascii="Arial" w:eastAsia="Times" w:hAnsi="Arial" w:cs="Arial"/>
          <w:sz w:val="22"/>
        </w:rPr>
        <w:t>.</w:t>
      </w:r>
    </w:p>
    <w:p w14:paraId="7FDE3CDA" w14:textId="77777777" w:rsidR="004D41A4" w:rsidRPr="004D41A4" w:rsidRDefault="004D41A4" w:rsidP="001E70A0">
      <w:pPr>
        <w:pStyle w:val="Heading3"/>
      </w:pPr>
      <w:bookmarkStart w:id="94" w:name="_Toc140047800"/>
      <w:bookmarkStart w:id="95" w:name="_Toc178244081"/>
      <w:r w:rsidRPr="004D41A4">
        <w:t>How the FAS will treat related acts</w:t>
      </w:r>
      <w:bookmarkEnd w:id="94"/>
      <w:bookmarkEnd w:id="95"/>
    </w:p>
    <w:tbl>
      <w:tblPr>
        <w:tblStyle w:val="TableGrid"/>
        <w:tblW w:w="0" w:type="auto"/>
        <w:tblLook w:val="04A0" w:firstRow="1" w:lastRow="0" w:firstColumn="1" w:lastColumn="0" w:noHBand="0" w:noVBand="1"/>
      </w:tblPr>
      <w:tblGrid>
        <w:gridCol w:w="10338"/>
      </w:tblGrid>
      <w:tr w:rsidR="004D41A4" w:rsidRPr="004D41A4" w14:paraId="7CB6430B" w14:textId="77777777" w:rsidTr="00D50391">
        <w:tc>
          <w:tcPr>
            <w:tcW w:w="10338" w:type="dxa"/>
            <w:shd w:val="clear" w:color="auto" w:fill="7B7B7B" w:themeFill="accent6" w:themeFillShade="BF"/>
          </w:tcPr>
          <w:p w14:paraId="0BD16FAF" w14:textId="77777777" w:rsidR="004D41A4" w:rsidRPr="004D41A4" w:rsidRDefault="004D41A4" w:rsidP="004D41A4">
            <w:pPr>
              <w:spacing w:before="120" w:after="120"/>
              <w:rPr>
                <w:rFonts w:ascii="Arial" w:hAnsi="Arial" w:cs="Arial"/>
                <w:b/>
                <w:color w:val="FFFFFF" w:themeColor="background1"/>
              </w:rPr>
            </w:pPr>
            <w:r w:rsidRPr="004D41A4">
              <w:rPr>
                <w:rFonts w:ascii="Arial" w:hAnsi="Arial" w:cs="Arial"/>
                <w:b/>
                <w:color w:val="FFFFFF" w:themeColor="background1"/>
              </w:rPr>
              <w:t>When the FAS will treat acts as related</w:t>
            </w:r>
          </w:p>
        </w:tc>
      </w:tr>
      <w:tr w:rsidR="004D41A4" w:rsidRPr="004D41A4" w14:paraId="5C36DEA2" w14:textId="77777777" w:rsidTr="006569E6">
        <w:tc>
          <w:tcPr>
            <w:tcW w:w="10338" w:type="dxa"/>
          </w:tcPr>
          <w:p w14:paraId="7736FF38" w14:textId="0F418C86" w:rsidR="004D41A4" w:rsidRPr="004D41A4" w:rsidRDefault="004D41A4" w:rsidP="002856E9">
            <w:pPr>
              <w:numPr>
                <w:ilvl w:val="0"/>
                <w:numId w:val="34"/>
              </w:numPr>
              <w:spacing w:before="120" w:after="120" w:line="259" w:lineRule="auto"/>
              <w:ind w:left="396" w:hanging="357"/>
              <w:rPr>
                <w:rFonts w:ascii="Arial" w:eastAsia="Times" w:hAnsi="Arial" w:cs="Arial"/>
              </w:rPr>
            </w:pPr>
            <w:r w:rsidRPr="004D41A4">
              <w:rPr>
                <w:rFonts w:ascii="Arial" w:eastAsia="Times" w:hAnsi="Arial" w:cs="Arial"/>
              </w:rPr>
              <w:t xml:space="preserve">If the </w:t>
            </w:r>
            <w:r w:rsidR="00D17308" w:rsidRPr="007D23BD">
              <w:rPr>
                <w:rFonts w:ascii="Arial" w:eastAsia="Times" w:hAnsi="Arial" w:cs="Arial"/>
                <w:b/>
              </w:rPr>
              <w:t xml:space="preserve">criminal </w:t>
            </w:r>
            <w:r w:rsidRPr="007D23BD">
              <w:rPr>
                <w:rFonts w:ascii="Arial" w:eastAsia="Times" w:hAnsi="Arial" w:cs="Arial"/>
                <w:b/>
              </w:rPr>
              <w:t>acts</w:t>
            </w:r>
            <w:r w:rsidRPr="004D41A4">
              <w:rPr>
                <w:rFonts w:ascii="Arial" w:eastAsia="Times" w:hAnsi="Arial" w:cs="Arial"/>
              </w:rPr>
              <w:t xml:space="preserve"> involve the same </w:t>
            </w:r>
            <w:r w:rsidRPr="00300C85">
              <w:rPr>
                <w:rFonts w:ascii="Arial" w:eastAsia="Times" w:hAnsi="Arial" w:cs="Arial"/>
                <w:b/>
              </w:rPr>
              <w:t>victim</w:t>
            </w:r>
            <w:r w:rsidRPr="004D41A4">
              <w:rPr>
                <w:rFonts w:ascii="Arial" w:eastAsia="Times" w:hAnsi="Arial" w:cs="Arial"/>
              </w:rPr>
              <w:t xml:space="preserve"> and:</w:t>
            </w:r>
          </w:p>
          <w:p w14:paraId="13E9FBDC" w14:textId="77777777" w:rsidR="004D41A4" w:rsidRPr="004D41A4" w:rsidRDefault="004D41A4" w:rsidP="002856E9">
            <w:pPr>
              <w:numPr>
                <w:ilvl w:val="1"/>
                <w:numId w:val="34"/>
              </w:numPr>
              <w:spacing w:before="120" w:after="120" w:line="259" w:lineRule="auto"/>
              <w:ind w:left="886" w:hanging="357"/>
              <w:rPr>
                <w:rFonts w:ascii="Arial" w:eastAsiaTheme="minorHAnsi" w:hAnsi="Arial" w:cs="Arial"/>
              </w:rPr>
            </w:pPr>
            <w:r w:rsidRPr="004D41A4">
              <w:rPr>
                <w:rFonts w:ascii="Arial" w:eastAsiaTheme="minorHAnsi" w:hAnsi="Arial" w:cs="Arial"/>
              </w:rPr>
              <w:t xml:space="preserve">occurred at about the same time </w:t>
            </w:r>
          </w:p>
          <w:p w14:paraId="126FEBC9" w14:textId="77777777" w:rsidR="004D41A4" w:rsidRPr="004D41A4" w:rsidRDefault="004D41A4" w:rsidP="002856E9">
            <w:pPr>
              <w:numPr>
                <w:ilvl w:val="1"/>
                <w:numId w:val="34"/>
              </w:numPr>
              <w:spacing w:before="120" w:after="120" w:line="259" w:lineRule="auto"/>
              <w:ind w:left="886" w:hanging="357"/>
              <w:rPr>
                <w:rFonts w:ascii="Arial" w:eastAsiaTheme="minorHAnsi" w:hAnsi="Arial" w:cs="Arial"/>
              </w:rPr>
            </w:pPr>
            <w:r w:rsidRPr="004D41A4">
              <w:rPr>
                <w:rFonts w:ascii="Arial" w:eastAsiaTheme="minorHAnsi" w:hAnsi="Arial" w:cs="Arial"/>
              </w:rPr>
              <w:t xml:space="preserve">were committed by the same </w:t>
            </w:r>
            <w:r w:rsidRPr="009977E3">
              <w:rPr>
                <w:rFonts w:ascii="Arial" w:eastAsiaTheme="minorHAnsi" w:hAnsi="Arial" w:cs="Arial"/>
                <w:b/>
              </w:rPr>
              <w:t>offender</w:t>
            </w:r>
            <w:r w:rsidRPr="004D41A4">
              <w:rPr>
                <w:rFonts w:ascii="Arial" w:eastAsiaTheme="minorHAnsi" w:hAnsi="Arial" w:cs="Arial"/>
              </w:rPr>
              <w:t xml:space="preserve"> over </w:t>
            </w:r>
            <w:proofErr w:type="gramStart"/>
            <w:r w:rsidRPr="004D41A4">
              <w:rPr>
                <w:rFonts w:ascii="Arial" w:eastAsiaTheme="minorHAnsi" w:hAnsi="Arial" w:cs="Arial"/>
              </w:rPr>
              <w:t>a period of time</w:t>
            </w:r>
            <w:proofErr w:type="gramEnd"/>
            <w:r w:rsidRPr="004D41A4">
              <w:rPr>
                <w:rFonts w:ascii="Arial" w:eastAsiaTheme="minorHAnsi" w:hAnsi="Arial" w:cs="Arial"/>
              </w:rPr>
              <w:t xml:space="preserve">  </w:t>
            </w:r>
          </w:p>
          <w:p w14:paraId="6AB52EB8" w14:textId="77777777" w:rsidR="004D41A4" w:rsidRPr="004D41A4" w:rsidRDefault="004D41A4" w:rsidP="002856E9">
            <w:pPr>
              <w:numPr>
                <w:ilvl w:val="1"/>
                <w:numId w:val="34"/>
              </w:numPr>
              <w:spacing w:before="120" w:after="120" w:line="259" w:lineRule="auto"/>
              <w:ind w:left="886" w:hanging="357"/>
              <w:rPr>
                <w:rFonts w:ascii="Arial" w:eastAsiaTheme="minorHAnsi" w:hAnsi="Arial" w:cs="Arial"/>
              </w:rPr>
            </w:pPr>
            <w:r w:rsidRPr="004D41A4">
              <w:rPr>
                <w:rFonts w:ascii="Arial" w:eastAsiaTheme="minorHAnsi" w:hAnsi="Arial" w:cs="Arial"/>
              </w:rPr>
              <w:t>shared some other common factor, or</w:t>
            </w:r>
          </w:p>
          <w:p w14:paraId="43CE4B98" w14:textId="77777777" w:rsidR="004D41A4" w:rsidRPr="004D41A4" w:rsidRDefault="004D41A4" w:rsidP="002856E9">
            <w:pPr>
              <w:numPr>
                <w:ilvl w:val="1"/>
                <w:numId w:val="34"/>
              </w:numPr>
              <w:spacing w:before="120" w:after="120" w:line="259" w:lineRule="auto"/>
              <w:ind w:left="886" w:hanging="357"/>
              <w:rPr>
                <w:rFonts w:ascii="Arial" w:eastAsiaTheme="minorHAnsi" w:hAnsi="Arial" w:cs="Arial"/>
              </w:rPr>
            </w:pPr>
            <w:r w:rsidRPr="004D41A4">
              <w:rPr>
                <w:rFonts w:ascii="Arial" w:eastAsiaTheme="minorHAnsi" w:hAnsi="Arial" w:cs="Arial"/>
              </w:rPr>
              <w:t xml:space="preserve">contributed to the </w:t>
            </w:r>
            <w:r w:rsidRPr="00300C85">
              <w:rPr>
                <w:rFonts w:ascii="Arial" w:eastAsiaTheme="minorHAnsi" w:hAnsi="Arial" w:cs="Arial"/>
                <w:b/>
              </w:rPr>
              <w:t>victim</w:t>
            </w:r>
            <w:r w:rsidRPr="002E23C1">
              <w:rPr>
                <w:rFonts w:ascii="Arial" w:eastAsiaTheme="minorHAnsi" w:hAnsi="Arial" w:cs="Arial"/>
                <w:b/>
              </w:rPr>
              <w:t>’s</w:t>
            </w:r>
            <w:r w:rsidRPr="004D41A4">
              <w:rPr>
                <w:rFonts w:ascii="Arial" w:eastAsiaTheme="minorHAnsi" w:hAnsi="Arial" w:cs="Arial"/>
              </w:rPr>
              <w:t xml:space="preserve"> </w:t>
            </w:r>
            <w:r w:rsidRPr="009977E3">
              <w:rPr>
                <w:rFonts w:ascii="Arial" w:eastAsiaTheme="minorHAnsi" w:hAnsi="Arial" w:cs="Arial"/>
                <w:b/>
              </w:rPr>
              <w:t>injury</w:t>
            </w:r>
            <w:r w:rsidRPr="004D41A4">
              <w:rPr>
                <w:rFonts w:ascii="Arial" w:eastAsiaTheme="minorHAnsi" w:hAnsi="Arial" w:cs="Arial"/>
              </w:rPr>
              <w:t xml:space="preserve"> or death. </w:t>
            </w:r>
          </w:p>
        </w:tc>
      </w:tr>
      <w:tr w:rsidR="004D41A4" w:rsidRPr="004D41A4" w14:paraId="074CAFBB" w14:textId="77777777" w:rsidTr="00D50391">
        <w:tc>
          <w:tcPr>
            <w:tcW w:w="10338" w:type="dxa"/>
            <w:shd w:val="clear" w:color="auto" w:fill="7B7B7B" w:themeFill="accent6" w:themeFillShade="BF"/>
          </w:tcPr>
          <w:p w14:paraId="4007D394" w14:textId="77777777" w:rsidR="004D41A4" w:rsidRPr="004D41A4" w:rsidRDefault="004D41A4" w:rsidP="004D41A4">
            <w:pPr>
              <w:spacing w:before="120" w:after="120"/>
              <w:rPr>
                <w:rFonts w:ascii="Arial" w:hAnsi="Arial" w:cs="Arial"/>
              </w:rPr>
            </w:pPr>
            <w:r w:rsidRPr="004D41A4">
              <w:rPr>
                <w:rFonts w:ascii="Arial" w:hAnsi="Arial" w:cs="Arial"/>
                <w:b/>
                <w:color w:val="FFFFFF" w:themeColor="background1"/>
              </w:rPr>
              <w:t>When the FAS will not treat acts as related</w:t>
            </w:r>
          </w:p>
        </w:tc>
      </w:tr>
      <w:tr w:rsidR="004D41A4" w:rsidRPr="004D41A4" w14:paraId="70B747EE" w14:textId="77777777" w:rsidTr="006569E6">
        <w:tc>
          <w:tcPr>
            <w:tcW w:w="10338" w:type="dxa"/>
          </w:tcPr>
          <w:p w14:paraId="23FE600B" w14:textId="60B8AE32" w:rsidR="004D41A4" w:rsidRPr="004D41A4" w:rsidRDefault="004D41A4" w:rsidP="002856E9">
            <w:pPr>
              <w:numPr>
                <w:ilvl w:val="0"/>
                <w:numId w:val="34"/>
              </w:numPr>
              <w:spacing w:before="120" w:after="120" w:line="259" w:lineRule="auto"/>
              <w:ind w:left="391" w:hanging="357"/>
              <w:rPr>
                <w:rFonts w:ascii="Arial" w:eastAsiaTheme="minorHAnsi" w:hAnsi="Arial" w:cs="Arial"/>
              </w:rPr>
            </w:pPr>
            <w:r w:rsidRPr="004D41A4">
              <w:rPr>
                <w:rFonts w:ascii="Arial" w:eastAsiaTheme="minorHAnsi" w:hAnsi="Arial" w:cs="Arial"/>
              </w:rPr>
              <w:t xml:space="preserve">Applications by the same </w:t>
            </w:r>
            <w:r w:rsidRPr="00300C85">
              <w:rPr>
                <w:rFonts w:ascii="Arial" w:eastAsiaTheme="minorHAnsi" w:hAnsi="Arial" w:cs="Arial"/>
                <w:b/>
              </w:rPr>
              <w:t>victim</w:t>
            </w:r>
            <w:r w:rsidRPr="004D41A4">
              <w:rPr>
                <w:rFonts w:ascii="Arial" w:eastAsiaTheme="minorHAnsi" w:hAnsi="Arial" w:cs="Arial"/>
              </w:rPr>
              <w:t xml:space="preserve"> but the </w:t>
            </w:r>
            <w:r w:rsidR="007E73FC" w:rsidRPr="007D23BD">
              <w:rPr>
                <w:rFonts w:ascii="Arial" w:eastAsiaTheme="minorHAnsi" w:hAnsi="Arial" w:cs="Arial"/>
                <w:b/>
              </w:rPr>
              <w:t xml:space="preserve">criminal </w:t>
            </w:r>
            <w:r w:rsidRPr="007D23BD">
              <w:rPr>
                <w:rFonts w:ascii="Arial" w:eastAsiaTheme="minorHAnsi" w:hAnsi="Arial" w:cs="Arial"/>
                <w:b/>
              </w:rPr>
              <w:t>acts</w:t>
            </w:r>
            <w:r w:rsidRPr="004D41A4">
              <w:rPr>
                <w:rFonts w:ascii="Arial" w:eastAsiaTheme="minorHAnsi" w:hAnsi="Arial" w:cs="Arial"/>
              </w:rPr>
              <w:t xml:space="preserve"> took place at very different times and were </w:t>
            </w:r>
            <w:r w:rsidR="00176C03">
              <w:rPr>
                <w:rFonts w:ascii="Arial" w:eastAsiaTheme="minorHAnsi" w:hAnsi="Arial" w:cs="Arial"/>
              </w:rPr>
              <w:t xml:space="preserve">committed by </w:t>
            </w:r>
            <w:r w:rsidRPr="004D41A4">
              <w:rPr>
                <w:rFonts w:ascii="Arial" w:eastAsiaTheme="minorHAnsi" w:hAnsi="Arial" w:cs="Arial"/>
              </w:rPr>
              <w:t xml:space="preserve">different </w:t>
            </w:r>
            <w:r w:rsidRPr="009977E3">
              <w:rPr>
                <w:rFonts w:ascii="Arial" w:eastAsiaTheme="minorHAnsi" w:hAnsi="Arial" w:cs="Arial"/>
                <w:b/>
              </w:rPr>
              <w:t>offenders.</w:t>
            </w:r>
          </w:p>
        </w:tc>
      </w:tr>
    </w:tbl>
    <w:p w14:paraId="424F6FAB" w14:textId="77777777" w:rsidR="004D41A4" w:rsidRPr="004D41A4" w:rsidRDefault="004D41A4" w:rsidP="002856E9">
      <w:pPr>
        <w:rPr>
          <w:rFonts w:ascii="Arial" w:hAnsi="Arial" w:cs="Arial"/>
        </w:rPr>
      </w:pPr>
      <w:r w:rsidRPr="004D41A4">
        <w:rPr>
          <w:rFonts w:ascii="Arial" w:hAnsi="Arial" w:cs="Arial"/>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D41A4" w14:paraId="26D986EA" w14:textId="77777777" w:rsidTr="006569E6">
        <w:tc>
          <w:tcPr>
            <w:tcW w:w="10086" w:type="dxa"/>
            <w:shd w:val="clear" w:color="auto" w:fill="F2F2F2"/>
          </w:tcPr>
          <w:p w14:paraId="7C7BD6D9" w14:textId="77777777" w:rsidR="004D41A4" w:rsidRPr="004D41A4" w:rsidRDefault="004D41A4" w:rsidP="004D41A4">
            <w:pPr>
              <w:spacing w:before="120" w:after="120"/>
              <w:rPr>
                <w:rFonts w:ascii="Arial" w:hAnsi="Arial" w:cs="Arial"/>
                <w:b/>
              </w:rPr>
            </w:pPr>
            <w:r w:rsidRPr="004D41A4">
              <w:rPr>
                <w:rFonts w:ascii="Arial" w:eastAsia="Times" w:hAnsi="Arial" w:cs="Arial"/>
                <w:b/>
                <w:noProof/>
              </w:rPr>
              <w:drawing>
                <wp:anchor distT="0" distB="0" distL="114300" distR="114300" simplePos="0" relativeHeight="251658270" behindDoc="0" locked="0" layoutInCell="1" allowOverlap="1" wp14:anchorId="223D8A07" wp14:editId="2DE4F43A">
                  <wp:simplePos x="0" y="0"/>
                  <wp:positionH relativeFrom="margin">
                    <wp:posOffset>31750</wp:posOffset>
                  </wp:positionH>
                  <wp:positionV relativeFrom="margin">
                    <wp:posOffset>19050</wp:posOffset>
                  </wp:positionV>
                  <wp:extent cx="238125" cy="238125"/>
                  <wp:effectExtent l="0" t="0" r="9525" b="9525"/>
                  <wp:wrapSquare wrapText="bothSides"/>
                  <wp:docPr id="23" name="Graphic 2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the FAS</w:t>
            </w:r>
          </w:p>
          <w:p w14:paraId="35EE39F8" w14:textId="77777777"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Amelia was sexually assaulted over </w:t>
            </w:r>
            <w:proofErr w:type="gramStart"/>
            <w:r w:rsidRPr="004D41A4">
              <w:rPr>
                <w:rFonts w:ascii="Arial" w:hAnsi="Arial" w:cs="Arial"/>
              </w:rPr>
              <w:t>a number of</w:t>
            </w:r>
            <w:proofErr w:type="gramEnd"/>
            <w:r w:rsidRPr="004D41A4">
              <w:rPr>
                <w:rFonts w:ascii="Arial" w:hAnsi="Arial" w:cs="Arial"/>
              </w:rPr>
              <w:t xml:space="preserve"> years by the same </w:t>
            </w:r>
            <w:r w:rsidRPr="00CD2A8E">
              <w:rPr>
                <w:rFonts w:ascii="Arial" w:hAnsi="Arial" w:cs="Arial"/>
                <w:b/>
              </w:rPr>
              <w:t>offender</w:t>
            </w:r>
            <w:r w:rsidRPr="004D41A4">
              <w:rPr>
                <w:rFonts w:ascii="Arial" w:hAnsi="Arial" w:cs="Arial"/>
              </w:rPr>
              <w:t xml:space="preserve">. Amelia moved overseas for a while to be with family and to recover from the trauma. When she returned to Victoria the sexual assaults continued by the same </w:t>
            </w:r>
            <w:r w:rsidRPr="00CD2A8E">
              <w:rPr>
                <w:rFonts w:ascii="Arial" w:hAnsi="Arial" w:cs="Arial"/>
                <w:b/>
              </w:rPr>
              <w:t>offender</w:t>
            </w:r>
            <w:r w:rsidRPr="004D41A4">
              <w:rPr>
                <w:rFonts w:ascii="Arial" w:hAnsi="Arial" w:cs="Arial"/>
              </w:rPr>
              <w:t xml:space="preserve">. </w:t>
            </w:r>
          </w:p>
          <w:p w14:paraId="0F32B1BE" w14:textId="12B265A2" w:rsidR="004D41A4" w:rsidRPr="004D41A4" w:rsidRDefault="004D41A4" w:rsidP="004D41A4">
            <w:pPr>
              <w:spacing w:before="120" w:after="120"/>
              <w:rPr>
                <w:rFonts w:ascii="Arial" w:hAnsi="Arial" w:cs="Arial"/>
              </w:rPr>
            </w:pPr>
            <w:r w:rsidRPr="004D41A4">
              <w:rPr>
                <w:rFonts w:ascii="Arial" w:hAnsi="Arial" w:cs="Arial"/>
              </w:rPr>
              <w:t xml:space="preserve">Amelia is a </w:t>
            </w:r>
            <w:r w:rsidRPr="00300C85">
              <w:rPr>
                <w:rFonts w:ascii="Arial" w:hAnsi="Arial" w:cs="Arial"/>
                <w:b/>
              </w:rPr>
              <w:t>victim</w:t>
            </w:r>
            <w:r w:rsidRPr="004D41A4">
              <w:rPr>
                <w:rFonts w:ascii="Arial" w:hAnsi="Arial" w:cs="Arial"/>
              </w:rPr>
              <w:t xml:space="preserve"> of </w:t>
            </w:r>
            <w:r w:rsidRPr="00CD2A8E">
              <w:rPr>
                <w:rFonts w:ascii="Arial" w:hAnsi="Arial" w:cs="Arial"/>
                <w:b/>
              </w:rPr>
              <w:t>related acts</w:t>
            </w:r>
            <w:r w:rsidRPr="004D41A4">
              <w:rPr>
                <w:rFonts w:ascii="Arial" w:hAnsi="Arial" w:cs="Arial"/>
              </w:rPr>
              <w:t xml:space="preserve"> as </w:t>
            </w:r>
            <w:r w:rsidR="00CD0DF6">
              <w:rPr>
                <w:rFonts w:ascii="Arial" w:hAnsi="Arial" w:cs="Arial"/>
              </w:rPr>
              <w:t xml:space="preserve">they </w:t>
            </w:r>
            <w:r w:rsidRPr="004D41A4">
              <w:rPr>
                <w:rFonts w:ascii="Arial" w:hAnsi="Arial" w:cs="Arial"/>
              </w:rPr>
              <w:t xml:space="preserve">involved the same </w:t>
            </w:r>
            <w:r w:rsidRPr="00CD2A8E">
              <w:rPr>
                <w:rFonts w:ascii="Arial" w:hAnsi="Arial" w:cs="Arial"/>
                <w:b/>
              </w:rPr>
              <w:t>offender</w:t>
            </w:r>
            <w:r w:rsidRPr="004D41A4">
              <w:rPr>
                <w:rFonts w:ascii="Arial" w:hAnsi="Arial" w:cs="Arial"/>
              </w:rPr>
              <w:t xml:space="preserve"> over </w:t>
            </w:r>
            <w:proofErr w:type="gramStart"/>
            <w:r w:rsidRPr="004D41A4">
              <w:rPr>
                <w:rFonts w:ascii="Arial" w:hAnsi="Arial" w:cs="Arial"/>
              </w:rPr>
              <w:t>a period of time</w:t>
            </w:r>
            <w:proofErr w:type="gramEnd"/>
            <w:r w:rsidRPr="004D41A4">
              <w:rPr>
                <w:rFonts w:ascii="Arial" w:hAnsi="Arial" w:cs="Arial"/>
              </w:rPr>
              <w:t xml:space="preserve">.  </w:t>
            </w:r>
          </w:p>
        </w:tc>
      </w:tr>
    </w:tbl>
    <w:p w14:paraId="02197E07" w14:textId="77777777" w:rsidR="004D41A4" w:rsidRPr="004D41A4" w:rsidRDefault="004D41A4" w:rsidP="004D41A4">
      <w:pPr>
        <w:spacing w:after="120"/>
        <w:rPr>
          <w:rFonts w:ascii="Arial" w:hAnsi="Arial" w:cs="Arial"/>
        </w:rPr>
      </w:pPr>
    </w:p>
    <w:tbl>
      <w:tblPr>
        <w:tblStyle w:val="TableGrid"/>
        <w:tblW w:w="10343" w:type="dxa"/>
        <w:tblLook w:val="04A0" w:firstRow="1" w:lastRow="0" w:firstColumn="1" w:lastColumn="0" w:noHBand="0" w:noVBand="1"/>
      </w:tblPr>
      <w:tblGrid>
        <w:gridCol w:w="10343"/>
      </w:tblGrid>
      <w:tr w:rsidR="004D41A4" w:rsidRPr="004D41A4" w14:paraId="7234AF65" w14:textId="77777777" w:rsidTr="00D50391">
        <w:tc>
          <w:tcPr>
            <w:tcW w:w="10338" w:type="dxa"/>
            <w:shd w:val="clear" w:color="auto" w:fill="7B7B7B" w:themeFill="accent6" w:themeFillShade="BF"/>
          </w:tcPr>
          <w:p w14:paraId="27047CCE"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color w:val="FFFFFF" w:themeColor="background1"/>
              </w:rPr>
              <w:t xml:space="preserve">Violent acts – supporting evidence requirements </w:t>
            </w:r>
          </w:p>
        </w:tc>
      </w:tr>
      <w:tr w:rsidR="004D41A4" w:rsidRPr="004D41A4" w14:paraId="6A4DDA20" w14:textId="77777777" w:rsidTr="006569E6">
        <w:trPr>
          <w:trHeight w:val="996"/>
        </w:trPr>
        <w:tc>
          <w:tcPr>
            <w:tcW w:w="10343" w:type="dxa"/>
          </w:tcPr>
          <w:p w14:paraId="6A39AE40"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41DEB121" w14:textId="4D102F5D"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w:t>
            </w:r>
            <w:r w:rsidRPr="00CD2A8E">
              <w:rPr>
                <w:rFonts w:ascii="Arial" w:eastAsia="Times" w:hAnsi="Arial" w:cs="Arial"/>
                <w:b/>
                <w:bCs/>
              </w:rPr>
              <w:t>t</w:t>
            </w:r>
            <w:r w:rsidR="004D41A4" w:rsidRPr="00CD2A8E">
              <w:rPr>
                <w:rFonts w:ascii="Arial" w:eastAsia="Times" w:hAnsi="Arial" w:cs="Arial"/>
                <w:b/>
                <w:bCs/>
              </w:rPr>
              <w:t>s</w:t>
            </w:r>
            <w:r w:rsidR="004D41A4" w:rsidRPr="004D41A4">
              <w:rPr>
                <w:rFonts w:ascii="Arial" w:eastAsia="Times" w:hAnsi="Arial" w:cs="Arial"/>
              </w:rPr>
              <w:t xml:space="preserve"> must provide detail in their application form about the </w:t>
            </w:r>
            <w:r w:rsidR="004D41A4" w:rsidRPr="006F46A4">
              <w:rPr>
                <w:rFonts w:ascii="Arial" w:eastAsia="Times" w:hAnsi="Arial" w:cs="Arial"/>
                <w:b/>
              </w:rPr>
              <w:t>violent act</w:t>
            </w:r>
            <w:r w:rsidR="004D41A4" w:rsidRPr="004D41A4">
              <w:rPr>
                <w:rFonts w:ascii="Arial" w:eastAsia="Times" w:hAnsi="Arial" w:cs="Arial"/>
              </w:rPr>
              <w:t xml:space="preserve">. </w:t>
            </w:r>
          </w:p>
          <w:p w14:paraId="173E1DB3" w14:textId="77777777" w:rsidR="004D41A4" w:rsidRPr="004D41A4" w:rsidRDefault="004D41A4" w:rsidP="004D41A4">
            <w:pPr>
              <w:spacing w:after="120"/>
              <w:rPr>
                <w:rFonts w:ascii="Arial" w:hAnsi="Arial" w:cs="Arial"/>
                <w:b/>
                <w:bCs/>
              </w:rPr>
            </w:pPr>
            <w:r w:rsidRPr="004D41A4">
              <w:rPr>
                <w:rFonts w:ascii="Arial" w:hAnsi="Arial" w:cs="Arial"/>
                <w:b/>
                <w:bCs/>
              </w:rPr>
              <w:t xml:space="preserve">Additional evidence </w:t>
            </w:r>
          </w:p>
          <w:p w14:paraId="45062648" w14:textId="00F5DDC1" w:rsidR="004D41A4" w:rsidRPr="004D41A4" w:rsidRDefault="00DD20ED" w:rsidP="004D41A4">
            <w:pPr>
              <w:spacing w:after="120"/>
              <w:rPr>
                <w:rFonts w:ascii="Arial" w:eastAsia="Times" w:hAnsi="Arial" w:cs="Arial"/>
              </w:rPr>
            </w:pPr>
            <w:r w:rsidRPr="00DD20ED">
              <w:rPr>
                <w:rFonts w:ascii="Arial" w:eastAsia="Times" w:hAnsi="Arial" w:cs="Arial"/>
                <w:b/>
                <w:bCs/>
              </w:rPr>
              <w:t>Applicant</w:t>
            </w:r>
            <w:r w:rsidR="004D41A4" w:rsidRPr="00CD2A8E">
              <w:rPr>
                <w:rFonts w:ascii="Arial" w:eastAsia="Times" w:hAnsi="Arial" w:cs="Arial"/>
                <w:b/>
                <w:bCs/>
              </w:rPr>
              <w:t>s</w:t>
            </w:r>
            <w:r w:rsidR="004D41A4" w:rsidRPr="004D41A4">
              <w:rPr>
                <w:rFonts w:ascii="Arial" w:eastAsia="Times" w:hAnsi="Arial" w:cs="Arial"/>
              </w:rPr>
              <w:t xml:space="preserve"> may want to consider providing </w:t>
            </w:r>
            <w:r w:rsidR="004D41A4" w:rsidRPr="004D41A4">
              <w:rPr>
                <w:rFonts w:ascii="Arial" w:eastAsia="Times" w:hAnsi="Arial" w:cs="Arial"/>
                <w:bCs/>
              </w:rPr>
              <w:t xml:space="preserve">additional documents about the </w:t>
            </w:r>
            <w:r w:rsidR="004D41A4" w:rsidRPr="006F46A4">
              <w:rPr>
                <w:rFonts w:ascii="Arial" w:eastAsia="Times" w:hAnsi="Arial" w:cs="Arial"/>
                <w:b/>
              </w:rPr>
              <w:t>violent act</w:t>
            </w:r>
            <w:r w:rsidR="004D41A4" w:rsidRPr="004D41A4">
              <w:rPr>
                <w:rFonts w:ascii="Arial" w:eastAsia="Times" w:hAnsi="Arial" w:cs="Arial"/>
                <w:bCs/>
              </w:rPr>
              <w:t xml:space="preserve"> to support their application. These documents could include:</w:t>
            </w:r>
          </w:p>
          <w:p w14:paraId="17F77239" w14:textId="60F1AB8D"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court documents including judgments and sentencing remarks </w:t>
            </w:r>
          </w:p>
          <w:p w14:paraId="0AE5B4ED"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lastRenderedPageBreak/>
              <w:t>Family Violence Intervention Orders, Family Violence Safety Notices or Personal Safety Intervention Orders applied for by police</w:t>
            </w:r>
          </w:p>
          <w:p w14:paraId="295A8EC3"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statement made to police</w:t>
            </w:r>
          </w:p>
          <w:p w14:paraId="12239E31"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Coroner’s report</w:t>
            </w:r>
          </w:p>
          <w:p w14:paraId="7B787EFC"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Victim Impact Statements</w:t>
            </w:r>
          </w:p>
          <w:p w14:paraId="58AC8ACC"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reports from other agencies, such as </w:t>
            </w:r>
            <w:r w:rsidRPr="00CD2A8E">
              <w:rPr>
                <w:rFonts w:ascii="Arial" w:eastAsiaTheme="minorHAnsi" w:hAnsi="Arial" w:cs="Arial"/>
                <w:b/>
              </w:rPr>
              <w:t>family violence</w:t>
            </w:r>
            <w:r w:rsidRPr="004D41A4">
              <w:rPr>
                <w:rFonts w:ascii="Arial" w:eastAsiaTheme="minorHAnsi" w:hAnsi="Arial" w:cs="Arial"/>
              </w:rPr>
              <w:t xml:space="preserve"> reports</w:t>
            </w:r>
          </w:p>
          <w:p w14:paraId="6E559AAF"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report or letter by a medical practitioner </w:t>
            </w:r>
          </w:p>
          <w:p w14:paraId="651C1EF6"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report or letter from a mental health practitioner</w:t>
            </w:r>
          </w:p>
          <w:p w14:paraId="02DCB915"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report or letter from a social worker or support worker </w:t>
            </w:r>
            <w:r w:rsidRPr="004D41A4">
              <w:rPr>
                <w:rFonts w:ascii="Arial" w:eastAsiaTheme="minorHAnsi" w:hAnsi="Arial" w:cs="Arial"/>
                <w:sz w:val="22"/>
                <w:szCs w:val="22"/>
              </w:rPr>
              <w:t>(</w:t>
            </w:r>
            <w:r w:rsidRPr="004D41A4">
              <w:rPr>
                <w:rFonts w:ascii="Arial" w:eastAsiaTheme="minorHAnsi" w:hAnsi="Arial" w:cs="Arial"/>
              </w:rPr>
              <w:t>for example, from an Orange Door or specialist sexual assault service)</w:t>
            </w:r>
          </w:p>
          <w:p w14:paraId="68B51BD0"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hospital records</w:t>
            </w:r>
          </w:p>
          <w:p w14:paraId="06F8FBD2"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medical records</w:t>
            </w:r>
          </w:p>
          <w:p w14:paraId="18E15812" w14:textId="339DB038"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a statutory declaration explaining the nature of the </w:t>
            </w:r>
            <w:r w:rsidRPr="005344C7">
              <w:rPr>
                <w:rFonts w:ascii="Arial" w:eastAsiaTheme="minorHAnsi" w:hAnsi="Arial" w:cs="Arial"/>
                <w:b/>
              </w:rPr>
              <w:t>violent act</w:t>
            </w:r>
          </w:p>
          <w:p w14:paraId="17FC6789"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any other documents which detail the </w:t>
            </w:r>
            <w:r w:rsidRPr="005344C7">
              <w:rPr>
                <w:rFonts w:ascii="Arial" w:eastAsiaTheme="minorHAnsi" w:hAnsi="Arial" w:cs="Arial"/>
                <w:b/>
              </w:rPr>
              <w:t>violent act</w:t>
            </w:r>
            <w:r w:rsidRPr="004D41A4">
              <w:rPr>
                <w:rFonts w:ascii="Arial" w:eastAsiaTheme="minorHAnsi" w:hAnsi="Arial" w:cs="Arial"/>
              </w:rPr>
              <w:t>.</w:t>
            </w:r>
          </w:p>
          <w:p w14:paraId="491CA0B3" w14:textId="77777777" w:rsidR="004D41A4" w:rsidRPr="004D41A4" w:rsidRDefault="004D41A4" w:rsidP="004D41A4">
            <w:pPr>
              <w:spacing w:after="120"/>
              <w:rPr>
                <w:rFonts w:ascii="Arial" w:hAnsi="Arial" w:cs="Arial"/>
              </w:rPr>
            </w:pPr>
            <w:r w:rsidRPr="004D41A4">
              <w:rPr>
                <w:rFonts w:ascii="Arial" w:hAnsi="Arial" w:cs="Arial"/>
              </w:rPr>
              <w:t xml:space="preserve">The FAS will also request information from the police about the </w:t>
            </w:r>
            <w:r w:rsidRPr="005344C7">
              <w:rPr>
                <w:rFonts w:ascii="Arial" w:hAnsi="Arial" w:cs="Arial"/>
                <w:b/>
              </w:rPr>
              <w:t>violent act</w:t>
            </w:r>
            <w:r w:rsidRPr="004D41A4">
              <w:rPr>
                <w:rFonts w:ascii="Arial" w:hAnsi="Arial" w:cs="Arial"/>
              </w:rPr>
              <w:t xml:space="preserve">. </w:t>
            </w:r>
          </w:p>
        </w:tc>
      </w:tr>
    </w:tbl>
    <w:p w14:paraId="655DA8C9" w14:textId="77777777" w:rsidR="00867042" w:rsidRDefault="00867042">
      <w:pPr>
        <w:rPr>
          <w:rFonts w:ascii="Arial" w:eastAsia="MS Gothic" w:hAnsi="Arial" w:cs="Arial"/>
          <w:b/>
          <w:bCs/>
          <w:color w:val="808080" w:themeColor="background1" w:themeShade="80"/>
          <w:kern w:val="32"/>
          <w:sz w:val="32"/>
          <w:szCs w:val="40"/>
        </w:rPr>
      </w:pPr>
      <w:bookmarkStart w:id="96" w:name="_Definition_of_injuryInjury"/>
      <w:bookmarkStart w:id="97" w:name="_Toc138923457"/>
      <w:bookmarkStart w:id="98" w:name="_Toc138927481"/>
      <w:bookmarkStart w:id="99" w:name="_Toc138949545"/>
      <w:bookmarkStart w:id="100" w:name="_Toc140047801"/>
      <w:bookmarkEnd w:id="96"/>
      <w:r>
        <w:lastRenderedPageBreak/>
        <w:br w:type="page"/>
      </w:r>
    </w:p>
    <w:p w14:paraId="47B5FB6E" w14:textId="74FF4907" w:rsidR="004D41A4" w:rsidRPr="004D41A4" w:rsidRDefault="004D41A4" w:rsidP="002E23C1">
      <w:pPr>
        <w:pStyle w:val="Heading1"/>
        <w:ind w:left="742"/>
      </w:pPr>
      <w:bookmarkStart w:id="101" w:name="_Injury_1"/>
      <w:bookmarkStart w:id="102" w:name="_Injury"/>
      <w:bookmarkStart w:id="103" w:name="_Toc178244082"/>
      <w:bookmarkEnd w:id="101"/>
      <w:bookmarkEnd w:id="102"/>
      <w:r w:rsidRPr="004D41A4">
        <w:lastRenderedPageBreak/>
        <w:t>Injury</w:t>
      </w:r>
      <w:bookmarkEnd w:id="97"/>
      <w:bookmarkEnd w:id="98"/>
      <w:bookmarkEnd w:id="99"/>
      <w:bookmarkEnd w:id="100"/>
      <w:bookmarkEnd w:id="103"/>
      <w:r w:rsidRPr="004D41A4">
        <w:t xml:space="preserve"> </w:t>
      </w:r>
    </w:p>
    <w:p w14:paraId="2B7B83D4" w14:textId="194E7DA9" w:rsidR="004D41A4" w:rsidRPr="004D41A4" w:rsidRDefault="004D41A4" w:rsidP="004D41A4">
      <w:pPr>
        <w:spacing w:before="120" w:after="120" w:line="250" w:lineRule="atLeast"/>
        <w:rPr>
          <w:rFonts w:ascii="Arial" w:eastAsia="Times" w:hAnsi="Arial" w:cs="Arial"/>
          <w:sz w:val="22"/>
          <w:szCs w:val="22"/>
        </w:rPr>
      </w:pPr>
      <w:r w:rsidRPr="004D41A4">
        <w:rPr>
          <w:rFonts w:ascii="Arial" w:hAnsi="Arial" w:cs="Arial"/>
          <w:sz w:val="22"/>
          <w:szCs w:val="22"/>
        </w:rPr>
        <w:t xml:space="preserve">To be eligible for financial </w:t>
      </w:r>
      <w:r w:rsidRPr="003F5AFC">
        <w:rPr>
          <w:rFonts w:ascii="Arial" w:hAnsi="Arial" w:cs="Arial"/>
          <w:b/>
          <w:bCs/>
          <w:sz w:val="22"/>
          <w:szCs w:val="22"/>
        </w:rPr>
        <w:t>assistance</w:t>
      </w:r>
      <w:r w:rsidRPr="004D41A4">
        <w:rPr>
          <w:rFonts w:ascii="Arial" w:hAnsi="Arial" w:cs="Arial"/>
          <w:sz w:val="22"/>
          <w:szCs w:val="22"/>
        </w:rPr>
        <w:t xml:space="preserve">, </w:t>
      </w:r>
      <w:r w:rsidR="00CD2A8E" w:rsidRPr="00A368B2">
        <w:rPr>
          <w:rFonts w:ascii="Arial" w:hAnsi="Arial" w:cs="Arial"/>
          <w:b/>
          <w:sz w:val="22"/>
          <w:szCs w:val="22"/>
        </w:rPr>
        <w:t>primary</w:t>
      </w:r>
      <w:r w:rsidR="00CD2A8E">
        <w:rPr>
          <w:rFonts w:ascii="Arial" w:hAnsi="Arial" w:cs="Arial"/>
          <w:sz w:val="22"/>
          <w:szCs w:val="22"/>
        </w:rPr>
        <w:t xml:space="preserve"> and </w:t>
      </w:r>
      <w:r w:rsidR="00CD2A8E" w:rsidRPr="00A368B2">
        <w:rPr>
          <w:rFonts w:ascii="Arial" w:hAnsi="Arial" w:cs="Arial"/>
          <w:b/>
          <w:sz w:val="22"/>
          <w:szCs w:val="22"/>
        </w:rPr>
        <w:t xml:space="preserve">secondary </w:t>
      </w:r>
      <w:r w:rsidRPr="00A368B2">
        <w:rPr>
          <w:rFonts w:ascii="Arial" w:hAnsi="Arial" w:cs="Arial"/>
          <w:b/>
          <w:sz w:val="22"/>
          <w:szCs w:val="22"/>
        </w:rPr>
        <w:t>victim</w:t>
      </w:r>
      <w:r w:rsidRPr="002E23C1">
        <w:rPr>
          <w:rFonts w:ascii="Arial" w:hAnsi="Arial" w:cs="Arial"/>
          <w:b/>
          <w:sz w:val="22"/>
          <w:szCs w:val="22"/>
        </w:rPr>
        <w:t>s</w:t>
      </w:r>
      <w:r w:rsidRPr="004D41A4">
        <w:rPr>
          <w:rFonts w:ascii="Arial" w:hAnsi="Arial" w:cs="Arial"/>
          <w:sz w:val="22"/>
          <w:szCs w:val="22"/>
        </w:rPr>
        <w:t xml:space="preserve"> must show in their application that they suffered an </w:t>
      </w:r>
      <w:r w:rsidRPr="004D41A4">
        <w:rPr>
          <w:rFonts w:ascii="Arial" w:hAnsi="Arial" w:cs="Arial"/>
          <w:b/>
          <w:sz w:val="22"/>
          <w:szCs w:val="22"/>
        </w:rPr>
        <w:t>injury</w:t>
      </w:r>
      <w:r w:rsidRPr="004D41A4">
        <w:rPr>
          <w:rFonts w:ascii="Arial" w:hAnsi="Arial" w:cs="Arial"/>
          <w:sz w:val="22"/>
          <w:szCs w:val="22"/>
        </w:rPr>
        <w:t xml:space="preserve"> as a direct result of a </w:t>
      </w:r>
      <w:hyperlink w:anchor="_Violent_Acts" w:history="1">
        <w:r w:rsidR="00431859" w:rsidRPr="00EB2D38">
          <w:rPr>
            <w:rStyle w:val="Hyperlink"/>
            <w:rFonts w:ascii="Arial" w:hAnsi="Arial" w:cs="Arial"/>
            <w:b/>
            <w:sz w:val="22"/>
            <w:szCs w:val="22"/>
          </w:rPr>
          <w:t>violent act</w:t>
        </w:r>
      </w:hyperlink>
      <w:r w:rsidRPr="004D41A4">
        <w:rPr>
          <w:rFonts w:ascii="Arial" w:hAnsi="Arial" w:cs="Arial"/>
          <w:b/>
          <w:sz w:val="22"/>
          <w:szCs w:val="22"/>
        </w:rPr>
        <w:t>.</w:t>
      </w:r>
      <w:r w:rsidRPr="004D41A4">
        <w:rPr>
          <w:rFonts w:ascii="Arial" w:hAnsi="Arial" w:cs="Arial"/>
          <w:sz w:val="22"/>
          <w:szCs w:val="22"/>
        </w:rPr>
        <w:t xml:space="preserve"> </w:t>
      </w:r>
      <w:r w:rsidRPr="004D41A4">
        <w:rPr>
          <w:rFonts w:ascii="Arial" w:eastAsia="Times" w:hAnsi="Arial" w:cs="Arial"/>
          <w:sz w:val="22"/>
        </w:rPr>
        <w:t xml:space="preserve">Evidence requirements for </w:t>
      </w:r>
      <w:r w:rsidRPr="00582964">
        <w:rPr>
          <w:rFonts w:ascii="Arial" w:hAnsi="Arial" w:cs="Arial"/>
          <w:b/>
          <w:bCs/>
          <w:sz w:val="22"/>
          <w:szCs w:val="22"/>
        </w:rPr>
        <w:t>injury</w:t>
      </w:r>
      <w:r w:rsidRPr="004D41A4">
        <w:rPr>
          <w:rFonts w:ascii="Arial" w:hAnsi="Arial" w:cs="Arial"/>
          <w:sz w:val="22"/>
          <w:szCs w:val="22"/>
        </w:rPr>
        <w:t xml:space="preserve"> </w:t>
      </w:r>
      <w:r w:rsidRPr="004D41A4">
        <w:rPr>
          <w:rFonts w:ascii="Arial" w:eastAsia="Times" w:hAnsi="Arial" w:cs="Arial"/>
          <w:sz w:val="22"/>
        </w:rPr>
        <w:t xml:space="preserve">are explained further below. </w:t>
      </w:r>
    </w:p>
    <w:p w14:paraId="3C7D1FD4" w14:textId="77777777"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The </w:t>
      </w:r>
      <w:r w:rsidRPr="004D41A4">
        <w:rPr>
          <w:rFonts w:ascii="Arial" w:hAnsi="Arial" w:cs="Arial"/>
          <w:b/>
          <w:sz w:val="22"/>
          <w:szCs w:val="22"/>
        </w:rPr>
        <w:t>injury</w:t>
      </w:r>
      <w:r w:rsidRPr="004D41A4">
        <w:rPr>
          <w:rFonts w:ascii="Arial" w:hAnsi="Arial" w:cs="Arial"/>
          <w:sz w:val="22"/>
          <w:szCs w:val="22"/>
        </w:rPr>
        <w:t xml:space="preserve"> must be: </w:t>
      </w:r>
    </w:p>
    <w:p w14:paraId="273ACA41" w14:textId="77777777" w:rsidR="004D41A4" w:rsidRPr="004D41A4" w:rsidRDefault="004D41A4" w:rsidP="00DF3EE5">
      <w:pPr>
        <w:numPr>
          <w:ilvl w:val="0"/>
          <w:numId w:val="24"/>
        </w:numPr>
        <w:spacing w:after="120"/>
        <w:rPr>
          <w:rFonts w:ascii="Arial" w:hAnsi="Arial" w:cs="Arial"/>
          <w:sz w:val="22"/>
          <w:szCs w:val="22"/>
        </w:rPr>
      </w:pPr>
      <w:r w:rsidRPr="004D41A4">
        <w:rPr>
          <w:rFonts w:ascii="Arial" w:hAnsi="Arial" w:cs="Arial"/>
          <w:sz w:val="22"/>
          <w:szCs w:val="22"/>
          <w:lang w:val="en-GB"/>
        </w:rPr>
        <w:t xml:space="preserve">physical harm  </w:t>
      </w:r>
    </w:p>
    <w:p w14:paraId="156DE8F9" w14:textId="77777777" w:rsidR="004D41A4" w:rsidRPr="004D41A4" w:rsidRDefault="004D41A4" w:rsidP="00DF3EE5">
      <w:pPr>
        <w:numPr>
          <w:ilvl w:val="0"/>
          <w:numId w:val="24"/>
        </w:numPr>
        <w:spacing w:after="120"/>
        <w:rPr>
          <w:rFonts w:ascii="Arial" w:hAnsi="Arial" w:cs="Arial"/>
          <w:sz w:val="22"/>
          <w:szCs w:val="22"/>
        </w:rPr>
      </w:pPr>
      <w:r w:rsidRPr="004D41A4">
        <w:rPr>
          <w:rFonts w:ascii="Arial" w:hAnsi="Arial" w:cs="Arial"/>
          <w:sz w:val="22"/>
          <w:szCs w:val="22"/>
          <w:lang w:val="en-GB"/>
        </w:rPr>
        <w:t>psychological or psychiatric harm</w:t>
      </w:r>
      <w:r w:rsidRPr="004D41A4">
        <w:rPr>
          <w:rFonts w:ascii="Arial" w:hAnsi="Arial" w:cs="Arial"/>
          <w:sz w:val="22"/>
          <w:szCs w:val="22"/>
        </w:rPr>
        <w:t> </w:t>
      </w:r>
    </w:p>
    <w:p w14:paraId="348F4544" w14:textId="77777777" w:rsidR="004D41A4" w:rsidRPr="004D41A4" w:rsidRDefault="004D41A4" w:rsidP="00DF3EE5">
      <w:pPr>
        <w:numPr>
          <w:ilvl w:val="0"/>
          <w:numId w:val="24"/>
        </w:numPr>
        <w:spacing w:after="120"/>
        <w:rPr>
          <w:rFonts w:ascii="Arial" w:hAnsi="Arial" w:cs="Arial"/>
          <w:sz w:val="22"/>
          <w:szCs w:val="22"/>
        </w:rPr>
      </w:pPr>
      <w:r w:rsidRPr="00C87ECA">
        <w:rPr>
          <w:rFonts w:ascii="Arial" w:hAnsi="Arial" w:cs="Arial"/>
          <w:b/>
          <w:sz w:val="22"/>
          <w:szCs w:val="22"/>
          <w:lang w:val="en-GB"/>
        </w:rPr>
        <w:t>exacerbation</w:t>
      </w:r>
      <w:r w:rsidRPr="004D41A4">
        <w:rPr>
          <w:rFonts w:ascii="Arial" w:hAnsi="Arial" w:cs="Arial"/>
          <w:sz w:val="22"/>
          <w:szCs w:val="22"/>
          <w:lang w:val="en-GB"/>
        </w:rPr>
        <w:t xml:space="preserve"> of a pre-existing </w:t>
      </w:r>
      <w:r w:rsidRPr="00C87ECA">
        <w:rPr>
          <w:rFonts w:ascii="Arial" w:hAnsi="Arial" w:cs="Arial"/>
          <w:b/>
          <w:sz w:val="22"/>
          <w:szCs w:val="22"/>
          <w:lang w:val="en-GB"/>
        </w:rPr>
        <w:t>injury</w:t>
      </w:r>
      <w:r w:rsidRPr="004D41A4">
        <w:rPr>
          <w:rFonts w:ascii="Arial" w:hAnsi="Arial" w:cs="Arial"/>
          <w:sz w:val="22"/>
          <w:szCs w:val="22"/>
          <w:lang w:val="en-GB"/>
        </w:rPr>
        <w:t xml:space="preserve"> </w:t>
      </w:r>
    </w:p>
    <w:p w14:paraId="77610D01" w14:textId="2756B74C" w:rsidR="004D41A4" w:rsidRPr="004D41A4" w:rsidRDefault="004D41A4" w:rsidP="00DF3EE5">
      <w:pPr>
        <w:numPr>
          <w:ilvl w:val="0"/>
          <w:numId w:val="24"/>
        </w:numPr>
        <w:spacing w:after="120"/>
        <w:rPr>
          <w:rFonts w:ascii="Arial" w:hAnsi="Arial" w:cs="Arial"/>
          <w:sz w:val="22"/>
          <w:szCs w:val="22"/>
        </w:rPr>
      </w:pPr>
      <w:r w:rsidRPr="004D41A4">
        <w:rPr>
          <w:rFonts w:ascii="Arial" w:hAnsi="Arial" w:cs="Arial"/>
          <w:sz w:val="22"/>
          <w:szCs w:val="22"/>
          <w:lang w:val="en-GB"/>
        </w:rPr>
        <w:t xml:space="preserve">a mix of </w:t>
      </w:r>
      <w:r w:rsidR="00A83A6B">
        <w:rPr>
          <w:rFonts w:ascii="Arial" w:hAnsi="Arial" w:cs="Arial"/>
          <w:sz w:val="22"/>
          <w:szCs w:val="22"/>
          <w:lang w:val="en-GB"/>
        </w:rPr>
        <w:t xml:space="preserve">injuries (including </w:t>
      </w:r>
      <w:r w:rsidRPr="004D41A4">
        <w:rPr>
          <w:rFonts w:ascii="Arial" w:hAnsi="Arial" w:cs="Arial"/>
          <w:sz w:val="22"/>
          <w:szCs w:val="22"/>
          <w:lang w:val="en-GB"/>
        </w:rPr>
        <w:t xml:space="preserve">physical, psychological or psychiatric harm or </w:t>
      </w:r>
      <w:r w:rsidRPr="00C87ECA">
        <w:rPr>
          <w:rFonts w:ascii="Arial" w:hAnsi="Arial" w:cs="Arial"/>
          <w:b/>
          <w:sz w:val="22"/>
          <w:szCs w:val="22"/>
          <w:lang w:val="en-GB"/>
        </w:rPr>
        <w:t>exacerbation</w:t>
      </w:r>
      <w:r w:rsidRPr="004D41A4">
        <w:rPr>
          <w:rFonts w:ascii="Arial" w:hAnsi="Arial" w:cs="Arial"/>
          <w:sz w:val="22"/>
          <w:szCs w:val="22"/>
          <w:lang w:val="en-GB"/>
        </w:rPr>
        <w:t xml:space="preserve"> of a pre-existing </w:t>
      </w:r>
      <w:r w:rsidRPr="00C87ECA">
        <w:rPr>
          <w:rFonts w:ascii="Arial" w:hAnsi="Arial" w:cs="Arial"/>
          <w:b/>
          <w:sz w:val="22"/>
          <w:szCs w:val="22"/>
          <w:lang w:val="en-GB"/>
        </w:rPr>
        <w:t>injury</w:t>
      </w:r>
      <w:r w:rsidR="00A83A6B" w:rsidRPr="00A83A6B">
        <w:rPr>
          <w:rFonts w:ascii="Arial" w:hAnsi="Arial" w:cs="Arial"/>
          <w:bCs/>
          <w:sz w:val="22"/>
          <w:szCs w:val="22"/>
          <w:lang w:val="en-GB"/>
        </w:rPr>
        <w:t>)</w:t>
      </w:r>
      <w:r w:rsidRPr="004D41A4">
        <w:rPr>
          <w:rFonts w:ascii="Arial" w:hAnsi="Arial" w:cs="Arial"/>
          <w:sz w:val="22"/>
          <w:szCs w:val="22"/>
          <w:lang w:val="en-GB"/>
        </w:rPr>
        <w:t>, or</w:t>
      </w:r>
      <w:r w:rsidRPr="004D41A4">
        <w:rPr>
          <w:rFonts w:ascii="Arial" w:hAnsi="Arial" w:cs="Arial"/>
          <w:sz w:val="22"/>
          <w:szCs w:val="22"/>
        </w:rPr>
        <w:t> </w:t>
      </w:r>
    </w:p>
    <w:p w14:paraId="613CCE41" w14:textId="77777777" w:rsidR="004D41A4" w:rsidRPr="004D41A4" w:rsidRDefault="004D41A4" w:rsidP="00DF3EE5">
      <w:pPr>
        <w:numPr>
          <w:ilvl w:val="0"/>
          <w:numId w:val="24"/>
        </w:numPr>
        <w:spacing w:after="120"/>
        <w:rPr>
          <w:rFonts w:ascii="Arial" w:hAnsi="Arial" w:cs="Arial"/>
          <w:sz w:val="22"/>
          <w:szCs w:val="22"/>
        </w:rPr>
      </w:pPr>
      <w:r w:rsidRPr="004D41A4">
        <w:rPr>
          <w:rFonts w:ascii="Arial" w:hAnsi="Arial" w:cs="Arial"/>
          <w:sz w:val="22"/>
          <w:szCs w:val="22"/>
          <w:lang w:val="en-GB"/>
        </w:rPr>
        <w:t xml:space="preserve">trauma associated with the </w:t>
      </w:r>
      <w:r w:rsidRPr="005344C7">
        <w:rPr>
          <w:rFonts w:ascii="Arial" w:hAnsi="Arial" w:cs="Arial"/>
          <w:b/>
          <w:sz w:val="22"/>
          <w:szCs w:val="22"/>
          <w:lang w:val="en-GB"/>
        </w:rPr>
        <w:t>violent act</w:t>
      </w:r>
      <w:r w:rsidRPr="004D41A4">
        <w:rPr>
          <w:rFonts w:ascii="Arial" w:hAnsi="Arial" w:cs="Arial"/>
          <w:sz w:val="22"/>
          <w:szCs w:val="22"/>
          <w:lang w:val="en-GB"/>
        </w:rPr>
        <w:t>.</w:t>
      </w:r>
      <w:r w:rsidRPr="004D41A4">
        <w:rPr>
          <w:rFonts w:ascii="Arial" w:hAnsi="Arial" w:cs="Arial"/>
          <w:sz w:val="22"/>
          <w:szCs w:val="22"/>
        </w:rPr>
        <w:t> </w:t>
      </w:r>
    </w:p>
    <w:p w14:paraId="74C18D38" w14:textId="72DC1DB9"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A </w:t>
      </w:r>
      <w:r w:rsidRPr="005344C7">
        <w:rPr>
          <w:rFonts w:ascii="Arial" w:hAnsi="Arial" w:cs="Arial"/>
          <w:b/>
          <w:sz w:val="22"/>
          <w:szCs w:val="22"/>
        </w:rPr>
        <w:t>victim</w:t>
      </w:r>
      <w:r w:rsidRPr="004D41A4">
        <w:rPr>
          <w:rFonts w:ascii="Arial" w:hAnsi="Arial" w:cs="Arial"/>
          <w:sz w:val="22"/>
          <w:szCs w:val="22"/>
        </w:rPr>
        <w:t xml:space="preserve"> will need to show that there is a </w:t>
      </w:r>
      <w:r w:rsidRPr="004D41A4">
        <w:rPr>
          <w:rFonts w:ascii="Arial" w:eastAsia="Times" w:hAnsi="Arial" w:cs="Arial"/>
          <w:sz w:val="22"/>
          <w:szCs w:val="22"/>
        </w:rPr>
        <w:t>direct link</w:t>
      </w:r>
      <w:r w:rsidRPr="004D41A4">
        <w:rPr>
          <w:rFonts w:ascii="Arial" w:hAnsi="Arial" w:cs="Arial"/>
          <w:sz w:val="22"/>
          <w:szCs w:val="22"/>
        </w:rPr>
        <w:t xml:space="preserve"> between the </w:t>
      </w:r>
      <w:r w:rsidR="00E70DC6" w:rsidRPr="00EB2D38">
        <w:rPr>
          <w:rFonts w:ascii="Arial" w:hAnsi="Arial" w:cs="Arial"/>
          <w:b/>
          <w:sz w:val="22"/>
          <w:szCs w:val="22"/>
        </w:rPr>
        <w:t>violent act</w:t>
      </w:r>
      <w:r w:rsidRPr="00EB2D38">
        <w:rPr>
          <w:rFonts w:ascii="Arial" w:hAnsi="Arial" w:cs="Arial"/>
          <w:sz w:val="22"/>
          <w:szCs w:val="22"/>
        </w:rPr>
        <w:t xml:space="preserve"> </w:t>
      </w:r>
      <w:r w:rsidRPr="004D41A4">
        <w:rPr>
          <w:rFonts w:ascii="Arial" w:hAnsi="Arial" w:cs="Arial"/>
          <w:sz w:val="22"/>
          <w:szCs w:val="22"/>
        </w:rPr>
        <w:t xml:space="preserve">and the </w:t>
      </w:r>
      <w:r w:rsidRPr="004D41A4">
        <w:rPr>
          <w:rFonts w:ascii="Arial" w:hAnsi="Arial" w:cs="Arial"/>
          <w:b/>
          <w:sz w:val="22"/>
          <w:szCs w:val="22"/>
        </w:rPr>
        <w:t xml:space="preserve">injury. </w:t>
      </w:r>
      <w:r w:rsidRPr="004D41A4">
        <w:rPr>
          <w:rFonts w:ascii="Arial" w:hAnsi="Arial" w:cs="Arial"/>
          <w:sz w:val="22"/>
          <w:szCs w:val="22"/>
        </w:rPr>
        <w:t xml:space="preserve">In other words, if it were not for the </w:t>
      </w:r>
      <w:r w:rsidRPr="005344C7">
        <w:rPr>
          <w:rFonts w:ascii="Arial" w:hAnsi="Arial" w:cs="Arial"/>
          <w:b/>
          <w:sz w:val="22"/>
          <w:szCs w:val="22"/>
        </w:rPr>
        <w:t>violent act</w:t>
      </w:r>
      <w:r w:rsidRPr="004D41A4">
        <w:rPr>
          <w:rFonts w:ascii="Arial" w:hAnsi="Arial" w:cs="Arial"/>
          <w:sz w:val="22"/>
          <w:szCs w:val="22"/>
        </w:rPr>
        <w:t xml:space="preserve">, the </w:t>
      </w:r>
      <w:r w:rsidRPr="00582964">
        <w:rPr>
          <w:rFonts w:ascii="Arial" w:hAnsi="Arial" w:cs="Arial"/>
          <w:b/>
          <w:bCs/>
          <w:sz w:val="22"/>
          <w:szCs w:val="22"/>
        </w:rPr>
        <w:t>injury</w:t>
      </w:r>
      <w:r w:rsidRPr="004D41A4">
        <w:rPr>
          <w:rFonts w:ascii="Arial" w:hAnsi="Arial" w:cs="Arial"/>
          <w:sz w:val="22"/>
          <w:szCs w:val="22"/>
        </w:rPr>
        <w:t xml:space="preserve"> would not have occurred. This </w:t>
      </w:r>
      <w:r w:rsidRPr="004D41A4">
        <w:rPr>
          <w:rFonts w:ascii="Arial" w:hAnsi="Arial" w:cs="Arial"/>
          <w:sz w:val="22"/>
          <w:szCs w:val="22"/>
          <w:u w:val="single"/>
        </w:rPr>
        <w:t>does not</w:t>
      </w:r>
      <w:r w:rsidRPr="004D41A4">
        <w:rPr>
          <w:rFonts w:ascii="Arial" w:hAnsi="Arial" w:cs="Arial"/>
          <w:sz w:val="22"/>
          <w:szCs w:val="22"/>
        </w:rPr>
        <w:t xml:space="preserve"> include </w:t>
      </w:r>
      <w:r w:rsidRPr="00582964">
        <w:rPr>
          <w:rFonts w:ascii="Arial" w:hAnsi="Arial" w:cs="Arial"/>
          <w:b/>
          <w:bCs/>
          <w:sz w:val="22"/>
          <w:szCs w:val="22"/>
        </w:rPr>
        <w:t>injury</w:t>
      </w:r>
      <w:r w:rsidRPr="004D41A4">
        <w:rPr>
          <w:rFonts w:ascii="Arial" w:hAnsi="Arial" w:cs="Arial"/>
          <w:sz w:val="22"/>
          <w:szCs w:val="22"/>
        </w:rPr>
        <w:t xml:space="preserve"> caused by loss of or damage to property.  </w:t>
      </w:r>
    </w:p>
    <w:tbl>
      <w:tblPr>
        <w:tblStyle w:val="TableGrid"/>
        <w:tblpPr w:leftFromText="180" w:rightFromText="180" w:vertAnchor="text" w:horzAnchor="margin" w:tblpY="425"/>
        <w:tblW w:w="0" w:type="auto"/>
        <w:tblLook w:val="04A0" w:firstRow="1" w:lastRow="0" w:firstColumn="1" w:lastColumn="0" w:noHBand="0" w:noVBand="1"/>
      </w:tblPr>
      <w:tblGrid>
        <w:gridCol w:w="10086"/>
      </w:tblGrid>
      <w:tr w:rsidR="004D41A4" w:rsidRPr="004D41A4" w14:paraId="587D9494" w14:textId="77777777" w:rsidTr="006569E6">
        <w:tc>
          <w:tcPr>
            <w:tcW w:w="10086" w:type="dxa"/>
            <w:shd w:val="clear" w:color="auto" w:fill="F2F2F2"/>
          </w:tcPr>
          <w:p w14:paraId="405395FB" w14:textId="77777777" w:rsidR="004D41A4" w:rsidRPr="004D41A4" w:rsidRDefault="004D41A4" w:rsidP="004D41A4">
            <w:pPr>
              <w:spacing w:before="120" w:after="120"/>
              <w:rPr>
                <w:rFonts w:ascii="Arial" w:hAnsi="Arial" w:cs="Arial"/>
                <w:b/>
              </w:rPr>
            </w:pPr>
            <w:r w:rsidRPr="004D41A4">
              <w:rPr>
                <w:rFonts w:ascii="Arial" w:eastAsia="Times" w:hAnsi="Arial" w:cs="Arial"/>
                <w:b/>
                <w:noProof/>
              </w:rPr>
              <w:drawing>
                <wp:anchor distT="0" distB="0" distL="114300" distR="114300" simplePos="0" relativeHeight="251658264" behindDoc="0" locked="0" layoutInCell="1" allowOverlap="1" wp14:anchorId="437A2C10" wp14:editId="40F9373B">
                  <wp:simplePos x="0" y="0"/>
                  <wp:positionH relativeFrom="margin">
                    <wp:posOffset>-32045</wp:posOffset>
                  </wp:positionH>
                  <wp:positionV relativeFrom="margin">
                    <wp:posOffset>19050</wp:posOffset>
                  </wp:positionV>
                  <wp:extent cx="238125" cy="238125"/>
                  <wp:effectExtent l="0" t="0" r="9525" b="9525"/>
                  <wp:wrapSquare wrapText="bothSides"/>
                  <wp:docPr id="1"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the FAS</w:t>
            </w:r>
          </w:p>
          <w:p w14:paraId="61AD82BE" w14:textId="77777777"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Pascal was assaulted while walking home. His jaw was broken, and he now suffers from ongoing psychological harm. Pascal regularly sees a psychologist for depression and severe anxiety which was not present before the assault. Pascal’s physical and psychological injuries are a direct result of the assault.</w:t>
            </w:r>
          </w:p>
        </w:tc>
      </w:tr>
    </w:tbl>
    <w:p w14:paraId="64B9DEA2" w14:textId="016D2C29" w:rsidR="004D41A4" w:rsidRPr="004D41A4" w:rsidRDefault="004D41A4" w:rsidP="004D41A4">
      <w:pPr>
        <w:rPr>
          <w:rFonts w:ascii="Arial" w:hAnsi="Arial" w:cs="Arial"/>
          <w:sz w:val="22"/>
          <w:szCs w:val="22"/>
        </w:rPr>
      </w:pPr>
      <w:r w:rsidRPr="004D41A4">
        <w:rPr>
          <w:rFonts w:ascii="Arial" w:hAnsi="Arial" w:cs="Arial"/>
          <w:sz w:val="22"/>
          <w:szCs w:val="22"/>
        </w:rPr>
        <w:t xml:space="preserve">The </w:t>
      </w:r>
      <w:r w:rsidR="00E70DC6" w:rsidRPr="00EB2D38">
        <w:rPr>
          <w:rFonts w:ascii="Arial" w:hAnsi="Arial" w:cs="Arial"/>
          <w:b/>
          <w:sz w:val="22"/>
          <w:szCs w:val="22"/>
        </w:rPr>
        <w:t>violent act</w:t>
      </w:r>
      <w:r w:rsidRPr="00EB2D38">
        <w:rPr>
          <w:rFonts w:ascii="Arial" w:hAnsi="Arial" w:cs="Arial"/>
          <w:b/>
          <w:sz w:val="22"/>
          <w:szCs w:val="22"/>
        </w:rPr>
        <w:t xml:space="preserve"> </w:t>
      </w:r>
      <w:r w:rsidRPr="004D41A4">
        <w:rPr>
          <w:rFonts w:ascii="Arial" w:hAnsi="Arial" w:cs="Arial"/>
          <w:sz w:val="22"/>
          <w:szCs w:val="22"/>
        </w:rPr>
        <w:t>must occur in Victoria however the</w:t>
      </w:r>
      <w:r w:rsidRPr="004D41A4">
        <w:rPr>
          <w:rFonts w:ascii="Arial" w:hAnsi="Arial" w:cs="Arial"/>
          <w:b/>
          <w:bCs/>
          <w:sz w:val="22"/>
          <w:szCs w:val="22"/>
        </w:rPr>
        <w:t xml:space="preserve"> injury</w:t>
      </w:r>
      <w:r w:rsidRPr="004D41A4">
        <w:rPr>
          <w:rFonts w:ascii="Arial" w:hAnsi="Arial" w:cs="Arial"/>
          <w:sz w:val="22"/>
          <w:szCs w:val="22"/>
        </w:rPr>
        <w:t xml:space="preserve"> can arise later outside Victoria.</w:t>
      </w:r>
    </w:p>
    <w:p w14:paraId="499EEA22" w14:textId="77777777" w:rsidR="004D41A4" w:rsidRPr="004D41A4" w:rsidRDefault="004D41A4" w:rsidP="00D50391">
      <w:pPr>
        <w:pStyle w:val="Heading2"/>
      </w:pPr>
      <w:bookmarkStart w:id="104" w:name="_Toc140047802"/>
      <w:bookmarkStart w:id="105" w:name="_Toc178244083"/>
      <w:r w:rsidRPr="004D41A4">
        <w:t>Physical harm</w:t>
      </w:r>
      <w:bookmarkEnd w:id="104"/>
      <w:bookmarkEnd w:id="105"/>
      <w:r w:rsidRPr="004D41A4">
        <w:t xml:space="preserve"> </w:t>
      </w:r>
    </w:p>
    <w:p w14:paraId="7088E8CD" w14:textId="77777777"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Physical harm includes injuries that affect the physiological body and tissue and could include: </w:t>
      </w:r>
    </w:p>
    <w:p w14:paraId="4F57E121"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unconsciousness</w:t>
      </w:r>
    </w:p>
    <w:p w14:paraId="7964951D"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disfigurement</w:t>
      </w:r>
    </w:p>
    <w:p w14:paraId="22B9697B"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substantial pain</w:t>
      </w:r>
    </w:p>
    <w:p w14:paraId="3E10558C"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 xml:space="preserve">infection with a disease </w:t>
      </w:r>
    </w:p>
    <w:p w14:paraId="13AEA8BD"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impairment of bodily function</w:t>
      </w:r>
    </w:p>
    <w:p w14:paraId="2E8C1C13"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 xml:space="preserve">an unwanted pregnancy or loss of a pregnancy, or </w:t>
      </w:r>
    </w:p>
    <w:p w14:paraId="501DCE55" w14:textId="77777777"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 xml:space="preserve">another physical </w:t>
      </w:r>
      <w:r w:rsidRPr="00300C85">
        <w:rPr>
          <w:rFonts w:ascii="Arial" w:hAnsi="Arial" w:cs="Arial"/>
          <w:b/>
          <w:sz w:val="22"/>
          <w:szCs w:val="22"/>
        </w:rPr>
        <w:t>injury</w:t>
      </w:r>
      <w:r w:rsidRPr="004D41A4">
        <w:rPr>
          <w:rFonts w:ascii="Arial" w:hAnsi="Arial" w:cs="Arial"/>
          <w:sz w:val="22"/>
          <w:szCs w:val="22"/>
        </w:rPr>
        <w:t>.</w:t>
      </w:r>
    </w:p>
    <w:tbl>
      <w:tblPr>
        <w:tblStyle w:val="TableGrid"/>
        <w:tblW w:w="0" w:type="auto"/>
        <w:tblLook w:val="04A0" w:firstRow="1" w:lastRow="0" w:firstColumn="1" w:lastColumn="0" w:noHBand="0" w:noVBand="1"/>
      </w:tblPr>
      <w:tblGrid>
        <w:gridCol w:w="10338"/>
      </w:tblGrid>
      <w:tr w:rsidR="004D41A4" w:rsidRPr="004D41A4" w14:paraId="5A401FFF" w14:textId="77777777" w:rsidTr="00D50391">
        <w:tc>
          <w:tcPr>
            <w:tcW w:w="10338" w:type="dxa"/>
            <w:shd w:val="clear" w:color="auto" w:fill="7B7B7B" w:themeFill="accent6" w:themeFillShade="BF"/>
          </w:tcPr>
          <w:p w14:paraId="22816D05" w14:textId="77777777" w:rsidR="004D41A4" w:rsidRPr="004D41A4" w:rsidRDefault="004D41A4" w:rsidP="004D41A4">
            <w:pPr>
              <w:spacing w:before="120" w:after="120" w:line="250" w:lineRule="atLeast"/>
              <w:rPr>
                <w:rFonts w:ascii="Arial" w:eastAsia="Times" w:hAnsi="Arial" w:cs="Arial"/>
                <w:b/>
                <w:szCs w:val="16"/>
              </w:rPr>
            </w:pPr>
            <w:r w:rsidRPr="004D41A4">
              <w:rPr>
                <w:rFonts w:ascii="Arial" w:eastAsia="Times" w:hAnsi="Arial" w:cs="Arial"/>
                <w:b/>
                <w:color w:val="FFFFFF" w:themeColor="background1"/>
                <w:szCs w:val="16"/>
              </w:rPr>
              <w:t xml:space="preserve">Physical injury – supporting evidence requirements  </w:t>
            </w:r>
          </w:p>
        </w:tc>
      </w:tr>
      <w:tr w:rsidR="004D41A4" w:rsidRPr="004D41A4" w14:paraId="0DE7DE5C" w14:textId="77777777" w:rsidTr="006569E6">
        <w:trPr>
          <w:trHeight w:val="416"/>
        </w:trPr>
        <w:tc>
          <w:tcPr>
            <w:tcW w:w="10338" w:type="dxa"/>
          </w:tcPr>
          <w:p w14:paraId="691868E7" w14:textId="77777777" w:rsidR="004D41A4" w:rsidRPr="004D41A4" w:rsidRDefault="004D41A4" w:rsidP="004D41A4">
            <w:pPr>
              <w:spacing w:before="120" w:after="120" w:line="250" w:lineRule="atLeast"/>
              <w:rPr>
                <w:rFonts w:ascii="Arial" w:eastAsia="Times" w:hAnsi="Arial" w:cs="Arial"/>
                <w:b/>
                <w:szCs w:val="16"/>
              </w:rPr>
            </w:pPr>
            <w:r w:rsidRPr="004D41A4">
              <w:rPr>
                <w:rFonts w:ascii="Arial" w:eastAsia="Times" w:hAnsi="Arial" w:cs="Arial"/>
                <w:b/>
                <w:szCs w:val="16"/>
              </w:rPr>
              <w:t>Mandatory evidence</w:t>
            </w:r>
          </w:p>
          <w:p w14:paraId="687D5C01" w14:textId="13C1147F" w:rsidR="004D41A4" w:rsidRPr="004D41A4" w:rsidRDefault="00DD20ED" w:rsidP="004D41A4">
            <w:pPr>
              <w:spacing w:before="120" w:after="120" w:line="250" w:lineRule="atLeast"/>
              <w:rPr>
                <w:rFonts w:ascii="Arial" w:eastAsia="Times" w:hAnsi="Arial" w:cs="Arial"/>
                <w:szCs w:val="16"/>
              </w:rPr>
            </w:pPr>
            <w:r w:rsidRPr="00DD20ED">
              <w:rPr>
                <w:rFonts w:ascii="Arial" w:eastAsia="Times" w:hAnsi="Arial" w:cs="Arial"/>
                <w:b/>
                <w:bCs/>
                <w:szCs w:val="16"/>
              </w:rPr>
              <w:t>Applicant</w:t>
            </w:r>
            <w:r w:rsidR="004D41A4" w:rsidRPr="002E23C1">
              <w:rPr>
                <w:rFonts w:ascii="Arial" w:eastAsia="Times" w:hAnsi="Arial" w:cs="Arial"/>
                <w:b/>
                <w:szCs w:val="16"/>
              </w:rPr>
              <w:t>s</w:t>
            </w:r>
            <w:r w:rsidR="004D41A4" w:rsidRPr="004D41A4">
              <w:rPr>
                <w:rFonts w:ascii="Arial" w:eastAsia="Times" w:hAnsi="Arial" w:cs="Arial"/>
                <w:szCs w:val="16"/>
              </w:rPr>
              <w:t xml:space="preserve"> must provide detail in their application form about the </w:t>
            </w:r>
            <w:r w:rsidR="004D41A4" w:rsidRPr="00300C85">
              <w:rPr>
                <w:rFonts w:ascii="Arial" w:eastAsia="Times" w:hAnsi="Arial" w:cs="Arial"/>
                <w:b/>
                <w:szCs w:val="16"/>
              </w:rPr>
              <w:t>injury</w:t>
            </w:r>
            <w:r w:rsidR="004D41A4" w:rsidRPr="004D41A4">
              <w:rPr>
                <w:rFonts w:ascii="Arial" w:eastAsia="Times" w:hAnsi="Arial" w:cs="Arial"/>
                <w:szCs w:val="16"/>
              </w:rPr>
              <w:t xml:space="preserve">. </w:t>
            </w:r>
          </w:p>
          <w:p w14:paraId="2C3F7665" w14:textId="77777777" w:rsidR="004D41A4" w:rsidRPr="004D41A4" w:rsidRDefault="004D41A4" w:rsidP="004D41A4">
            <w:pPr>
              <w:spacing w:before="120" w:after="120" w:line="250" w:lineRule="atLeast"/>
              <w:rPr>
                <w:rFonts w:ascii="Arial" w:eastAsia="Times" w:hAnsi="Arial" w:cs="Arial"/>
                <w:b/>
                <w:szCs w:val="16"/>
              </w:rPr>
            </w:pPr>
            <w:r w:rsidRPr="004D41A4">
              <w:rPr>
                <w:rFonts w:ascii="Arial" w:eastAsia="Times" w:hAnsi="Arial" w:cs="Arial"/>
                <w:b/>
                <w:szCs w:val="16"/>
              </w:rPr>
              <w:t>Recommended evidence</w:t>
            </w:r>
          </w:p>
          <w:p w14:paraId="19ADC6FA" w14:textId="713C0514" w:rsidR="004D41A4" w:rsidRPr="004D41A4" w:rsidRDefault="00DD20ED" w:rsidP="004D41A4">
            <w:pPr>
              <w:spacing w:after="120"/>
              <w:rPr>
                <w:rFonts w:ascii="Arial" w:eastAsia="Times" w:hAnsi="Arial" w:cs="Arial"/>
              </w:rPr>
            </w:pPr>
            <w:r w:rsidRPr="0E7259CB">
              <w:rPr>
                <w:rFonts w:ascii="Arial" w:eastAsia="Times" w:hAnsi="Arial" w:cs="Arial"/>
                <w:b/>
              </w:rPr>
              <w:t>Applicant</w:t>
            </w:r>
            <w:r w:rsidR="004D41A4" w:rsidRPr="00471F50">
              <w:rPr>
                <w:rFonts w:ascii="Arial" w:eastAsia="Times" w:hAnsi="Arial" w:cs="Arial"/>
                <w:b/>
              </w:rPr>
              <w:t>s</w:t>
            </w:r>
            <w:r w:rsidR="004D41A4" w:rsidRPr="0E7259CB">
              <w:rPr>
                <w:rFonts w:ascii="Arial" w:eastAsia="Times" w:hAnsi="Arial" w:cs="Arial"/>
              </w:rPr>
              <w:t xml:space="preserve"> are recommended to provide one of the following documents that detail their </w:t>
            </w:r>
            <w:r w:rsidR="004D41A4" w:rsidRPr="0E7259CB">
              <w:rPr>
                <w:rFonts w:ascii="Arial" w:eastAsia="Times" w:hAnsi="Arial" w:cs="Arial"/>
                <w:b/>
              </w:rPr>
              <w:t>injury</w:t>
            </w:r>
            <w:r w:rsidR="004D41A4" w:rsidRPr="0E7259CB">
              <w:rPr>
                <w:rFonts w:ascii="Arial" w:eastAsia="Times" w:hAnsi="Arial" w:cs="Arial"/>
              </w:rPr>
              <w:t xml:space="preserve"> or injuries:</w:t>
            </w:r>
          </w:p>
          <w:p w14:paraId="3AB726D5" w14:textId="77777777" w:rsidR="004D41A4" w:rsidRPr="001A54BB" w:rsidRDefault="004D41A4" w:rsidP="00300C85">
            <w:pPr>
              <w:numPr>
                <w:ilvl w:val="0"/>
                <w:numId w:val="25"/>
              </w:numPr>
              <w:spacing w:after="120"/>
              <w:rPr>
                <w:rFonts w:ascii="Arial" w:eastAsia="Times" w:hAnsi="Arial" w:cs="Arial"/>
                <w:szCs w:val="16"/>
              </w:rPr>
            </w:pPr>
            <w:r w:rsidRPr="001A54BB">
              <w:rPr>
                <w:rFonts w:ascii="Arial" w:eastAsia="Times" w:hAnsi="Arial" w:cs="Arial"/>
                <w:szCs w:val="16"/>
              </w:rPr>
              <w:t>report or letter from a medical practitioner</w:t>
            </w:r>
          </w:p>
          <w:p w14:paraId="1F599432" w14:textId="77777777" w:rsidR="004D41A4" w:rsidRPr="00300C85" w:rsidRDefault="004D41A4" w:rsidP="00300C85">
            <w:pPr>
              <w:numPr>
                <w:ilvl w:val="0"/>
                <w:numId w:val="25"/>
              </w:numPr>
              <w:spacing w:after="120"/>
              <w:rPr>
                <w:rFonts w:ascii="Arial" w:eastAsia="Times" w:hAnsi="Arial" w:cs="Arial"/>
                <w:szCs w:val="16"/>
              </w:rPr>
            </w:pPr>
            <w:r w:rsidRPr="00300C85">
              <w:rPr>
                <w:rFonts w:ascii="Arial" w:eastAsia="Times" w:hAnsi="Arial" w:cs="Arial"/>
                <w:szCs w:val="16"/>
              </w:rPr>
              <w:lastRenderedPageBreak/>
              <w:t>report or letter by a social worker or other support worker (for example, from an Orange Door or specialist sexual assault service)</w:t>
            </w:r>
          </w:p>
          <w:p w14:paraId="4A96FB56"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hospital records</w:t>
            </w:r>
          </w:p>
          <w:p w14:paraId="1D34DC6C"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 xml:space="preserve">medical records </w:t>
            </w:r>
          </w:p>
          <w:p w14:paraId="0FF8EE55"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medical certificates</w:t>
            </w:r>
          </w:p>
          <w:p w14:paraId="5BDBF736"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Victim Impact Statement</w:t>
            </w:r>
          </w:p>
          <w:p w14:paraId="20A7C5A2" w14:textId="5443CE60" w:rsidR="004D41A4" w:rsidRPr="004D41A4" w:rsidRDefault="004D41A4" w:rsidP="00DF3EE5">
            <w:pPr>
              <w:numPr>
                <w:ilvl w:val="0"/>
                <w:numId w:val="25"/>
              </w:numPr>
              <w:spacing w:after="120" w:line="259" w:lineRule="auto"/>
              <w:rPr>
                <w:rFonts w:ascii="Arial" w:eastAsia="Times" w:hAnsi="Arial" w:cs="Arial"/>
                <w:sz w:val="22"/>
                <w:szCs w:val="16"/>
              </w:rPr>
            </w:pPr>
            <w:r w:rsidRPr="004D41A4">
              <w:rPr>
                <w:rFonts w:ascii="Arial" w:eastAsia="Times" w:hAnsi="Arial" w:cs="Arial"/>
                <w:szCs w:val="16"/>
              </w:rPr>
              <w:t>court documents including judgments, sentencing remarks</w:t>
            </w:r>
            <w:r w:rsidR="00856104" w:rsidDel="003A5673">
              <w:rPr>
                <w:rFonts w:ascii="Arial" w:eastAsia="Times" w:hAnsi="Arial" w:cs="Arial"/>
                <w:szCs w:val="16"/>
              </w:rPr>
              <w:t>, or</w:t>
            </w:r>
          </w:p>
          <w:p w14:paraId="5F55AAB8" w14:textId="77777777" w:rsidR="004D41A4" w:rsidRPr="004D41A4" w:rsidRDefault="004D41A4" w:rsidP="00DF3EE5">
            <w:pPr>
              <w:numPr>
                <w:ilvl w:val="0"/>
                <w:numId w:val="25"/>
              </w:numPr>
              <w:spacing w:after="120" w:line="259" w:lineRule="auto"/>
              <w:rPr>
                <w:rFonts w:ascii="Arial" w:eastAsia="Times" w:hAnsi="Arial" w:cs="Arial"/>
                <w:sz w:val="22"/>
                <w:szCs w:val="16"/>
              </w:rPr>
            </w:pPr>
            <w:r w:rsidRPr="004D41A4">
              <w:rPr>
                <w:rFonts w:ascii="Arial" w:eastAsia="Times" w:hAnsi="Arial" w:cs="Arial"/>
                <w:szCs w:val="16"/>
              </w:rPr>
              <w:t>Family Violence Intervention Orders, Family Violence Safety Notices or Personal Safety Intervention Orders applied for by police.</w:t>
            </w:r>
          </w:p>
          <w:p w14:paraId="748350FF" w14:textId="77777777" w:rsidR="004D41A4" w:rsidRPr="004D41A4" w:rsidRDefault="004D41A4" w:rsidP="004D41A4">
            <w:pPr>
              <w:spacing w:before="120" w:after="120" w:line="250" w:lineRule="atLeast"/>
              <w:rPr>
                <w:rFonts w:ascii="Arial" w:eastAsia="Times" w:hAnsi="Arial" w:cs="Arial"/>
                <w:b/>
                <w:szCs w:val="16"/>
              </w:rPr>
            </w:pPr>
            <w:r w:rsidRPr="004D41A4">
              <w:rPr>
                <w:rFonts w:ascii="Arial" w:eastAsia="Times" w:hAnsi="Arial" w:cs="Arial"/>
                <w:b/>
                <w:szCs w:val="16"/>
              </w:rPr>
              <w:t>Additional evidence</w:t>
            </w:r>
          </w:p>
          <w:p w14:paraId="6CC74603" w14:textId="6738A056" w:rsidR="004D41A4" w:rsidRPr="004D41A4" w:rsidRDefault="00DD20ED" w:rsidP="004D41A4">
            <w:pPr>
              <w:spacing w:before="120" w:after="120" w:line="250" w:lineRule="atLeast"/>
              <w:rPr>
                <w:rFonts w:ascii="Arial" w:eastAsia="Times" w:hAnsi="Arial" w:cs="Arial"/>
                <w:bCs/>
                <w:szCs w:val="16"/>
              </w:rPr>
            </w:pPr>
            <w:r w:rsidRPr="00DD20ED">
              <w:rPr>
                <w:rFonts w:ascii="Arial" w:eastAsia="Times" w:hAnsi="Arial" w:cs="Arial"/>
                <w:b/>
                <w:bCs/>
                <w:szCs w:val="16"/>
              </w:rPr>
              <w:t>Applicant</w:t>
            </w:r>
            <w:r w:rsidR="004D41A4" w:rsidRPr="002E23C1">
              <w:rPr>
                <w:rFonts w:ascii="Arial" w:eastAsia="Times" w:hAnsi="Arial" w:cs="Arial"/>
                <w:b/>
                <w:szCs w:val="16"/>
              </w:rPr>
              <w:t>s</w:t>
            </w:r>
            <w:r w:rsidR="004D41A4" w:rsidRPr="004D41A4">
              <w:rPr>
                <w:rFonts w:ascii="Arial" w:eastAsia="Times" w:hAnsi="Arial" w:cs="Arial"/>
                <w:bCs/>
                <w:szCs w:val="16"/>
              </w:rPr>
              <w:t xml:space="preserve"> may want to consider providing additional documents supporting their </w:t>
            </w:r>
            <w:r w:rsidR="004D41A4" w:rsidRPr="00300C85">
              <w:rPr>
                <w:rFonts w:ascii="Arial" w:eastAsia="Times" w:hAnsi="Arial" w:cs="Arial"/>
                <w:b/>
                <w:szCs w:val="16"/>
              </w:rPr>
              <w:t>injury</w:t>
            </w:r>
            <w:r w:rsidR="004D41A4" w:rsidRPr="004D41A4">
              <w:rPr>
                <w:rFonts w:ascii="Arial" w:eastAsia="Times" w:hAnsi="Arial" w:cs="Arial"/>
                <w:bCs/>
                <w:szCs w:val="16"/>
              </w:rPr>
              <w:t>. These documents could include:</w:t>
            </w:r>
          </w:p>
          <w:p w14:paraId="33D5D933"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statement made to police</w:t>
            </w:r>
          </w:p>
          <w:p w14:paraId="2DFA59F6"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 xml:space="preserve">photographs of the </w:t>
            </w:r>
            <w:r w:rsidRPr="00300C85">
              <w:rPr>
                <w:rFonts w:ascii="Arial" w:eastAsia="Times" w:hAnsi="Arial" w:cs="Arial"/>
                <w:b/>
                <w:szCs w:val="16"/>
              </w:rPr>
              <w:t>injury</w:t>
            </w:r>
            <w:r w:rsidRPr="004D41A4">
              <w:rPr>
                <w:rFonts w:ascii="Arial" w:eastAsia="Times" w:hAnsi="Arial" w:cs="Arial"/>
                <w:szCs w:val="16"/>
              </w:rPr>
              <w:t xml:space="preserve"> accompanied by a statutory declaration with a description of the </w:t>
            </w:r>
            <w:r w:rsidRPr="00300C85">
              <w:rPr>
                <w:rFonts w:ascii="Arial" w:eastAsia="Times" w:hAnsi="Arial" w:cs="Arial"/>
                <w:b/>
                <w:szCs w:val="16"/>
              </w:rPr>
              <w:t>injury</w:t>
            </w:r>
            <w:r w:rsidRPr="004D41A4">
              <w:rPr>
                <w:rFonts w:ascii="Arial" w:eastAsia="Times" w:hAnsi="Arial" w:cs="Arial"/>
                <w:szCs w:val="16"/>
              </w:rPr>
              <w:t xml:space="preserve"> to prove that the </w:t>
            </w:r>
            <w:r w:rsidRPr="00300C85">
              <w:rPr>
                <w:rFonts w:ascii="Arial" w:eastAsia="Times" w:hAnsi="Arial" w:cs="Arial"/>
                <w:b/>
                <w:szCs w:val="16"/>
              </w:rPr>
              <w:t>injury</w:t>
            </w:r>
            <w:r w:rsidRPr="004D41A4">
              <w:rPr>
                <w:rFonts w:ascii="Arial" w:eastAsia="Times" w:hAnsi="Arial" w:cs="Arial"/>
                <w:szCs w:val="16"/>
              </w:rPr>
              <w:t xml:space="preserve"> was sustained as a direct result of the </w:t>
            </w:r>
            <w:r w:rsidRPr="005344C7">
              <w:rPr>
                <w:rFonts w:ascii="Arial" w:eastAsia="Times" w:hAnsi="Arial" w:cs="Arial"/>
                <w:b/>
                <w:szCs w:val="16"/>
              </w:rPr>
              <w:t>violent act</w:t>
            </w:r>
          </w:p>
          <w:p w14:paraId="785A0370" w14:textId="77777777" w:rsidR="004D41A4" w:rsidRPr="004D41A4" w:rsidRDefault="004D41A4" w:rsidP="00DF3EE5">
            <w:pPr>
              <w:numPr>
                <w:ilvl w:val="0"/>
                <w:numId w:val="25"/>
              </w:numPr>
              <w:spacing w:after="120"/>
              <w:rPr>
                <w:rFonts w:ascii="Arial" w:eastAsia="Times" w:hAnsi="Arial" w:cs="Arial"/>
                <w:szCs w:val="16"/>
              </w:rPr>
            </w:pPr>
            <w:r w:rsidRPr="004D41A4">
              <w:rPr>
                <w:rFonts w:ascii="Arial" w:eastAsia="Times" w:hAnsi="Arial" w:cs="Arial"/>
                <w:szCs w:val="16"/>
              </w:rPr>
              <w:t xml:space="preserve">invoice or receipt as evidence of treatment the </w:t>
            </w:r>
            <w:r w:rsidRPr="00300C85">
              <w:rPr>
                <w:rFonts w:ascii="Arial" w:eastAsia="Times" w:hAnsi="Arial" w:cs="Arial"/>
                <w:b/>
                <w:szCs w:val="16"/>
              </w:rPr>
              <w:t>victim</w:t>
            </w:r>
            <w:r w:rsidRPr="004D41A4">
              <w:rPr>
                <w:rFonts w:ascii="Arial" w:eastAsia="Times" w:hAnsi="Arial" w:cs="Arial"/>
                <w:szCs w:val="16"/>
              </w:rPr>
              <w:t xml:space="preserve"> received in relation to the </w:t>
            </w:r>
            <w:r w:rsidRPr="00300C85">
              <w:rPr>
                <w:rFonts w:ascii="Arial" w:eastAsia="Times" w:hAnsi="Arial" w:cs="Arial"/>
                <w:b/>
                <w:szCs w:val="16"/>
              </w:rPr>
              <w:t>injury</w:t>
            </w:r>
            <w:r w:rsidRPr="004D41A4">
              <w:rPr>
                <w:rFonts w:ascii="Arial" w:eastAsia="Times" w:hAnsi="Arial" w:cs="Arial"/>
                <w:szCs w:val="16"/>
              </w:rPr>
              <w:t>, or</w:t>
            </w:r>
          </w:p>
          <w:p w14:paraId="125EB187" w14:textId="77777777" w:rsidR="00790937" w:rsidRPr="00300C85" w:rsidRDefault="004D41A4" w:rsidP="00790937">
            <w:pPr>
              <w:numPr>
                <w:ilvl w:val="0"/>
                <w:numId w:val="25"/>
              </w:numPr>
              <w:spacing w:after="120" w:line="259" w:lineRule="auto"/>
              <w:rPr>
                <w:rFonts w:ascii="Arial" w:eastAsia="Times" w:hAnsi="Arial" w:cs="Arial"/>
                <w:sz w:val="22"/>
                <w:szCs w:val="16"/>
              </w:rPr>
            </w:pPr>
            <w:r w:rsidRPr="004D41A4">
              <w:rPr>
                <w:rFonts w:ascii="Arial" w:eastAsia="Times" w:hAnsi="Arial" w:cs="Arial"/>
                <w:szCs w:val="16"/>
              </w:rPr>
              <w:t>any other relevant document.</w:t>
            </w:r>
          </w:p>
          <w:p w14:paraId="3042CE0F" w14:textId="53303668" w:rsidR="00790937" w:rsidRPr="00790937" w:rsidRDefault="00790937" w:rsidP="00300C85">
            <w:pPr>
              <w:spacing w:after="120" w:line="259" w:lineRule="auto"/>
              <w:rPr>
                <w:rFonts w:ascii="Arial" w:eastAsia="Times" w:hAnsi="Arial" w:cs="Arial"/>
                <w:sz w:val="22"/>
                <w:szCs w:val="16"/>
              </w:rPr>
            </w:pPr>
            <w:r w:rsidRPr="004D41A4">
              <w:rPr>
                <w:rFonts w:ascii="Arial" w:hAnsi="Arial" w:cs="Arial"/>
              </w:rPr>
              <w:t xml:space="preserve">The FAS will also request information from the police about the </w:t>
            </w:r>
            <w:r w:rsidRPr="005344C7">
              <w:rPr>
                <w:rFonts w:ascii="Arial" w:hAnsi="Arial" w:cs="Arial"/>
                <w:b/>
              </w:rPr>
              <w:t>violent act</w:t>
            </w:r>
            <w:r>
              <w:rPr>
                <w:rFonts w:ascii="Arial" w:hAnsi="Arial" w:cs="Arial"/>
              </w:rPr>
              <w:t xml:space="preserve">, which may include information about the </w:t>
            </w:r>
            <w:r w:rsidRPr="00300C85">
              <w:rPr>
                <w:rFonts w:ascii="Arial" w:hAnsi="Arial" w:cs="Arial"/>
                <w:b/>
              </w:rPr>
              <w:t>victim</w:t>
            </w:r>
            <w:r w:rsidRPr="002E23C1">
              <w:rPr>
                <w:rFonts w:ascii="Arial" w:hAnsi="Arial" w:cs="Arial"/>
                <w:b/>
              </w:rPr>
              <w:t>’s</w:t>
            </w:r>
            <w:r>
              <w:rPr>
                <w:rFonts w:ascii="Arial" w:hAnsi="Arial" w:cs="Arial"/>
              </w:rPr>
              <w:t xml:space="preserve"> </w:t>
            </w:r>
            <w:r w:rsidRPr="00300C85">
              <w:rPr>
                <w:rFonts w:ascii="Arial" w:hAnsi="Arial" w:cs="Arial"/>
                <w:b/>
              </w:rPr>
              <w:t>injury</w:t>
            </w:r>
            <w:r>
              <w:rPr>
                <w:rFonts w:ascii="Arial" w:hAnsi="Arial" w:cs="Arial"/>
              </w:rPr>
              <w:t xml:space="preserve">. </w:t>
            </w:r>
          </w:p>
        </w:tc>
      </w:tr>
    </w:tbl>
    <w:p w14:paraId="134A18C9" w14:textId="77777777" w:rsidR="004D41A4" w:rsidRPr="004D41A4" w:rsidRDefault="004D41A4" w:rsidP="00ED3D9E">
      <w:pPr>
        <w:pStyle w:val="Heading2"/>
      </w:pPr>
      <w:bookmarkStart w:id="106" w:name="_Toc140047803"/>
      <w:bookmarkStart w:id="107" w:name="_Toc178244084"/>
      <w:r w:rsidRPr="004D41A4">
        <w:lastRenderedPageBreak/>
        <w:t>Psychological or psychiatric harm and trauma</w:t>
      </w:r>
      <w:bookmarkEnd w:id="106"/>
      <w:bookmarkEnd w:id="107"/>
    </w:p>
    <w:p w14:paraId="1CA594B0" w14:textId="77777777"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Psychological or psychiatric harm are injuries that have resulted from the </w:t>
      </w:r>
      <w:r w:rsidRPr="005344C7">
        <w:rPr>
          <w:rFonts w:ascii="Arial" w:hAnsi="Arial" w:cs="Arial"/>
          <w:b/>
          <w:sz w:val="22"/>
          <w:szCs w:val="22"/>
        </w:rPr>
        <w:t>violent act</w:t>
      </w:r>
      <w:r w:rsidRPr="004D41A4">
        <w:rPr>
          <w:rFonts w:ascii="Arial" w:hAnsi="Arial" w:cs="Arial"/>
          <w:sz w:val="22"/>
          <w:szCs w:val="22"/>
        </w:rPr>
        <w:t xml:space="preserve"> and affect a person’s mental health and wellbeing.</w:t>
      </w:r>
    </w:p>
    <w:p w14:paraId="1745EA39" w14:textId="66DD0776"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Trauma can also be an </w:t>
      </w:r>
      <w:r w:rsidRPr="003C0F8D">
        <w:rPr>
          <w:rFonts w:ascii="Arial" w:hAnsi="Arial" w:cs="Arial"/>
          <w:b/>
          <w:sz w:val="22"/>
          <w:szCs w:val="22"/>
        </w:rPr>
        <w:t>injury</w:t>
      </w:r>
      <w:r w:rsidRPr="004D41A4">
        <w:rPr>
          <w:rFonts w:ascii="Arial" w:hAnsi="Arial" w:cs="Arial"/>
          <w:sz w:val="22"/>
          <w:szCs w:val="22"/>
        </w:rPr>
        <w:t xml:space="preserve">. The FAS will consider trauma to be an </w:t>
      </w:r>
      <w:r w:rsidRPr="003C0F8D">
        <w:rPr>
          <w:rFonts w:ascii="Arial" w:hAnsi="Arial" w:cs="Arial"/>
          <w:b/>
          <w:sz w:val="22"/>
          <w:szCs w:val="22"/>
        </w:rPr>
        <w:t>injury</w:t>
      </w:r>
      <w:r w:rsidRPr="004D41A4">
        <w:rPr>
          <w:rFonts w:ascii="Arial" w:hAnsi="Arial" w:cs="Arial"/>
          <w:sz w:val="22"/>
          <w:szCs w:val="22"/>
        </w:rPr>
        <w:t xml:space="preserve"> if</w:t>
      </w:r>
      <w:r w:rsidR="007E1D25">
        <w:rPr>
          <w:rFonts w:ascii="Arial" w:hAnsi="Arial" w:cs="Arial"/>
          <w:sz w:val="22"/>
          <w:szCs w:val="22"/>
        </w:rPr>
        <w:t xml:space="preserve"> the</w:t>
      </w:r>
      <w:r w:rsidRPr="004D41A4">
        <w:rPr>
          <w:rFonts w:ascii="Arial" w:hAnsi="Arial" w:cs="Arial"/>
          <w:sz w:val="22"/>
          <w:szCs w:val="22"/>
        </w:rPr>
        <w:t>:</w:t>
      </w:r>
    </w:p>
    <w:p w14:paraId="70374EB7" w14:textId="48511C88" w:rsidR="004D41A4" w:rsidRPr="004D41A4" w:rsidRDefault="004D41A4" w:rsidP="00DF3EE5">
      <w:pPr>
        <w:numPr>
          <w:ilvl w:val="0"/>
          <w:numId w:val="25"/>
        </w:numPr>
        <w:spacing w:after="120"/>
        <w:rPr>
          <w:rFonts w:ascii="Arial" w:hAnsi="Arial" w:cs="Arial"/>
          <w:sz w:val="22"/>
          <w:szCs w:val="22"/>
        </w:rPr>
      </w:pPr>
      <w:r w:rsidRPr="004D41A4">
        <w:rPr>
          <w:rFonts w:ascii="Arial" w:hAnsi="Arial" w:cs="Arial"/>
          <w:sz w:val="22"/>
          <w:szCs w:val="22"/>
        </w:rPr>
        <w:t xml:space="preserve">trauma has been caused as a direct result of a </w:t>
      </w:r>
      <w:r w:rsidRPr="005344C7">
        <w:rPr>
          <w:rFonts w:ascii="Arial" w:hAnsi="Arial" w:cs="Arial"/>
          <w:b/>
          <w:sz w:val="22"/>
          <w:szCs w:val="22"/>
        </w:rPr>
        <w:t>violent act</w:t>
      </w:r>
      <w:r w:rsidRPr="004D41A4">
        <w:rPr>
          <w:rFonts w:ascii="Arial" w:hAnsi="Arial" w:cs="Arial"/>
          <w:sz w:val="22"/>
          <w:szCs w:val="22"/>
        </w:rPr>
        <w:t>, and</w:t>
      </w:r>
    </w:p>
    <w:p w14:paraId="14D3C3A9" w14:textId="6AC062AC" w:rsidR="004D41A4" w:rsidRPr="004D41A4" w:rsidRDefault="004D41A4" w:rsidP="00DF3EE5">
      <w:pPr>
        <w:numPr>
          <w:ilvl w:val="0"/>
          <w:numId w:val="25"/>
        </w:numPr>
        <w:spacing w:after="120"/>
        <w:rPr>
          <w:rFonts w:ascii="Arial" w:hAnsi="Arial" w:cs="Arial"/>
          <w:sz w:val="22"/>
          <w:szCs w:val="22"/>
        </w:rPr>
      </w:pPr>
      <w:r w:rsidRPr="00DD20ED" w:rsidDel="00DD20ED">
        <w:rPr>
          <w:rFonts w:ascii="Arial" w:hAnsi="Arial" w:cs="Arial"/>
          <w:b/>
          <w:sz w:val="22"/>
          <w:szCs w:val="22"/>
        </w:rPr>
        <w:t>applicant</w:t>
      </w:r>
      <w:r w:rsidRPr="004D41A4">
        <w:rPr>
          <w:rFonts w:ascii="Arial" w:hAnsi="Arial" w:cs="Arial"/>
          <w:sz w:val="22"/>
          <w:szCs w:val="22"/>
        </w:rPr>
        <w:t xml:space="preserve"> provides medical or psychological evidence showing they suffered trauma </w:t>
      </w:r>
      <w:proofErr w:type="gramStart"/>
      <w:r w:rsidRPr="004D41A4">
        <w:rPr>
          <w:rFonts w:ascii="Arial" w:hAnsi="Arial" w:cs="Arial"/>
          <w:sz w:val="22"/>
          <w:szCs w:val="22"/>
        </w:rPr>
        <w:t>as a result of</w:t>
      </w:r>
      <w:proofErr w:type="gramEnd"/>
      <w:r w:rsidRPr="004D41A4">
        <w:rPr>
          <w:rFonts w:ascii="Arial" w:hAnsi="Arial" w:cs="Arial"/>
          <w:sz w:val="22"/>
          <w:szCs w:val="22"/>
        </w:rPr>
        <w:t xml:space="preserve"> the </w:t>
      </w:r>
      <w:r w:rsidRPr="005344C7">
        <w:rPr>
          <w:rFonts w:ascii="Arial" w:hAnsi="Arial" w:cs="Arial"/>
          <w:b/>
          <w:sz w:val="22"/>
          <w:szCs w:val="22"/>
        </w:rPr>
        <w:t>violent act</w:t>
      </w:r>
      <w:r w:rsidRPr="004D41A4">
        <w:rPr>
          <w:rFonts w:ascii="Arial" w:hAnsi="Arial" w:cs="Arial"/>
          <w:sz w:val="22"/>
          <w:szCs w:val="22"/>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D41A4" w14:paraId="4015985E" w14:textId="77777777" w:rsidTr="006569E6">
        <w:tc>
          <w:tcPr>
            <w:tcW w:w="10086" w:type="dxa"/>
            <w:shd w:val="clear" w:color="auto" w:fill="F2F2F2"/>
          </w:tcPr>
          <w:p w14:paraId="1B05E391" w14:textId="77777777" w:rsidR="004D41A4" w:rsidRPr="004D41A4" w:rsidRDefault="004D41A4" w:rsidP="004D41A4">
            <w:pPr>
              <w:spacing w:before="120" w:after="120"/>
              <w:rPr>
                <w:rFonts w:ascii="Arial" w:hAnsi="Arial" w:cs="Arial"/>
                <w:b/>
              </w:rPr>
            </w:pPr>
            <w:r w:rsidRPr="004D41A4">
              <w:rPr>
                <w:rFonts w:ascii="Arial" w:eastAsia="Times" w:hAnsi="Arial" w:cs="Arial"/>
                <w:b/>
                <w:noProof/>
              </w:rPr>
              <w:drawing>
                <wp:anchor distT="0" distB="0" distL="114300" distR="114300" simplePos="0" relativeHeight="251658271" behindDoc="0" locked="0" layoutInCell="1" allowOverlap="1" wp14:anchorId="33C8AEF9" wp14:editId="34ED4672">
                  <wp:simplePos x="0" y="0"/>
                  <wp:positionH relativeFrom="margin">
                    <wp:posOffset>31750</wp:posOffset>
                  </wp:positionH>
                  <wp:positionV relativeFrom="margin">
                    <wp:posOffset>19050</wp:posOffset>
                  </wp:positionV>
                  <wp:extent cx="238125" cy="238125"/>
                  <wp:effectExtent l="0" t="0" r="9525" b="9525"/>
                  <wp:wrapSquare wrapText="bothSides"/>
                  <wp:docPr id="27" name="Graphic 2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the FAS</w:t>
            </w:r>
          </w:p>
          <w:p w14:paraId="4BF7FBDB" w14:textId="2F58E502"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Nathan was robbed at knifepoint and ever since the incident he has been avoiding going out in public</w:t>
            </w:r>
            <w:r w:rsidR="002D04B8">
              <w:rPr>
                <w:rFonts w:ascii="Arial" w:hAnsi="Arial" w:cs="Arial"/>
              </w:rPr>
              <w:t>.</w:t>
            </w:r>
            <w:r w:rsidRPr="004D41A4">
              <w:rPr>
                <w:rFonts w:ascii="Arial" w:hAnsi="Arial" w:cs="Arial"/>
              </w:rPr>
              <w:t xml:space="preserve"> </w:t>
            </w:r>
            <w:r w:rsidR="002D04B8">
              <w:rPr>
                <w:rFonts w:ascii="Arial" w:hAnsi="Arial" w:cs="Arial"/>
              </w:rPr>
              <w:t>H</w:t>
            </w:r>
            <w:r w:rsidRPr="004D41A4">
              <w:rPr>
                <w:rFonts w:ascii="Arial" w:hAnsi="Arial" w:cs="Arial"/>
              </w:rPr>
              <w:t xml:space="preserve">e feels anxious every day and has recurring nightmares of the incident. </w:t>
            </w:r>
          </w:p>
          <w:p w14:paraId="0385D3A8" w14:textId="00565B77" w:rsidR="004D41A4" w:rsidRPr="004D41A4" w:rsidRDefault="007C6DB4" w:rsidP="004D41A4">
            <w:pPr>
              <w:spacing w:before="120" w:after="120"/>
              <w:rPr>
                <w:rFonts w:ascii="Arial" w:hAnsi="Arial" w:cs="Arial"/>
              </w:rPr>
            </w:pPr>
            <w:r>
              <w:rPr>
                <w:rFonts w:ascii="Arial" w:hAnsi="Arial" w:cs="Arial"/>
              </w:rPr>
              <w:t>Because of</w:t>
            </w:r>
            <w:r w:rsidR="004D41A4" w:rsidRPr="004D41A4">
              <w:rPr>
                <w:rFonts w:ascii="Arial" w:hAnsi="Arial" w:cs="Arial"/>
              </w:rPr>
              <w:t xml:space="preserve"> the </w:t>
            </w:r>
            <w:r w:rsidR="004D41A4" w:rsidRPr="005344C7">
              <w:rPr>
                <w:rFonts w:ascii="Arial" w:hAnsi="Arial" w:cs="Arial"/>
                <w:b/>
              </w:rPr>
              <w:t>violent act</w:t>
            </w:r>
            <w:r w:rsidR="004D41A4" w:rsidRPr="004D41A4">
              <w:rPr>
                <w:rFonts w:ascii="Arial" w:hAnsi="Arial" w:cs="Arial"/>
              </w:rPr>
              <w:t xml:space="preserve"> of the robbery, Nathan has suffered psychological harm and trauma. </w:t>
            </w:r>
          </w:p>
        </w:tc>
      </w:tr>
    </w:tbl>
    <w:p w14:paraId="17831ACE" w14:textId="77777777" w:rsidR="004D41A4" w:rsidRPr="004D41A4" w:rsidRDefault="004D41A4" w:rsidP="004D41A4">
      <w:pPr>
        <w:spacing w:after="120"/>
        <w:ind w:left="360"/>
        <w:rPr>
          <w:rFonts w:ascii="Arial" w:hAnsi="Arial" w:cs="Arial"/>
          <w:sz w:val="22"/>
          <w:szCs w:val="22"/>
        </w:rPr>
      </w:pPr>
    </w:p>
    <w:tbl>
      <w:tblPr>
        <w:tblStyle w:val="TableGrid"/>
        <w:tblW w:w="0" w:type="auto"/>
        <w:tblLook w:val="04A0" w:firstRow="1" w:lastRow="0" w:firstColumn="1" w:lastColumn="0" w:noHBand="0" w:noVBand="1"/>
      </w:tblPr>
      <w:tblGrid>
        <w:gridCol w:w="10201"/>
      </w:tblGrid>
      <w:tr w:rsidR="004D41A4" w:rsidRPr="004D41A4" w14:paraId="16AEEEC4" w14:textId="77777777" w:rsidTr="00ED3D9E">
        <w:tc>
          <w:tcPr>
            <w:tcW w:w="10201" w:type="dxa"/>
            <w:shd w:val="clear" w:color="auto" w:fill="7B7B7B" w:themeFill="accent6" w:themeFillShade="BF"/>
          </w:tcPr>
          <w:p w14:paraId="1BA7FD59" w14:textId="77777777" w:rsidR="004D41A4" w:rsidRPr="004D41A4" w:rsidRDefault="004D41A4" w:rsidP="004D41A4">
            <w:pPr>
              <w:spacing w:before="120" w:after="120" w:line="250" w:lineRule="atLeast"/>
              <w:rPr>
                <w:rFonts w:ascii="Arial" w:eastAsia="Times" w:hAnsi="Arial" w:cs="Arial"/>
                <w:b/>
                <w:szCs w:val="16"/>
              </w:rPr>
            </w:pPr>
            <w:r w:rsidRPr="004D41A4">
              <w:rPr>
                <w:rFonts w:ascii="Arial" w:eastAsia="Times" w:hAnsi="Arial" w:cs="Arial"/>
                <w:b/>
                <w:color w:val="FFFFFF" w:themeColor="background1"/>
                <w:szCs w:val="16"/>
              </w:rPr>
              <w:t xml:space="preserve">Psychological injury and trauma – supporting evidence requirements  </w:t>
            </w:r>
          </w:p>
        </w:tc>
      </w:tr>
      <w:tr w:rsidR="004D41A4" w:rsidRPr="004D41A4" w14:paraId="0D725AE6" w14:textId="77777777" w:rsidTr="006569E6">
        <w:trPr>
          <w:trHeight w:val="996"/>
        </w:trPr>
        <w:tc>
          <w:tcPr>
            <w:tcW w:w="10201" w:type="dxa"/>
          </w:tcPr>
          <w:p w14:paraId="500A87DB" w14:textId="77777777" w:rsidR="004D41A4" w:rsidRPr="004D41A4" w:rsidRDefault="004D41A4" w:rsidP="004D41A4">
            <w:pPr>
              <w:spacing w:before="120" w:after="120"/>
              <w:rPr>
                <w:rFonts w:ascii="Arial" w:hAnsi="Arial" w:cs="Arial"/>
                <w:b/>
                <w:szCs w:val="16"/>
              </w:rPr>
            </w:pPr>
            <w:r w:rsidRPr="004D41A4">
              <w:rPr>
                <w:rFonts w:ascii="Arial" w:hAnsi="Arial" w:cs="Arial"/>
                <w:b/>
                <w:szCs w:val="16"/>
              </w:rPr>
              <w:t>Mandatory evidence</w:t>
            </w:r>
          </w:p>
          <w:p w14:paraId="3F0AAE4E" w14:textId="602FBA60" w:rsidR="004D41A4" w:rsidRDefault="00DD20ED" w:rsidP="004D41A4">
            <w:pPr>
              <w:spacing w:before="120" w:after="120"/>
              <w:rPr>
                <w:rFonts w:ascii="Arial" w:eastAsia="Times" w:hAnsi="Arial" w:cs="Arial"/>
                <w:szCs w:val="16"/>
              </w:rPr>
            </w:pPr>
            <w:r w:rsidRPr="00DD20ED">
              <w:rPr>
                <w:rFonts w:ascii="Arial" w:hAnsi="Arial" w:cs="Arial"/>
                <w:b/>
                <w:bCs/>
                <w:szCs w:val="16"/>
              </w:rPr>
              <w:t>Applicant</w:t>
            </w:r>
            <w:r w:rsidR="004D41A4" w:rsidRPr="003C0F8D">
              <w:rPr>
                <w:rFonts w:ascii="Arial" w:hAnsi="Arial" w:cs="Arial"/>
                <w:b/>
                <w:bCs/>
                <w:szCs w:val="16"/>
              </w:rPr>
              <w:t>s</w:t>
            </w:r>
            <w:r w:rsidR="004D41A4" w:rsidRPr="004D41A4">
              <w:rPr>
                <w:rFonts w:ascii="Arial" w:hAnsi="Arial" w:cs="Arial"/>
                <w:szCs w:val="16"/>
              </w:rPr>
              <w:t xml:space="preserve"> must provide </w:t>
            </w:r>
            <w:r w:rsidR="004D41A4" w:rsidRPr="004D41A4">
              <w:rPr>
                <w:rFonts w:ascii="Arial" w:eastAsia="Times" w:hAnsi="Arial" w:cs="Arial"/>
                <w:szCs w:val="16"/>
              </w:rPr>
              <w:t>detail in their application form about their experience since the crime, detailing the mental impact that it has had on them.</w:t>
            </w:r>
          </w:p>
          <w:p w14:paraId="54BE5287" w14:textId="233D5B72" w:rsidR="007C314F" w:rsidRPr="004D41A4" w:rsidRDefault="00470D3F" w:rsidP="004D41A4">
            <w:pPr>
              <w:spacing w:before="120" w:after="120"/>
              <w:rPr>
                <w:rFonts w:ascii="Arial" w:hAnsi="Arial" w:cs="Arial"/>
                <w:szCs w:val="16"/>
                <w:u w:val="single"/>
              </w:rPr>
            </w:pPr>
            <w:r>
              <w:rPr>
                <w:rFonts w:ascii="Arial" w:hAnsi="Arial" w:cs="Arial"/>
                <w:szCs w:val="16"/>
                <w:u w:val="single"/>
              </w:rPr>
              <w:lastRenderedPageBreak/>
              <w:t xml:space="preserve">For trauma injuries, </w:t>
            </w:r>
            <w:r w:rsidRPr="002E23C1">
              <w:rPr>
                <w:rFonts w:ascii="Arial" w:hAnsi="Arial" w:cs="Arial"/>
                <w:b/>
                <w:szCs w:val="16"/>
                <w:u w:val="single"/>
              </w:rPr>
              <w:t>p</w:t>
            </w:r>
            <w:r w:rsidR="007C314F" w:rsidRPr="002E23C1">
              <w:rPr>
                <w:rFonts w:ascii="Arial" w:hAnsi="Arial" w:cs="Arial"/>
                <w:b/>
                <w:szCs w:val="16"/>
                <w:u w:val="single"/>
              </w:rPr>
              <w:t>rimary</w:t>
            </w:r>
            <w:r w:rsidR="007C314F">
              <w:rPr>
                <w:rFonts w:ascii="Arial" w:hAnsi="Arial" w:cs="Arial"/>
                <w:szCs w:val="16"/>
                <w:u w:val="single"/>
              </w:rPr>
              <w:t xml:space="preserve"> and </w:t>
            </w:r>
            <w:r w:rsidR="007C314F" w:rsidRPr="008F2C43">
              <w:rPr>
                <w:rFonts w:ascii="Arial" w:hAnsi="Arial" w:cs="Arial"/>
                <w:b/>
                <w:szCs w:val="16"/>
                <w:u w:val="single"/>
              </w:rPr>
              <w:t>secondary victim</w:t>
            </w:r>
            <w:r w:rsidR="007C314F" w:rsidRPr="002E23C1">
              <w:rPr>
                <w:rFonts w:ascii="Arial" w:hAnsi="Arial" w:cs="Arial"/>
                <w:b/>
                <w:szCs w:val="16"/>
                <w:u w:val="single"/>
              </w:rPr>
              <w:t>s</w:t>
            </w:r>
            <w:r w:rsidR="007C314F">
              <w:rPr>
                <w:rFonts w:ascii="Arial" w:hAnsi="Arial" w:cs="Arial"/>
                <w:szCs w:val="16"/>
                <w:u w:val="single"/>
              </w:rPr>
              <w:t xml:space="preserve"> must provide</w:t>
            </w:r>
            <w:r w:rsidR="00596E4C">
              <w:rPr>
                <w:rFonts w:ascii="Arial" w:hAnsi="Arial" w:cs="Arial"/>
                <w:szCs w:val="16"/>
                <w:u w:val="single"/>
              </w:rPr>
              <w:t xml:space="preserve"> medical or psychological evidence </w:t>
            </w:r>
            <w:r>
              <w:rPr>
                <w:rFonts w:ascii="Arial" w:hAnsi="Arial" w:cs="Arial"/>
                <w:szCs w:val="16"/>
                <w:u w:val="single"/>
              </w:rPr>
              <w:t xml:space="preserve">showing that counselling is required. </w:t>
            </w:r>
          </w:p>
          <w:p w14:paraId="17CDC6B2" w14:textId="77777777" w:rsidR="004D41A4" w:rsidRPr="004D41A4" w:rsidRDefault="004D41A4" w:rsidP="004D41A4">
            <w:pPr>
              <w:spacing w:after="120"/>
              <w:rPr>
                <w:rFonts w:ascii="Arial" w:hAnsi="Arial" w:cs="Arial"/>
                <w:b/>
                <w:szCs w:val="16"/>
              </w:rPr>
            </w:pPr>
            <w:r w:rsidRPr="004D41A4">
              <w:rPr>
                <w:rFonts w:ascii="Arial" w:hAnsi="Arial" w:cs="Arial"/>
                <w:b/>
                <w:szCs w:val="16"/>
              </w:rPr>
              <w:t>Recommended evidence</w:t>
            </w:r>
          </w:p>
          <w:p w14:paraId="4C4C64C5" w14:textId="10A05BA2" w:rsidR="004D41A4" w:rsidRPr="004D41A4" w:rsidRDefault="00DD20ED" w:rsidP="004D41A4">
            <w:pPr>
              <w:spacing w:after="120"/>
              <w:rPr>
                <w:rFonts w:ascii="Arial" w:hAnsi="Arial" w:cs="Arial"/>
                <w:bCs/>
                <w:szCs w:val="16"/>
              </w:rPr>
            </w:pPr>
            <w:r w:rsidRPr="00DD20ED">
              <w:rPr>
                <w:rFonts w:ascii="Arial" w:hAnsi="Arial" w:cs="Arial"/>
                <w:b/>
                <w:bCs/>
                <w:szCs w:val="16"/>
              </w:rPr>
              <w:t>Applicant</w:t>
            </w:r>
            <w:r w:rsidR="004D41A4" w:rsidRPr="003C0F8D">
              <w:rPr>
                <w:rFonts w:ascii="Arial" w:hAnsi="Arial" w:cs="Arial"/>
                <w:b/>
                <w:szCs w:val="16"/>
              </w:rPr>
              <w:t>s</w:t>
            </w:r>
            <w:r w:rsidR="004D41A4" w:rsidRPr="004D41A4">
              <w:rPr>
                <w:rFonts w:ascii="Arial" w:hAnsi="Arial" w:cs="Arial"/>
                <w:bCs/>
                <w:szCs w:val="16"/>
              </w:rPr>
              <w:t xml:space="preserve"> are recommended to provide one of the following documents that detail the </w:t>
            </w:r>
            <w:r w:rsidR="004D41A4" w:rsidRPr="008F2C43">
              <w:rPr>
                <w:rFonts w:ascii="Arial" w:hAnsi="Arial" w:cs="Arial"/>
                <w:b/>
                <w:szCs w:val="16"/>
              </w:rPr>
              <w:t>injury</w:t>
            </w:r>
            <w:r w:rsidR="004D41A4" w:rsidRPr="004D41A4">
              <w:rPr>
                <w:rFonts w:ascii="Arial" w:hAnsi="Arial" w:cs="Arial"/>
                <w:bCs/>
                <w:szCs w:val="16"/>
              </w:rPr>
              <w:t>:</w:t>
            </w:r>
          </w:p>
          <w:p w14:paraId="29C2A5B2" w14:textId="77777777" w:rsidR="004D41A4" w:rsidRPr="004D41A4" w:rsidRDefault="004D41A4" w:rsidP="00DF3EE5">
            <w:pPr>
              <w:numPr>
                <w:ilvl w:val="0"/>
                <w:numId w:val="70"/>
              </w:numPr>
              <w:spacing w:after="120"/>
              <w:rPr>
                <w:rFonts w:ascii="Arial" w:hAnsi="Arial" w:cs="Arial"/>
                <w:szCs w:val="16"/>
              </w:rPr>
            </w:pPr>
            <w:r w:rsidRPr="004D41A4">
              <w:rPr>
                <w:rFonts w:ascii="Arial" w:hAnsi="Arial" w:cs="Arial"/>
                <w:szCs w:val="16"/>
              </w:rPr>
              <w:t>hospital records</w:t>
            </w:r>
          </w:p>
          <w:p w14:paraId="2B5B661F" w14:textId="77777777" w:rsidR="004D41A4" w:rsidRPr="004D41A4" w:rsidRDefault="004D41A4" w:rsidP="00DF3EE5">
            <w:pPr>
              <w:numPr>
                <w:ilvl w:val="0"/>
                <w:numId w:val="70"/>
              </w:numPr>
              <w:spacing w:after="120"/>
              <w:rPr>
                <w:rFonts w:ascii="Arial" w:hAnsi="Arial" w:cs="Arial"/>
                <w:szCs w:val="16"/>
              </w:rPr>
            </w:pPr>
            <w:r w:rsidRPr="004D41A4">
              <w:rPr>
                <w:rFonts w:ascii="Arial" w:hAnsi="Arial" w:cs="Arial"/>
                <w:szCs w:val="16"/>
              </w:rPr>
              <w:t xml:space="preserve">medical records </w:t>
            </w:r>
          </w:p>
          <w:p w14:paraId="6C697F89" w14:textId="77777777" w:rsidR="004D41A4" w:rsidRPr="004D41A4" w:rsidRDefault="004D41A4" w:rsidP="00DF3EE5">
            <w:pPr>
              <w:numPr>
                <w:ilvl w:val="0"/>
                <w:numId w:val="70"/>
              </w:numPr>
              <w:spacing w:after="120"/>
              <w:rPr>
                <w:rFonts w:ascii="Arial" w:hAnsi="Arial" w:cs="Arial"/>
                <w:szCs w:val="16"/>
              </w:rPr>
            </w:pPr>
            <w:r w:rsidRPr="004D41A4">
              <w:rPr>
                <w:rFonts w:ascii="Arial" w:hAnsi="Arial" w:cs="Arial"/>
                <w:szCs w:val="16"/>
              </w:rPr>
              <w:t>medical certificates</w:t>
            </w:r>
          </w:p>
          <w:p w14:paraId="264EA787" w14:textId="77777777" w:rsidR="004D41A4" w:rsidRPr="004D41A4" w:rsidRDefault="004D41A4" w:rsidP="00DF3EE5">
            <w:pPr>
              <w:numPr>
                <w:ilvl w:val="0"/>
                <w:numId w:val="70"/>
              </w:numPr>
              <w:spacing w:after="120" w:line="259" w:lineRule="auto"/>
              <w:ind w:left="714" w:hanging="357"/>
              <w:rPr>
                <w:rFonts w:ascii="Arial" w:hAnsi="Arial"/>
                <w:szCs w:val="16"/>
              </w:rPr>
            </w:pPr>
            <w:r w:rsidRPr="004D41A4">
              <w:rPr>
                <w:rFonts w:ascii="Arial" w:hAnsi="Arial"/>
                <w:szCs w:val="16"/>
              </w:rPr>
              <w:t>report or letter by a medical practitioner</w:t>
            </w:r>
          </w:p>
          <w:p w14:paraId="327DAA27" w14:textId="77777777" w:rsidR="004D41A4" w:rsidRPr="004D41A4" w:rsidRDefault="004D41A4" w:rsidP="00DF3EE5">
            <w:pPr>
              <w:numPr>
                <w:ilvl w:val="0"/>
                <w:numId w:val="70"/>
              </w:numPr>
              <w:spacing w:after="120" w:line="259" w:lineRule="auto"/>
              <w:ind w:left="714" w:hanging="357"/>
              <w:rPr>
                <w:rFonts w:ascii="Arial" w:hAnsi="Arial"/>
                <w:szCs w:val="18"/>
              </w:rPr>
            </w:pPr>
            <w:r w:rsidRPr="004D41A4">
              <w:rPr>
                <w:rFonts w:ascii="Arial" w:hAnsi="Arial"/>
                <w:szCs w:val="16"/>
              </w:rPr>
              <w:t>report or letter by a mental health practitioner</w:t>
            </w:r>
          </w:p>
          <w:p w14:paraId="19F57848" w14:textId="77777777" w:rsidR="004D41A4" w:rsidRPr="004D41A4" w:rsidRDefault="004D41A4" w:rsidP="00DF3EE5">
            <w:pPr>
              <w:numPr>
                <w:ilvl w:val="0"/>
                <w:numId w:val="70"/>
              </w:numPr>
              <w:spacing w:after="120" w:line="259" w:lineRule="auto"/>
              <w:ind w:left="714" w:hanging="357"/>
              <w:rPr>
                <w:rFonts w:ascii="Arial" w:hAnsi="Arial"/>
                <w:szCs w:val="18"/>
              </w:rPr>
            </w:pPr>
            <w:r w:rsidRPr="004D41A4">
              <w:rPr>
                <w:rFonts w:ascii="Arial" w:hAnsi="Arial"/>
                <w:szCs w:val="16"/>
              </w:rPr>
              <w:t xml:space="preserve">report or letter by a social worker or other support worker </w:t>
            </w:r>
            <w:r w:rsidRPr="004D41A4">
              <w:rPr>
                <w:rFonts w:ascii="Arial" w:hAnsi="Arial" w:cs="Arial"/>
              </w:rPr>
              <w:t>(for example, from an Orange Door or specialist sexual assault service)</w:t>
            </w:r>
          </w:p>
          <w:p w14:paraId="79141B06" w14:textId="77777777" w:rsidR="004D41A4" w:rsidRPr="004D41A4" w:rsidRDefault="004D41A4" w:rsidP="00DF3EE5">
            <w:pPr>
              <w:numPr>
                <w:ilvl w:val="0"/>
                <w:numId w:val="70"/>
              </w:numPr>
              <w:spacing w:after="120"/>
              <w:rPr>
                <w:rFonts w:ascii="Arial" w:hAnsi="Arial" w:cs="Arial"/>
                <w:szCs w:val="16"/>
              </w:rPr>
            </w:pPr>
            <w:r w:rsidRPr="004D41A4">
              <w:rPr>
                <w:rFonts w:ascii="Arial" w:hAnsi="Arial" w:cs="Arial"/>
                <w:szCs w:val="16"/>
              </w:rPr>
              <w:t>Victim Impact Statement</w:t>
            </w:r>
          </w:p>
          <w:p w14:paraId="135DB037" w14:textId="0BFFA0A0" w:rsidR="004D41A4" w:rsidRPr="004D41A4" w:rsidRDefault="004D41A4" w:rsidP="00DF3EE5">
            <w:pPr>
              <w:numPr>
                <w:ilvl w:val="0"/>
                <w:numId w:val="70"/>
              </w:numPr>
              <w:spacing w:after="120" w:line="259" w:lineRule="auto"/>
              <w:ind w:left="714" w:hanging="357"/>
              <w:rPr>
                <w:rFonts w:ascii="Arial" w:hAnsi="Arial" w:cs="Arial"/>
                <w:szCs w:val="16"/>
              </w:rPr>
            </w:pPr>
            <w:r w:rsidRPr="004D41A4">
              <w:rPr>
                <w:rFonts w:ascii="Arial" w:eastAsia="Times" w:hAnsi="Arial" w:cs="Arial"/>
                <w:szCs w:val="16"/>
              </w:rPr>
              <w:t>court documents including judgments, sentencing remarks, or</w:t>
            </w:r>
          </w:p>
          <w:p w14:paraId="0C3DEB5A" w14:textId="68C1DD09" w:rsidR="004D41A4" w:rsidRPr="004D41A4" w:rsidRDefault="004D41A4" w:rsidP="00DF3EE5">
            <w:pPr>
              <w:numPr>
                <w:ilvl w:val="0"/>
                <w:numId w:val="70"/>
              </w:numPr>
              <w:spacing w:after="120" w:line="259" w:lineRule="auto"/>
              <w:ind w:left="714" w:hanging="357"/>
              <w:rPr>
                <w:rFonts w:ascii="Arial" w:hAnsi="Arial" w:cs="Arial"/>
                <w:szCs w:val="16"/>
              </w:rPr>
            </w:pPr>
            <w:r w:rsidRPr="004D41A4">
              <w:rPr>
                <w:rFonts w:ascii="Arial" w:eastAsia="Times" w:hAnsi="Arial" w:cs="Arial"/>
                <w:szCs w:val="16"/>
              </w:rPr>
              <w:t>Family Violence Intervention Orders, Family Violence Safety Notices or Personal Safety Intervention Orders applied for by police</w:t>
            </w:r>
            <w:r w:rsidR="008710CE">
              <w:rPr>
                <w:rFonts w:ascii="Arial" w:eastAsia="Times" w:hAnsi="Arial" w:cs="Arial"/>
                <w:szCs w:val="16"/>
              </w:rPr>
              <w:t>.</w:t>
            </w:r>
          </w:p>
          <w:p w14:paraId="3E7A861B" w14:textId="77777777" w:rsidR="004D41A4" w:rsidRPr="004D41A4" w:rsidRDefault="004D41A4" w:rsidP="004D41A4">
            <w:pPr>
              <w:spacing w:after="120"/>
              <w:rPr>
                <w:rFonts w:ascii="Arial" w:hAnsi="Arial" w:cs="Arial"/>
                <w:b/>
                <w:szCs w:val="16"/>
              </w:rPr>
            </w:pPr>
            <w:r w:rsidRPr="004D41A4">
              <w:rPr>
                <w:rFonts w:ascii="Arial" w:hAnsi="Arial" w:cs="Arial"/>
                <w:b/>
                <w:szCs w:val="16"/>
              </w:rPr>
              <w:t>Additional evidence</w:t>
            </w:r>
          </w:p>
          <w:p w14:paraId="7D778C4D" w14:textId="016D9104" w:rsidR="004D41A4" w:rsidRPr="004D41A4" w:rsidRDefault="00DD20ED" w:rsidP="004D41A4">
            <w:pPr>
              <w:spacing w:after="120"/>
              <w:rPr>
                <w:rFonts w:ascii="Arial" w:hAnsi="Arial" w:cs="Arial"/>
                <w:szCs w:val="16"/>
              </w:rPr>
            </w:pPr>
            <w:r w:rsidRPr="00DD20ED">
              <w:rPr>
                <w:rFonts w:ascii="Arial" w:hAnsi="Arial" w:cs="Arial"/>
                <w:b/>
                <w:bCs/>
                <w:szCs w:val="16"/>
              </w:rPr>
              <w:t>Applicant</w:t>
            </w:r>
            <w:r w:rsidR="004D41A4" w:rsidRPr="007A2A03">
              <w:rPr>
                <w:rFonts w:ascii="Arial" w:hAnsi="Arial" w:cs="Arial"/>
                <w:b/>
                <w:bCs/>
                <w:szCs w:val="16"/>
              </w:rPr>
              <w:t>s</w:t>
            </w:r>
            <w:r w:rsidR="004D41A4" w:rsidRPr="007A2A03">
              <w:rPr>
                <w:rFonts w:ascii="Arial" w:hAnsi="Arial" w:cs="Arial"/>
                <w:b/>
                <w:szCs w:val="16"/>
              </w:rPr>
              <w:t xml:space="preserve"> </w:t>
            </w:r>
            <w:r w:rsidR="004D41A4" w:rsidRPr="004D41A4">
              <w:rPr>
                <w:rFonts w:ascii="Arial" w:hAnsi="Arial" w:cs="Arial"/>
                <w:szCs w:val="16"/>
              </w:rPr>
              <w:t xml:space="preserve">may want to consider providing additional documents supporting their </w:t>
            </w:r>
            <w:r w:rsidR="004D41A4" w:rsidRPr="007A2A03">
              <w:rPr>
                <w:rFonts w:ascii="Arial" w:hAnsi="Arial" w:cs="Arial"/>
                <w:b/>
                <w:szCs w:val="16"/>
              </w:rPr>
              <w:t>injury</w:t>
            </w:r>
            <w:r w:rsidR="004D41A4" w:rsidRPr="004D41A4">
              <w:rPr>
                <w:rFonts w:ascii="Arial" w:hAnsi="Arial" w:cs="Arial"/>
                <w:szCs w:val="16"/>
              </w:rPr>
              <w:t>. These documents could include:</w:t>
            </w:r>
          </w:p>
          <w:p w14:paraId="6E4E65A6" w14:textId="77777777" w:rsidR="004D41A4" w:rsidRPr="004D41A4" w:rsidRDefault="004D41A4" w:rsidP="00DF3EE5">
            <w:pPr>
              <w:numPr>
                <w:ilvl w:val="0"/>
                <w:numId w:val="70"/>
              </w:numPr>
              <w:spacing w:after="120" w:line="259" w:lineRule="auto"/>
              <w:ind w:left="714" w:hanging="357"/>
              <w:rPr>
                <w:rFonts w:ascii="Arial" w:hAnsi="Arial" w:cs="Arial"/>
                <w:szCs w:val="16"/>
              </w:rPr>
            </w:pPr>
            <w:r w:rsidRPr="004D41A4">
              <w:rPr>
                <w:rFonts w:ascii="Arial" w:hAnsi="Arial" w:cs="Arial"/>
                <w:szCs w:val="16"/>
              </w:rPr>
              <w:t>a statement made to police</w:t>
            </w:r>
          </w:p>
          <w:p w14:paraId="509E7EED" w14:textId="77777777" w:rsidR="004D41A4" w:rsidRPr="004D41A4" w:rsidRDefault="004D41A4" w:rsidP="00DF3EE5">
            <w:pPr>
              <w:numPr>
                <w:ilvl w:val="0"/>
                <w:numId w:val="70"/>
              </w:numPr>
              <w:spacing w:after="160" w:line="259" w:lineRule="auto"/>
              <w:ind w:left="714" w:hanging="357"/>
              <w:rPr>
                <w:rFonts w:ascii="Arial" w:eastAsia="Times" w:hAnsi="Arial" w:cs="Arial"/>
                <w:szCs w:val="14"/>
              </w:rPr>
            </w:pPr>
            <w:r w:rsidRPr="004D41A4">
              <w:rPr>
                <w:rFonts w:ascii="Arial" w:eastAsia="Times" w:hAnsi="Arial" w:cs="Arial"/>
                <w:szCs w:val="14"/>
              </w:rPr>
              <w:t xml:space="preserve">an invoice or receipt as evidence of treatment the </w:t>
            </w:r>
            <w:r w:rsidRPr="00331989">
              <w:rPr>
                <w:rFonts w:ascii="Arial" w:eastAsia="Times" w:hAnsi="Arial" w:cs="Arial"/>
                <w:b/>
                <w:szCs w:val="14"/>
              </w:rPr>
              <w:t>victim</w:t>
            </w:r>
            <w:r w:rsidRPr="004D41A4">
              <w:rPr>
                <w:rFonts w:ascii="Arial" w:eastAsia="Times" w:hAnsi="Arial" w:cs="Arial"/>
                <w:szCs w:val="14"/>
              </w:rPr>
              <w:t xml:space="preserve"> received in relation to the </w:t>
            </w:r>
            <w:r w:rsidRPr="007A2A03">
              <w:rPr>
                <w:rFonts w:ascii="Arial" w:eastAsia="Times" w:hAnsi="Arial" w:cs="Arial"/>
                <w:b/>
                <w:szCs w:val="14"/>
              </w:rPr>
              <w:t>injury</w:t>
            </w:r>
            <w:r w:rsidRPr="004D41A4">
              <w:rPr>
                <w:rFonts w:ascii="Arial" w:eastAsia="Times" w:hAnsi="Arial" w:cs="Arial"/>
                <w:szCs w:val="14"/>
              </w:rPr>
              <w:t>, or</w:t>
            </w:r>
          </w:p>
          <w:p w14:paraId="4E991D7C" w14:textId="77777777" w:rsidR="004D41A4" w:rsidRDefault="004D41A4" w:rsidP="004D41A4">
            <w:pPr>
              <w:numPr>
                <w:ilvl w:val="0"/>
                <w:numId w:val="70"/>
              </w:numPr>
              <w:spacing w:after="160" w:line="259" w:lineRule="auto"/>
              <w:ind w:left="714" w:hanging="357"/>
              <w:rPr>
                <w:rFonts w:ascii="Arial" w:eastAsia="Times" w:hAnsi="Arial" w:cs="Arial"/>
                <w:szCs w:val="14"/>
              </w:rPr>
            </w:pPr>
            <w:r w:rsidRPr="004D41A4">
              <w:rPr>
                <w:rFonts w:ascii="Arial" w:eastAsia="Times" w:hAnsi="Arial" w:cs="Arial"/>
                <w:szCs w:val="14"/>
              </w:rPr>
              <w:t xml:space="preserve">any other relevant document about the </w:t>
            </w:r>
            <w:r w:rsidRPr="007A2A03">
              <w:rPr>
                <w:rFonts w:ascii="Arial" w:eastAsia="Times" w:hAnsi="Arial" w:cs="Arial"/>
                <w:b/>
                <w:szCs w:val="14"/>
              </w:rPr>
              <w:t>injury</w:t>
            </w:r>
            <w:r w:rsidRPr="004D41A4">
              <w:rPr>
                <w:rFonts w:ascii="Arial" w:eastAsia="Times" w:hAnsi="Arial" w:cs="Arial"/>
                <w:szCs w:val="14"/>
              </w:rPr>
              <w:t>.</w:t>
            </w:r>
          </w:p>
          <w:p w14:paraId="798C10ED" w14:textId="6B099C89" w:rsidR="005C08BA" w:rsidRPr="00EC3C50" w:rsidRDefault="005C08BA" w:rsidP="00331989">
            <w:pPr>
              <w:spacing w:after="160" w:line="259" w:lineRule="auto"/>
              <w:rPr>
                <w:rFonts w:ascii="Arial" w:eastAsia="Times" w:hAnsi="Arial" w:cs="Arial"/>
                <w:szCs w:val="14"/>
              </w:rPr>
            </w:pPr>
            <w:r w:rsidRPr="004D41A4">
              <w:rPr>
                <w:rFonts w:ascii="Arial" w:hAnsi="Arial" w:cs="Arial"/>
              </w:rPr>
              <w:t xml:space="preserve">The FAS will also request information from the police about the </w:t>
            </w:r>
            <w:r w:rsidRPr="005344C7">
              <w:rPr>
                <w:rFonts w:ascii="Arial" w:hAnsi="Arial" w:cs="Arial"/>
                <w:b/>
              </w:rPr>
              <w:t>violent act</w:t>
            </w:r>
            <w:r>
              <w:rPr>
                <w:rFonts w:ascii="Arial" w:hAnsi="Arial" w:cs="Arial"/>
              </w:rPr>
              <w:t xml:space="preserve">, which may include information about the </w:t>
            </w:r>
            <w:r w:rsidRPr="00331989">
              <w:rPr>
                <w:rFonts w:ascii="Arial" w:hAnsi="Arial" w:cs="Arial"/>
                <w:b/>
              </w:rPr>
              <w:t>victim</w:t>
            </w:r>
            <w:r w:rsidRPr="002E23C1">
              <w:rPr>
                <w:rFonts w:ascii="Arial" w:hAnsi="Arial" w:cs="Arial"/>
                <w:b/>
              </w:rPr>
              <w:t>’s</w:t>
            </w:r>
            <w:r>
              <w:rPr>
                <w:rFonts w:ascii="Arial" w:hAnsi="Arial" w:cs="Arial"/>
              </w:rPr>
              <w:t xml:space="preserve"> </w:t>
            </w:r>
            <w:r w:rsidRPr="007A2A03">
              <w:rPr>
                <w:rFonts w:ascii="Arial" w:hAnsi="Arial" w:cs="Arial"/>
                <w:b/>
              </w:rPr>
              <w:t>injury</w:t>
            </w:r>
            <w:r>
              <w:rPr>
                <w:rFonts w:ascii="Arial" w:hAnsi="Arial" w:cs="Arial"/>
              </w:rPr>
              <w:t>.</w:t>
            </w:r>
          </w:p>
        </w:tc>
      </w:tr>
    </w:tbl>
    <w:p w14:paraId="7715D456" w14:textId="77777777" w:rsidR="004D41A4" w:rsidRPr="004D41A4" w:rsidRDefault="004D41A4" w:rsidP="00ED3D9E">
      <w:pPr>
        <w:pStyle w:val="Heading2"/>
      </w:pPr>
      <w:bookmarkStart w:id="108" w:name="_Toc140047804"/>
      <w:bookmarkStart w:id="109" w:name="_Toc178244085"/>
      <w:r w:rsidRPr="004D41A4">
        <w:lastRenderedPageBreak/>
        <w:t>Exacerbation of a pre-existing injury</w:t>
      </w:r>
      <w:bookmarkEnd w:id="108"/>
      <w:bookmarkEnd w:id="109"/>
      <w:r w:rsidRPr="004D41A4">
        <w:t xml:space="preserve"> </w:t>
      </w:r>
    </w:p>
    <w:p w14:paraId="1B7FDC95" w14:textId="77777777"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A pre-existing physical, </w:t>
      </w:r>
      <w:r w:rsidRPr="004D41A4">
        <w:rPr>
          <w:rFonts w:ascii="Arial" w:hAnsi="Arial" w:cs="Arial"/>
          <w:sz w:val="22"/>
          <w:szCs w:val="22"/>
          <w:lang w:val="en-GB"/>
        </w:rPr>
        <w:t xml:space="preserve">psychological or psychiatric </w:t>
      </w:r>
      <w:r w:rsidRPr="00331989">
        <w:rPr>
          <w:rFonts w:ascii="Arial" w:hAnsi="Arial" w:cs="Arial"/>
          <w:b/>
          <w:sz w:val="22"/>
          <w:szCs w:val="22"/>
        </w:rPr>
        <w:t>injury</w:t>
      </w:r>
      <w:r w:rsidRPr="004D41A4">
        <w:rPr>
          <w:rFonts w:ascii="Arial" w:hAnsi="Arial" w:cs="Arial"/>
          <w:sz w:val="22"/>
          <w:szCs w:val="22"/>
        </w:rPr>
        <w:t xml:space="preserve"> will be exacerbated when it is made worse as a direct result of the </w:t>
      </w:r>
      <w:r w:rsidRPr="005344C7">
        <w:rPr>
          <w:rFonts w:ascii="Arial" w:hAnsi="Arial" w:cs="Arial"/>
          <w:b/>
          <w:sz w:val="22"/>
          <w:szCs w:val="22"/>
        </w:rPr>
        <w:t>violent act</w:t>
      </w:r>
      <w:r w:rsidRPr="004D41A4">
        <w:rPr>
          <w:rFonts w:ascii="Arial" w:hAnsi="Arial" w:cs="Arial"/>
          <w:sz w:val="22"/>
          <w:szCs w:val="22"/>
        </w:rPr>
        <w:t xml:space="preserve">. Sometimes it will be complex trying to distinguish the difference between the pre-existing </w:t>
      </w:r>
      <w:r w:rsidRPr="00331989">
        <w:rPr>
          <w:rFonts w:ascii="Arial" w:hAnsi="Arial" w:cs="Arial"/>
          <w:b/>
          <w:sz w:val="22"/>
          <w:szCs w:val="22"/>
        </w:rPr>
        <w:t>injury</w:t>
      </w:r>
      <w:r w:rsidRPr="004D41A4">
        <w:rPr>
          <w:rFonts w:ascii="Arial" w:hAnsi="Arial" w:cs="Arial"/>
          <w:sz w:val="22"/>
          <w:szCs w:val="22"/>
        </w:rPr>
        <w:t xml:space="preserve"> and the </w:t>
      </w:r>
      <w:r w:rsidRPr="00331989">
        <w:rPr>
          <w:rFonts w:ascii="Arial" w:hAnsi="Arial" w:cs="Arial"/>
          <w:b/>
          <w:sz w:val="22"/>
          <w:szCs w:val="22"/>
        </w:rPr>
        <w:t>exacerbation</w:t>
      </w:r>
      <w:r w:rsidRPr="004D41A4">
        <w:rPr>
          <w:rFonts w:ascii="Arial" w:hAnsi="Arial" w:cs="Arial"/>
          <w:sz w:val="22"/>
          <w:szCs w:val="22"/>
        </w:rPr>
        <w:t xml:space="preserve"> of the </w:t>
      </w:r>
      <w:r w:rsidRPr="00331989">
        <w:rPr>
          <w:rFonts w:ascii="Arial" w:hAnsi="Arial" w:cs="Arial"/>
          <w:b/>
          <w:sz w:val="22"/>
          <w:szCs w:val="22"/>
        </w:rPr>
        <w:t>injury</w:t>
      </w:r>
      <w:r w:rsidRPr="004D41A4">
        <w:rPr>
          <w:rFonts w:ascii="Arial" w:hAnsi="Arial" w:cs="Arial"/>
          <w:sz w:val="22"/>
          <w:szCs w:val="22"/>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D41A4" w14:paraId="0D8EBADA" w14:textId="77777777" w:rsidTr="006569E6">
        <w:tc>
          <w:tcPr>
            <w:tcW w:w="10086" w:type="dxa"/>
            <w:shd w:val="clear" w:color="auto" w:fill="F2F2F2"/>
          </w:tcPr>
          <w:p w14:paraId="133E04FE" w14:textId="77777777" w:rsidR="004D41A4" w:rsidRPr="004D41A4" w:rsidRDefault="004D41A4" w:rsidP="004D41A4">
            <w:pPr>
              <w:spacing w:before="120" w:after="120"/>
              <w:rPr>
                <w:rFonts w:ascii="Arial" w:hAnsi="Arial" w:cs="Arial"/>
                <w:b/>
              </w:rPr>
            </w:pPr>
            <w:r w:rsidRPr="004D41A4">
              <w:rPr>
                <w:rFonts w:ascii="Arial" w:eastAsia="Times" w:hAnsi="Arial" w:cs="Arial"/>
                <w:b/>
                <w:noProof/>
              </w:rPr>
              <w:drawing>
                <wp:anchor distT="0" distB="0" distL="114300" distR="114300" simplePos="0" relativeHeight="251658272" behindDoc="0" locked="0" layoutInCell="1" allowOverlap="1" wp14:anchorId="0DB461E7" wp14:editId="5C1C9044">
                  <wp:simplePos x="0" y="0"/>
                  <wp:positionH relativeFrom="margin">
                    <wp:posOffset>31750</wp:posOffset>
                  </wp:positionH>
                  <wp:positionV relativeFrom="margin">
                    <wp:posOffset>19050</wp:posOffset>
                  </wp:positionV>
                  <wp:extent cx="238125" cy="238125"/>
                  <wp:effectExtent l="0" t="0" r="9525" b="9525"/>
                  <wp:wrapSquare wrapText="bothSides"/>
                  <wp:docPr id="31" name="Graphic 3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the FAS</w:t>
            </w:r>
          </w:p>
          <w:p w14:paraId="4D5234FA" w14:textId="77777777"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Ruby was involved in a motor vehicle accident in 2002. She suffered injuries to her shoulder which resulted in some loss of movement and pain, but she was able to still perform her daily tasks. </w:t>
            </w:r>
          </w:p>
          <w:p w14:paraId="65C73734" w14:textId="77777777" w:rsidR="004D41A4" w:rsidRPr="004D41A4" w:rsidRDefault="004D41A4" w:rsidP="004D41A4">
            <w:pPr>
              <w:spacing w:before="120" w:after="120"/>
              <w:rPr>
                <w:rFonts w:ascii="Arial" w:hAnsi="Arial" w:cs="Arial"/>
              </w:rPr>
            </w:pPr>
            <w:r w:rsidRPr="004D41A4">
              <w:rPr>
                <w:rFonts w:ascii="Arial" w:hAnsi="Arial" w:cs="Arial"/>
              </w:rPr>
              <w:t>Ruby was recently assaulted while walking home one night and her arm was pinned to the ground. As a result, her shoulder’s function is a lot worse, and she is now unable to do some of the tasks that she was able to do before the incident. This includes bathing herself with that arm and carrying things.</w:t>
            </w:r>
          </w:p>
          <w:p w14:paraId="269DC4AC" w14:textId="77777777" w:rsidR="004D41A4" w:rsidRPr="004D41A4" w:rsidRDefault="004D41A4" w:rsidP="004D41A4">
            <w:pPr>
              <w:spacing w:before="120" w:after="120"/>
              <w:rPr>
                <w:rFonts w:ascii="Arial" w:hAnsi="Arial" w:cs="Arial"/>
              </w:rPr>
            </w:pPr>
            <w:r w:rsidRPr="004D41A4">
              <w:rPr>
                <w:rFonts w:ascii="Arial" w:hAnsi="Arial" w:cs="Arial"/>
              </w:rPr>
              <w:t xml:space="preserve">Ruby’s pre-existing physical </w:t>
            </w:r>
            <w:r w:rsidRPr="005344C7">
              <w:rPr>
                <w:rFonts w:ascii="Arial" w:hAnsi="Arial" w:cs="Arial"/>
                <w:b/>
              </w:rPr>
              <w:t>injury</w:t>
            </w:r>
            <w:r w:rsidRPr="004D41A4">
              <w:rPr>
                <w:rFonts w:ascii="Arial" w:hAnsi="Arial" w:cs="Arial"/>
              </w:rPr>
              <w:t xml:space="preserve"> has been made worse by the </w:t>
            </w:r>
            <w:r w:rsidRPr="005344C7">
              <w:rPr>
                <w:rFonts w:ascii="Arial" w:hAnsi="Arial" w:cs="Arial"/>
                <w:b/>
              </w:rPr>
              <w:t>violent act</w:t>
            </w:r>
            <w:r w:rsidRPr="004D41A4">
              <w:rPr>
                <w:rFonts w:ascii="Arial" w:hAnsi="Arial" w:cs="Arial"/>
              </w:rPr>
              <w:t xml:space="preserve">.   </w:t>
            </w:r>
          </w:p>
        </w:tc>
      </w:tr>
    </w:tbl>
    <w:p w14:paraId="37A2F1CC" w14:textId="77777777" w:rsidR="004D41A4" w:rsidRDefault="004D41A4" w:rsidP="004D41A4">
      <w:pPr>
        <w:spacing w:after="120"/>
        <w:rPr>
          <w:rFonts w:ascii="Arial" w:hAnsi="Arial" w:cs="Arial"/>
          <w:sz w:val="22"/>
          <w:szCs w:val="22"/>
        </w:rPr>
      </w:pPr>
    </w:p>
    <w:p w14:paraId="3C628F8B" w14:textId="77777777" w:rsidR="00A72079" w:rsidRPr="004D41A4" w:rsidRDefault="00A72079" w:rsidP="004D41A4">
      <w:pPr>
        <w:spacing w:after="120"/>
        <w:rPr>
          <w:rFonts w:ascii="Arial" w:hAnsi="Arial" w:cs="Arial"/>
          <w:sz w:val="22"/>
          <w:szCs w:val="22"/>
        </w:rPr>
      </w:pPr>
    </w:p>
    <w:tbl>
      <w:tblPr>
        <w:tblStyle w:val="TableGrid"/>
        <w:tblW w:w="0" w:type="auto"/>
        <w:tblLook w:val="04A0" w:firstRow="1" w:lastRow="0" w:firstColumn="1" w:lastColumn="0" w:noHBand="0" w:noVBand="1"/>
      </w:tblPr>
      <w:tblGrid>
        <w:gridCol w:w="10201"/>
      </w:tblGrid>
      <w:tr w:rsidR="004D41A4" w:rsidRPr="004D41A4" w14:paraId="32E6B448" w14:textId="77777777" w:rsidTr="00E93609">
        <w:tc>
          <w:tcPr>
            <w:tcW w:w="10201" w:type="dxa"/>
            <w:shd w:val="clear" w:color="auto" w:fill="7B7B7B" w:themeFill="accent6" w:themeFillShade="BF"/>
          </w:tcPr>
          <w:p w14:paraId="0122E638" w14:textId="77777777" w:rsidR="004D41A4" w:rsidRPr="004D41A4" w:rsidRDefault="004D41A4" w:rsidP="004D41A4">
            <w:pPr>
              <w:spacing w:before="120" w:after="120" w:line="250" w:lineRule="atLeast"/>
              <w:rPr>
                <w:rFonts w:ascii="Arial" w:eastAsia="Times" w:hAnsi="Arial" w:cs="Arial"/>
                <w:b/>
                <w:szCs w:val="16"/>
              </w:rPr>
            </w:pPr>
            <w:r w:rsidRPr="004D41A4">
              <w:rPr>
                <w:rFonts w:ascii="Arial" w:eastAsia="Times" w:hAnsi="Arial" w:cs="Arial"/>
                <w:b/>
                <w:color w:val="FFFFFF" w:themeColor="background1"/>
                <w:szCs w:val="16"/>
              </w:rPr>
              <w:lastRenderedPageBreak/>
              <w:t xml:space="preserve">Exacerbation of a pre-existing injury – supporting evidence requirements  </w:t>
            </w:r>
          </w:p>
        </w:tc>
      </w:tr>
      <w:tr w:rsidR="004D41A4" w:rsidRPr="004D41A4" w14:paraId="10BB7E93" w14:textId="77777777" w:rsidTr="006569E6">
        <w:trPr>
          <w:trHeight w:val="701"/>
        </w:trPr>
        <w:tc>
          <w:tcPr>
            <w:tcW w:w="10201" w:type="dxa"/>
          </w:tcPr>
          <w:p w14:paraId="579F0200" w14:textId="77777777" w:rsidR="004D41A4" w:rsidRPr="004D41A4" w:rsidRDefault="004D41A4" w:rsidP="004D41A4">
            <w:pPr>
              <w:spacing w:before="120" w:after="120"/>
              <w:rPr>
                <w:rFonts w:ascii="Arial" w:eastAsia="Times" w:hAnsi="Arial" w:cs="Arial"/>
                <w:b/>
                <w:szCs w:val="16"/>
                <w:lang w:eastAsia="en-AU"/>
              </w:rPr>
            </w:pPr>
            <w:r w:rsidRPr="004D41A4">
              <w:rPr>
                <w:rFonts w:ascii="Arial" w:eastAsia="Times" w:hAnsi="Arial" w:cs="Arial"/>
                <w:b/>
                <w:szCs w:val="16"/>
                <w:lang w:eastAsia="en-AU"/>
              </w:rPr>
              <w:t>Mandatory evidence</w:t>
            </w:r>
          </w:p>
          <w:p w14:paraId="0A1CA929" w14:textId="689BEB18" w:rsidR="004D41A4" w:rsidRPr="004D41A4" w:rsidRDefault="00DD20ED" w:rsidP="004D41A4">
            <w:pPr>
              <w:spacing w:before="120" w:after="120"/>
              <w:rPr>
                <w:rFonts w:ascii="Arial" w:hAnsi="Arial" w:cs="Arial"/>
                <w:szCs w:val="16"/>
              </w:rPr>
            </w:pPr>
            <w:r w:rsidRPr="00DD20ED">
              <w:rPr>
                <w:rFonts w:ascii="Arial" w:eastAsia="Times" w:hAnsi="Arial" w:cs="Arial"/>
                <w:b/>
                <w:bCs/>
                <w:szCs w:val="16"/>
                <w:lang w:eastAsia="en-AU"/>
              </w:rPr>
              <w:t>Applicant</w:t>
            </w:r>
            <w:r w:rsidR="004D41A4" w:rsidRPr="002E23C1">
              <w:rPr>
                <w:rFonts w:ascii="Arial" w:eastAsia="Times" w:hAnsi="Arial" w:cs="Arial"/>
                <w:b/>
                <w:szCs w:val="16"/>
                <w:lang w:eastAsia="en-AU"/>
              </w:rPr>
              <w:t>s</w:t>
            </w:r>
            <w:r w:rsidR="004D41A4" w:rsidRPr="004D41A4">
              <w:rPr>
                <w:rFonts w:ascii="Arial" w:eastAsia="Times" w:hAnsi="Arial" w:cs="Arial"/>
                <w:szCs w:val="16"/>
                <w:lang w:eastAsia="en-AU"/>
              </w:rPr>
              <w:t xml:space="preserve"> must provide detail in their application form about </w:t>
            </w:r>
            <w:r w:rsidR="004D41A4" w:rsidRPr="004D41A4">
              <w:rPr>
                <w:rFonts w:ascii="Arial" w:hAnsi="Arial" w:cs="Arial"/>
                <w:szCs w:val="16"/>
              </w:rPr>
              <w:t xml:space="preserve">their </w:t>
            </w:r>
            <w:r w:rsidR="004D41A4" w:rsidRPr="005344C7">
              <w:rPr>
                <w:rFonts w:ascii="Arial" w:hAnsi="Arial" w:cs="Arial"/>
                <w:b/>
                <w:szCs w:val="16"/>
              </w:rPr>
              <w:t>injury</w:t>
            </w:r>
            <w:r w:rsidR="004D41A4" w:rsidRPr="004D41A4">
              <w:rPr>
                <w:rFonts w:ascii="Arial" w:hAnsi="Arial" w:cs="Arial"/>
                <w:szCs w:val="16"/>
              </w:rPr>
              <w:t xml:space="preserve"> and how it has been exacerbated.</w:t>
            </w:r>
          </w:p>
          <w:p w14:paraId="08923BF3" w14:textId="77777777" w:rsidR="004D41A4" w:rsidRPr="004D41A4" w:rsidRDefault="004D41A4" w:rsidP="004D41A4">
            <w:pPr>
              <w:spacing w:after="120"/>
              <w:rPr>
                <w:rFonts w:ascii="Arial" w:hAnsi="Arial" w:cs="Arial"/>
                <w:b/>
                <w:szCs w:val="16"/>
              </w:rPr>
            </w:pPr>
            <w:r w:rsidRPr="004D41A4">
              <w:rPr>
                <w:rFonts w:ascii="Arial" w:hAnsi="Arial" w:cs="Arial"/>
                <w:b/>
                <w:szCs w:val="16"/>
              </w:rPr>
              <w:t>Recommended evidence</w:t>
            </w:r>
          </w:p>
          <w:p w14:paraId="4E7DB346" w14:textId="3059299B" w:rsidR="00394521" w:rsidRPr="00394521" w:rsidRDefault="00DD20ED" w:rsidP="005344C7">
            <w:pPr>
              <w:spacing w:after="120" w:line="259" w:lineRule="auto"/>
              <w:rPr>
                <w:rFonts w:ascii="Arial" w:hAnsi="Arial"/>
                <w:szCs w:val="16"/>
              </w:rPr>
            </w:pPr>
            <w:r w:rsidRPr="00DD20ED">
              <w:rPr>
                <w:rFonts w:ascii="Arial" w:hAnsi="Arial" w:cs="Arial"/>
                <w:b/>
                <w:bCs/>
                <w:szCs w:val="16"/>
              </w:rPr>
              <w:t>Applicant</w:t>
            </w:r>
            <w:r w:rsidR="004D41A4" w:rsidRPr="002E23C1">
              <w:rPr>
                <w:rFonts w:ascii="Arial" w:hAnsi="Arial" w:cs="Arial"/>
                <w:b/>
                <w:szCs w:val="16"/>
              </w:rPr>
              <w:t>s</w:t>
            </w:r>
            <w:r w:rsidR="004D41A4" w:rsidRPr="004D41A4">
              <w:rPr>
                <w:rFonts w:ascii="Arial" w:hAnsi="Arial" w:cs="Arial"/>
                <w:bCs/>
                <w:szCs w:val="16"/>
              </w:rPr>
              <w:t xml:space="preserve"> are recommended to provide one of the following documents that detail </w:t>
            </w:r>
            <w:r w:rsidR="00F7457D">
              <w:rPr>
                <w:rFonts w:ascii="Arial" w:hAnsi="Arial" w:cs="Arial"/>
                <w:bCs/>
                <w:szCs w:val="16"/>
              </w:rPr>
              <w:t xml:space="preserve">how </w:t>
            </w:r>
            <w:r w:rsidR="004D41A4" w:rsidRPr="004D41A4">
              <w:rPr>
                <w:rFonts w:ascii="Arial" w:hAnsi="Arial" w:cs="Arial"/>
                <w:bCs/>
                <w:szCs w:val="16"/>
              </w:rPr>
              <w:t xml:space="preserve">the </w:t>
            </w:r>
            <w:r w:rsidR="004D41A4" w:rsidRPr="005344C7">
              <w:rPr>
                <w:rFonts w:ascii="Arial" w:hAnsi="Arial" w:cs="Arial"/>
                <w:b/>
                <w:szCs w:val="16"/>
              </w:rPr>
              <w:t>injury</w:t>
            </w:r>
            <w:r w:rsidR="00394521">
              <w:rPr>
                <w:rFonts w:ascii="Arial" w:hAnsi="Arial" w:cs="Arial"/>
                <w:b/>
                <w:szCs w:val="16"/>
              </w:rPr>
              <w:t xml:space="preserve"> </w:t>
            </w:r>
            <w:r w:rsidR="00394521">
              <w:rPr>
                <w:rFonts w:ascii="Arial" w:hAnsi="Arial" w:cs="Arial"/>
                <w:bCs/>
                <w:szCs w:val="16"/>
              </w:rPr>
              <w:t xml:space="preserve">was </w:t>
            </w:r>
            <w:r w:rsidR="00394521">
              <w:rPr>
                <w:rFonts w:ascii="Arial" w:hAnsi="Arial" w:cs="Arial"/>
                <w:b/>
                <w:szCs w:val="16"/>
              </w:rPr>
              <w:t>exacerbated</w:t>
            </w:r>
            <w:r w:rsidR="004D41A4" w:rsidRPr="004D41A4">
              <w:rPr>
                <w:rFonts w:ascii="Arial" w:hAnsi="Arial" w:cs="Arial"/>
                <w:bCs/>
                <w:szCs w:val="16"/>
              </w:rPr>
              <w:t>:</w:t>
            </w:r>
          </w:p>
          <w:p w14:paraId="6D1299A3" w14:textId="7049925A" w:rsidR="004D41A4" w:rsidRPr="004D41A4" w:rsidRDefault="004D41A4" w:rsidP="00DF3EE5">
            <w:pPr>
              <w:numPr>
                <w:ilvl w:val="0"/>
                <w:numId w:val="70"/>
              </w:numPr>
              <w:spacing w:after="120" w:line="259" w:lineRule="auto"/>
              <w:ind w:left="714" w:hanging="357"/>
              <w:rPr>
                <w:rFonts w:ascii="Arial" w:hAnsi="Arial"/>
                <w:szCs w:val="16"/>
              </w:rPr>
            </w:pPr>
            <w:r w:rsidRPr="004D41A4">
              <w:rPr>
                <w:rFonts w:ascii="Arial" w:hAnsi="Arial"/>
                <w:szCs w:val="16"/>
              </w:rPr>
              <w:t>hospital records</w:t>
            </w:r>
          </w:p>
          <w:p w14:paraId="7D9D038A" w14:textId="77777777" w:rsidR="004D41A4" w:rsidRPr="004D41A4" w:rsidRDefault="004D41A4" w:rsidP="00DF3EE5">
            <w:pPr>
              <w:numPr>
                <w:ilvl w:val="0"/>
                <w:numId w:val="70"/>
              </w:numPr>
              <w:spacing w:after="120" w:line="259" w:lineRule="auto"/>
              <w:ind w:left="714" w:hanging="357"/>
              <w:rPr>
                <w:rFonts w:ascii="Arial" w:hAnsi="Arial"/>
                <w:szCs w:val="16"/>
              </w:rPr>
            </w:pPr>
            <w:r w:rsidRPr="004D41A4">
              <w:rPr>
                <w:rFonts w:ascii="Arial" w:hAnsi="Arial"/>
                <w:szCs w:val="16"/>
              </w:rPr>
              <w:t>medical records</w:t>
            </w:r>
          </w:p>
          <w:p w14:paraId="0B9DB2C2" w14:textId="77777777" w:rsidR="004D41A4" w:rsidRPr="004D41A4" w:rsidRDefault="004D41A4" w:rsidP="00DF3EE5">
            <w:pPr>
              <w:numPr>
                <w:ilvl w:val="0"/>
                <w:numId w:val="70"/>
              </w:numPr>
              <w:spacing w:after="120" w:line="259" w:lineRule="auto"/>
              <w:ind w:left="714" w:hanging="357"/>
              <w:rPr>
                <w:rFonts w:ascii="Arial" w:hAnsi="Arial"/>
                <w:szCs w:val="16"/>
              </w:rPr>
            </w:pPr>
            <w:r w:rsidRPr="004D41A4">
              <w:rPr>
                <w:rFonts w:ascii="Arial" w:hAnsi="Arial"/>
                <w:szCs w:val="16"/>
              </w:rPr>
              <w:t>report or letter by a medical practitioner</w:t>
            </w:r>
          </w:p>
          <w:p w14:paraId="3BDF6610" w14:textId="77777777" w:rsidR="004D41A4" w:rsidRPr="004D41A4" w:rsidRDefault="004D41A4" w:rsidP="00DF3EE5">
            <w:pPr>
              <w:numPr>
                <w:ilvl w:val="0"/>
                <w:numId w:val="70"/>
              </w:numPr>
              <w:spacing w:after="120" w:line="259" w:lineRule="auto"/>
              <w:ind w:left="714" w:hanging="357"/>
              <w:rPr>
                <w:rFonts w:ascii="Arial" w:hAnsi="Arial"/>
                <w:szCs w:val="18"/>
              </w:rPr>
            </w:pPr>
            <w:r w:rsidRPr="004D41A4">
              <w:rPr>
                <w:rFonts w:ascii="Arial" w:hAnsi="Arial"/>
                <w:szCs w:val="16"/>
              </w:rPr>
              <w:t>report or letter by a mental health practitioner, or</w:t>
            </w:r>
          </w:p>
          <w:p w14:paraId="045B4663" w14:textId="77777777" w:rsidR="004D41A4" w:rsidRPr="004D41A4" w:rsidRDefault="004D41A4" w:rsidP="00DF3EE5">
            <w:pPr>
              <w:numPr>
                <w:ilvl w:val="0"/>
                <w:numId w:val="70"/>
              </w:numPr>
              <w:spacing w:after="120" w:line="259" w:lineRule="auto"/>
              <w:ind w:left="714" w:hanging="357"/>
              <w:rPr>
                <w:rFonts w:ascii="Arial" w:hAnsi="Arial"/>
                <w:szCs w:val="18"/>
              </w:rPr>
            </w:pPr>
            <w:r w:rsidRPr="004D41A4">
              <w:rPr>
                <w:rFonts w:ascii="Arial" w:hAnsi="Arial"/>
                <w:szCs w:val="16"/>
              </w:rPr>
              <w:t xml:space="preserve">report or letter by a social worker or other support worker </w:t>
            </w:r>
            <w:r w:rsidRPr="004D41A4">
              <w:rPr>
                <w:rFonts w:ascii="Arial" w:hAnsi="Arial" w:cs="Arial"/>
              </w:rPr>
              <w:t>(for example, from an Orange Door or specialist sexual assault service)</w:t>
            </w:r>
          </w:p>
          <w:p w14:paraId="3CA7FDE3" w14:textId="77777777" w:rsidR="004D41A4" w:rsidRPr="004D41A4" w:rsidRDefault="004D41A4" w:rsidP="004D41A4">
            <w:pPr>
              <w:spacing w:after="120"/>
              <w:rPr>
                <w:rFonts w:ascii="Arial" w:hAnsi="Arial" w:cs="Arial"/>
                <w:b/>
                <w:szCs w:val="16"/>
              </w:rPr>
            </w:pPr>
            <w:r w:rsidRPr="004D41A4">
              <w:rPr>
                <w:rFonts w:ascii="Arial" w:hAnsi="Arial" w:cs="Arial"/>
                <w:b/>
                <w:szCs w:val="16"/>
              </w:rPr>
              <w:t>Evidence must detail:</w:t>
            </w:r>
          </w:p>
          <w:p w14:paraId="13C3B09B" w14:textId="77777777" w:rsidR="004D41A4" w:rsidRPr="004D41A4" w:rsidRDefault="004D41A4" w:rsidP="00DF3EE5">
            <w:pPr>
              <w:numPr>
                <w:ilvl w:val="0"/>
                <w:numId w:val="70"/>
              </w:numPr>
              <w:spacing w:after="120" w:line="259" w:lineRule="auto"/>
              <w:rPr>
                <w:rFonts w:ascii="Arial" w:eastAsiaTheme="minorHAnsi" w:hAnsi="Arial" w:cs="Arial"/>
              </w:rPr>
            </w:pPr>
            <w:r w:rsidRPr="004D41A4">
              <w:rPr>
                <w:rFonts w:ascii="Arial" w:eastAsiaTheme="minorHAnsi" w:hAnsi="Arial" w:cs="Arial"/>
              </w:rPr>
              <w:t xml:space="preserve">the cause and extent of the </w:t>
            </w:r>
            <w:r w:rsidRPr="007849AF">
              <w:rPr>
                <w:rFonts w:ascii="Arial" w:eastAsiaTheme="minorHAnsi" w:hAnsi="Arial" w:cs="Arial"/>
                <w:b/>
              </w:rPr>
              <w:t>victim</w:t>
            </w:r>
            <w:r w:rsidRPr="002E23C1">
              <w:rPr>
                <w:rFonts w:ascii="Arial" w:eastAsiaTheme="minorHAnsi" w:hAnsi="Arial" w:cs="Arial"/>
                <w:b/>
              </w:rPr>
              <w:t>’s</w:t>
            </w:r>
            <w:r w:rsidRPr="004D41A4">
              <w:rPr>
                <w:rFonts w:ascii="Arial" w:eastAsiaTheme="minorHAnsi" w:hAnsi="Arial" w:cs="Arial"/>
              </w:rPr>
              <w:t xml:space="preserve"> pre-existing </w:t>
            </w:r>
            <w:r w:rsidRPr="007849AF">
              <w:rPr>
                <w:rFonts w:ascii="Arial" w:eastAsiaTheme="minorHAnsi" w:hAnsi="Arial" w:cs="Arial"/>
                <w:b/>
              </w:rPr>
              <w:t>injury</w:t>
            </w:r>
            <w:r w:rsidRPr="004D41A4">
              <w:rPr>
                <w:rFonts w:ascii="Arial" w:eastAsiaTheme="minorHAnsi" w:hAnsi="Arial" w:cs="Arial"/>
              </w:rPr>
              <w:t xml:space="preserve">, including an explanation of the way the pre-existing </w:t>
            </w:r>
            <w:r w:rsidRPr="007849AF">
              <w:rPr>
                <w:rFonts w:ascii="Arial" w:eastAsiaTheme="minorHAnsi" w:hAnsi="Arial" w:cs="Arial"/>
                <w:b/>
              </w:rPr>
              <w:t>injury</w:t>
            </w:r>
            <w:r w:rsidRPr="004D41A4">
              <w:rPr>
                <w:rFonts w:ascii="Arial" w:eastAsiaTheme="minorHAnsi" w:hAnsi="Arial" w:cs="Arial"/>
              </w:rPr>
              <w:t xml:space="preserve"> affected the </w:t>
            </w:r>
            <w:r w:rsidRPr="007849AF">
              <w:rPr>
                <w:rFonts w:ascii="Arial" w:eastAsiaTheme="minorHAnsi" w:hAnsi="Arial" w:cs="Arial"/>
                <w:b/>
              </w:rPr>
              <w:t>victim</w:t>
            </w:r>
            <w:r w:rsidRPr="004D41A4">
              <w:rPr>
                <w:rFonts w:ascii="Arial" w:eastAsiaTheme="minorHAnsi" w:hAnsi="Arial" w:cs="Arial"/>
              </w:rPr>
              <w:t xml:space="preserve"> before the </w:t>
            </w:r>
            <w:r w:rsidRPr="007849AF">
              <w:rPr>
                <w:rFonts w:ascii="Arial" w:eastAsiaTheme="minorHAnsi" w:hAnsi="Arial" w:cs="Arial"/>
                <w:b/>
              </w:rPr>
              <w:t>exacerbation</w:t>
            </w:r>
          </w:p>
          <w:p w14:paraId="555AD431" w14:textId="77777777" w:rsidR="004D41A4" w:rsidRPr="004D41A4" w:rsidRDefault="004D41A4" w:rsidP="00DF3EE5">
            <w:pPr>
              <w:numPr>
                <w:ilvl w:val="0"/>
                <w:numId w:val="70"/>
              </w:numPr>
              <w:spacing w:after="120" w:line="259" w:lineRule="auto"/>
              <w:rPr>
                <w:rFonts w:ascii="Arial" w:eastAsiaTheme="minorHAnsi" w:hAnsi="Arial" w:cs="Arial"/>
              </w:rPr>
            </w:pPr>
            <w:r w:rsidRPr="004D41A4">
              <w:rPr>
                <w:rFonts w:ascii="Arial" w:eastAsiaTheme="minorHAnsi" w:hAnsi="Arial" w:cs="Arial"/>
              </w:rPr>
              <w:t xml:space="preserve">any treatment the </w:t>
            </w:r>
            <w:r w:rsidRPr="007849AF">
              <w:rPr>
                <w:rFonts w:ascii="Arial" w:eastAsiaTheme="minorHAnsi" w:hAnsi="Arial" w:cs="Arial"/>
                <w:b/>
              </w:rPr>
              <w:t>victim</w:t>
            </w:r>
            <w:r w:rsidRPr="004D41A4">
              <w:rPr>
                <w:rFonts w:ascii="Arial" w:eastAsiaTheme="minorHAnsi" w:hAnsi="Arial" w:cs="Arial"/>
              </w:rPr>
              <w:t xml:space="preserve"> obtained for the pre-existing </w:t>
            </w:r>
            <w:r w:rsidRPr="007849AF">
              <w:rPr>
                <w:rFonts w:ascii="Arial" w:eastAsiaTheme="minorHAnsi" w:hAnsi="Arial" w:cs="Arial"/>
                <w:b/>
              </w:rPr>
              <w:t>injury</w:t>
            </w:r>
            <w:r w:rsidRPr="004D41A4">
              <w:rPr>
                <w:rFonts w:ascii="Arial" w:eastAsiaTheme="minorHAnsi" w:hAnsi="Arial" w:cs="Arial"/>
              </w:rPr>
              <w:t xml:space="preserve"> before and after the </w:t>
            </w:r>
            <w:r w:rsidRPr="007849AF">
              <w:rPr>
                <w:rFonts w:ascii="Arial" w:eastAsiaTheme="minorHAnsi" w:hAnsi="Arial" w:cs="Arial"/>
                <w:b/>
              </w:rPr>
              <w:t>exacerbation</w:t>
            </w:r>
          </w:p>
          <w:p w14:paraId="188B4A3F" w14:textId="77777777" w:rsidR="004D41A4" w:rsidRPr="004D41A4" w:rsidRDefault="004D41A4" w:rsidP="00DF3EE5">
            <w:pPr>
              <w:numPr>
                <w:ilvl w:val="0"/>
                <w:numId w:val="70"/>
              </w:numPr>
              <w:spacing w:after="120" w:line="259" w:lineRule="auto"/>
              <w:rPr>
                <w:rFonts w:ascii="Arial" w:eastAsiaTheme="minorHAnsi" w:hAnsi="Arial" w:cs="Arial"/>
              </w:rPr>
            </w:pPr>
            <w:r w:rsidRPr="004D41A4">
              <w:rPr>
                <w:rFonts w:ascii="Arial" w:eastAsiaTheme="minorHAnsi" w:hAnsi="Arial" w:cs="Arial"/>
              </w:rPr>
              <w:t xml:space="preserve">how the </w:t>
            </w:r>
            <w:r w:rsidRPr="005344C7">
              <w:rPr>
                <w:rFonts w:ascii="Arial" w:eastAsiaTheme="minorHAnsi" w:hAnsi="Arial" w:cs="Arial"/>
                <w:b/>
              </w:rPr>
              <w:t>violent act</w:t>
            </w:r>
            <w:r w:rsidRPr="004D41A4">
              <w:rPr>
                <w:rFonts w:ascii="Arial" w:eastAsiaTheme="minorHAnsi" w:hAnsi="Arial" w:cs="Arial"/>
              </w:rPr>
              <w:t xml:space="preserve"> has worsened the </w:t>
            </w:r>
            <w:r w:rsidRPr="007849AF">
              <w:rPr>
                <w:rFonts w:ascii="Arial" w:eastAsiaTheme="minorHAnsi" w:hAnsi="Arial" w:cs="Arial"/>
                <w:b/>
              </w:rPr>
              <w:t>victim</w:t>
            </w:r>
            <w:r w:rsidRPr="002E23C1">
              <w:rPr>
                <w:rFonts w:ascii="Arial" w:eastAsiaTheme="minorHAnsi" w:hAnsi="Arial" w:cs="Arial"/>
                <w:b/>
              </w:rPr>
              <w:t>’s</w:t>
            </w:r>
            <w:r w:rsidRPr="004D41A4">
              <w:rPr>
                <w:rFonts w:ascii="Arial" w:eastAsiaTheme="minorHAnsi" w:hAnsi="Arial" w:cs="Arial"/>
              </w:rPr>
              <w:t xml:space="preserve"> pre-existing </w:t>
            </w:r>
            <w:r w:rsidRPr="007849AF">
              <w:rPr>
                <w:rFonts w:ascii="Arial" w:eastAsiaTheme="minorHAnsi" w:hAnsi="Arial" w:cs="Arial"/>
                <w:b/>
              </w:rPr>
              <w:t>injury</w:t>
            </w:r>
            <w:r w:rsidRPr="004D41A4">
              <w:rPr>
                <w:rFonts w:ascii="Arial" w:eastAsiaTheme="minorHAnsi" w:hAnsi="Arial" w:cs="Arial"/>
              </w:rPr>
              <w:t>, including any impact on their day-to-day life, and</w:t>
            </w:r>
          </w:p>
          <w:p w14:paraId="6139C7A1" w14:textId="77777777" w:rsidR="004D41A4" w:rsidRPr="005344C7" w:rsidRDefault="004D41A4" w:rsidP="00DF3EE5">
            <w:pPr>
              <w:numPr>
                <w:ilvl w:val="0"/>
                <w:numId w:val="70"/>
              </w:numPr>
              <w:spacing w:after="120" w:line="259" w:lineRule="auto"/>
              <w:rPr>
                <w:rFonts w:ascii="Arial" w:eastAsia="MS Gothic" w:hAnsi="Arial" w:cs="Arial"/>
                <w:b/>
                <w:color w:val="16145F" w:themeColor="accent3"/>
                <w:kern w:val="32"/>
                <w:szCs w:val="16"/>
              </w:rPr>
            </w:pPr>
            <w:r w:rsidRPr="004D41A4">
              <w:rPr>
                <w:rFonts w:ascii="Arial" w:eastAsiaTheme="minorHAnsi" w:hAnsi="Arial" w:cs="Arial"/>
              </w:rPr>
              <w:t xml:space="preserve">costs </w:t>
            </w:r>
            <w:r w:rsidRPr="007849AF">
              <w:rPr>
                <w:rFonts w:ascii="Arial" w:eastAsiaTheme="minorHAnsi" w:hAnsi="Arial" w:cs="Arial"/>
                <w:b/>
              </w:rPr>
              <w:t>incurred</w:t>
            </w:r>
            <w:r w:rsidRPr="004D41A4">
              <w:rPr>
                <w:rFonts w:ascii="Arial" w:eastAsiaTheme="minorHAnsi" w:hAnsi="Arial" w:cs="Arial"/>
              </w:rPr>
              <w:t xml:space="preserve"> by the </w:t>
            </w:r>
            <w:r w:rsidRPr="007849AF">
              <w:rPr>
                <w:rFonts w:ascii="Arial" w:eastAsiaTheme="minorHAnsi" w:hAnsi="Arial" w:cs="Arial"/>
                <w:b/>
              </w:rPr>
              <w:t>victim</w:t>
            </w:r>
            <w:r w:rsidRPr="004D41A4">
              <w:rPr>
                <w:rFonts w:ascii="Arial" w:eastAsiaTheme="minorHAnsi" w:hAnsi="Arial" w:cs="Arial"/>
              </w:rPr>
              <w:t xml:space="preserve"> as a direct result of the </w:t>
            </w:r>
            <w:r w:rsidRPr="007849AF">
              <w:rPr>
                <w:rFonts w:ascii="Arial" w:eastAsiaTheme="minorHAnsi" w:hAnsi="Arial" w:cs="Arial"/>
                <w:b/>
              </w:rPr>
              <w:t>exacerbation</w:t>
            </w:r>
            <w:r w:rsidRPr="004D41A4">
              <w:rPr>
                <w:rFonts w:ascii="Arial" w:eastAsiaTheme="minorHAnsi" w:hAnsi="Arial" w:cs="Arial"/>
              </w:rPr>
              <w:t xml:space="preserve"> of the </w:t>
            </w:r>
            <w:r w:rsidRPr="007849AF">
              <w:rPr>
                <w:rFonts w:ascii="Arial" w:eastAsiaTheme="minorHAnsi" w:hAnsi="Arial" w:cs="Arial"/>
                <w:b/>
              </w:rPr>
              <w:t>victim</w:t>
            </w:r>
            <w:r w:rsidRPr="002E23C1">
              <w:rPr>
                <w:rFonts w:ascii="Arial" w:eastAsiaTheme="minorHAnsi" w:hAnsi="Arial" w:cs="Arial"/>
                <w:b/>
              </w:rPr>
              <w:t>’s</w:t>
            </w:r>
            <w:r w:rsidRPr="004D41A4">
              <w:rPr>
                <w:rFonts w:ascii="Arial" w:eastAsiaTheme="minorHAnsi" w:hAnsi="Arial" w:cs="Arial"/>
              </w:rPr>
              <w:t xml:space="preserve"> pre-existing </w:t>
            </w:r>
            <w:r w:rsidRPr="007849AF">
              <w:rPr>
                <w:rFonts w:ascii="Arial" w:eastAsiaTheme="minorHAnsi" w:hAnsi="Arial" w:cs="Arial"/>
                <w:b/>
              </w:rPr>
              <w:t>injury</w:t>
            </w:r>
            <w:r w:rsidRPr="004D41A4">
              <w:rPr>
                <w:rFonts w:ascii="Arial" w:eastAsiaTheme="minorHAnsi" w:hAnsi="Arial" w:cs="Arial"/>
              </w:rPr>
              <w:t>, including medical, health and expenses of daily living.</w:t>
            </w:r>
          </w:p>
          <w:p w14:paraId="32AC22B0" w14:textId="5E107AC1" w:rsidR="00743C54" w:rsidRPr="004D41A4" w:rsidRDefault="00743C54" w:rsidP="00B756D3">
            <w:pPr>
              <w:spacing w:after="120" w:line="259" w:lineRule="auto"/>
              <w:rPr>
                <w:rFonts w:ascii="Arial" w:eastAsia="MS Gothic" w:hAnsi="Arial" w:cs="Arial"/>
                <w:b/>
                <w:color w:val="16145F" w:themeColor="accent3"/>
                <w:kern w:val="32"/>
                <w:szCs w:val="16"/>
              </w:rPr>
            </w:pPr>
            <w:r w:rsidRPr="004D41A4">
              <w:rPr>
                <w:rFonts w:ascii="Arial" w:hAnsi="Arial" w:cs="Arial"/>
              </w:rPr>
              <w:t xml:space="preserve">The FAS will also request information from the police about the </w:t>
            </w:r>
            <w:r w:rsidRPr="005344C7">
              <w:rPr>
                <w:rFonts w:ascii="Arial" w:hAnsi="Arial" w:cs="Arial"/>
                <w:b/>
              </w:rPr>
              <w:t>violent act</w:t>
            </w:r>
            <w:r>
              <w:rPr>
                <w:rFonts w:ascii="Arial" w:hAnsi="Arial" w:cs="Arial"/>
              </w:rPr>
              <w:t xml:space="preserve">, which may include information about the </w:t>
            </w:r>
            <w:r w:rsidRPr="007849AF">
              <w:rPr>
                <w:rFonts w:ascii="Arial" w:hAnsi="Arial" w:cs="Arial"/>
                <w:b/>
              </w:rPr>
              <w:t>victim</w:t>
            </w:r>
            <w:r w:rsidRPr="002E23C1">
              <w:rPr>
                <w:rFonts w:ascii="Arial" w:hAnsi="Arial" w:cs="Arial"/>
                <w:b/>
              </w:rPr>
              <w:t>’s</w:t>
            </w:r>
            <w:r>
              <w:rPr>
                <w:rFonts w:ascii="Arial" w:hAnsi="Arial" w:cs="Arial"/>
              </w:rPr>
              <w:t xml:space="preserve"> </w:t>
            </w:r>
            <w:r w:rsidRPr="007849AF">
              <w:rPr>
                <w:rFonts w:ascii="Arial" w:hAnsi="Arial" w:cs="Arial"/>
                <w:b/>
              </w:rPr>
              <w:t>injury</w:t>
            </w:r>
            <w:r>
              <w:rPr>
                <w:rFonts w:ascii="Arial" w:hAnsi="Arial" w:cs="Arial"/>
              </w:rPr>
              <w:t>.</w:t>
            </w:r>
          </w:p>
        </w:tc>
      </w:tr>
    </w:tbl>
    <w:p w14:paraId="004C1E67" w14:textId="77777777" w:rsidR="00867042" w:rsidRDefault="00867042">
      <w:pPr>
        <w:rPr>
          <w:rFonts w:ascii="Arial" w:eastAsia="MS Gothic" w:hAnsi="Arial" w:cs="Arial"/>
          <w:b/>
          <w:bCs/>
          <w:color w:val="808080" w:themeColor="background1" w:themeShade="80"/>
          <w:kern w:val="32"/>
          <w:sz w:val="32"/>
          <w:szCs w:val="40"/>
        </w:rPr>
      </w:pPr>
      <w:bookmarkStart w:id="110" w:name="_Summary_of_financial"/>
      <w:bookmarkStart w:id="111" w:name="_Toc140047805"/>
      <w:bookmarkStart w:id="112" w:name="_Toc138923464"/>
      <w:bookmarkStart w:id="113" w:name="_Toc138927482"/>
      <w:bookmarkStart w:id="114" w:name="_Toc138949546"/>
      <w:bookmarkEnd w:id="110"/>
      <w:r>
        <w:br w:type="page"/>
      </w:r>
    </w:p>
    <w:p w14:paraId="03F38F91" w14:textId="75F74136" w:rsidR="004D41A4" w:rsidRPr="004D41A4" w:rsidRDefault="004D41A4" w:rsidP="002E23C1">
      <w:pPr>
        <w:pStyle w:val="Heading1"/>
        <w:ind w:left="742"/>
      </w:pPr>
      <w:bookmarkStart w:id="115" w:name="_Authorised_Representatives_1"/>
      <w:bookmarkStart w:id="116" w:name="_Toc178244086"/>
      <w:bookmarkEnd w:id="115"/>
      <w:r w:rsidRPr="004D41A4">
        <w:lastRenderedPageBreak/>
        <w:t>Authorised Representatives</w:t>
      </w:r>
      <w:bookmarkEnd w:id="116"/>
      <w:r w:rsidRPr="004D41A4">
        <w:t xml:space="preserve"> </w:t>
      </w:r>
      <w:bookmarkEnd w:id="111"/>
    </w:p>
    <w:p w14:paraId="31D77010" w14:textId="46622E71" w:rsidR="004D41A4" w:rsidRPr="00B756D3" w:rsidRDefault="004D41A4" w:rsidP="004D41A4">
      <w:pPr>
        <w:spacing w:before="120" w:after="120" w:line="250" w:lineRule="atLeast"/>
        <w:rPr>
          <w:rFonts w:ascii="Arial" w:eastAsia="Times" w:hAnsi="Arial" w:cs="Arial"/>
          <w:b/>
          <w:sz w:val="22"/>
        </w:rPr>
      </w:pPr>
      <w:r w:rsidRPr="00773EA9">
        <w:rPr>
          <w:rFonts w:ascii="Arial" w:eastAsia="Times" w:hAnsi="Arial" w:cs="Arial"/>
          <w:b/>
          <w:sz w:val="22"/>
        </w:rPr>
        <w:t>Victim</w:t>
      </w:r>
      <w:r w:rsidRPr="002E23C1">
        <w:rPr>
          <w:rFonts w:ascii="Arial" w:eastAsia="Times" w:hAnsi="Arial" w:cs="Arial"/>
          <w:b/>
          <w:sz w:val="22"/>
        </w:rPr>
        <w:t>s</w:t>
      </w:r>
      <w:r w:rsidRPr="004D41A4">
        <w:rPr>
          <w:rFonts w:ascii="Arial" w:eastAsia="Times" w:hAnsi="Arial" w:cs="Arial"/>
          <w:sz w:val="22"/>
        </w:rPr>
        <w:t xml:space="preserve"> can nominate someone to assist them with their application. </w:t>
      </w:r>
      <w:r w:rsidR="004E530A">
        <w:rPr>
          <w:rFonts w:ascii="Arial" w:eastAsia="Times" w:hAnsi="Arial" w:cs="Arial"/>
          <w:sz w:val="22"/>
        </w:rPr>
        <w:t xml:space="preserve">This is known as an </w:t>
      </w:r>
      <w:r w:rsidR="004E530A">
        <w:rPr>
          <w:rFonts w:ascii="Arial" w:eastAsia="Times" w:hAnsi="Arial" w:cs="Arial"/>
          <w:b/>
          <w:bCs/>
          <w:sz w:val="22"/>
        </w:rPr>
        <w:t xml:space="preserve">Authorised Representative. </w:t>
      </w:r>
    </w:p>
    <w:p w14:paraId="0ABFF1B7" w14:textId="68A1CB54"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All </w:t>
      </w:r>
      <w:r w:rsidRPr="001C6047">
        <w:rPr>
          <w:rFonts w:ascii="Arial" w:eastAsia="Times" w:hAnsi="Arial" w:cs="Arial"/>
          <w:b/>
          <w:sz w:val="22"/>
        </w:rPr>
        <w:t>Authorised Representatives</w:t>
      </w:r>
      <w:r w:rsidRPr="004D41A4">
        <w:rPr>
          <w:rFonts w:ascii="Arial" w:eastAsia="Times" w:hAnsi="Arial" w:cs="Arial"/>
          <w:sz w:val="22"/>
        </w:rPr>
        <w:t xml:space="preserve"> must: </w:t>
      </w:r>
    </w:p>
    <w:p w14:paraId="00A8BB0C"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be at least 18 years old, and</w:t>
      </w:r>
    </w:p>
    <w:p w14:paraId="641C6C5C" w14:textId="22023F8B"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not have any past or pending criminal convictions or prosecutions for dishonesty offences or </w:t>
      </w:r>
      <w:r w:rsidRPr="004D41A4">
        <w:rPr>
          <w:rFonts w:ascii="Arial" w:eastAsia="Times" w:hAnsi="Arial" w:cs="Arial"/>
          <w:b/>
          <w:sz w:val="22"/>
        </w:rPr>
        <w:t xml:space="preserve">family violence </w:t>
      </w:r>
      <w:r w:rsidRPr="004D41A4">
        <w:rPr>
          <w:rFonts w:ascii="Arial" w:eastAsia="Times" w:hAnsi="Arial" w:cs="Arial"/>
          <w:bCs/>
          <w:sz w:val="22"/>
        </w:rPr>
        <w:t>offences</w:t>
      </w:r>
      <w:r w:rsidRPr="004D41A4">
        <w:rPr>
          <w:rFonts w:ascii="Arial" w:eastAsia="Times" w:hAnsi="Arial" w:cs="Arial"/>
          <w:sz w:val="22"/>
        </w:rPr>
        <w:t xml:space="preserve"> that involve the </w:t>
      </w:r>
      <w:r w:rsidRPr="00773EA9">
        <w:rPr>
          <w:rFonts w:ascii="Arial" w:eastAsia="Times" w:hAnsi="Arial" w:cs="Arial"/>
          <w:b/>
          <w:sz w:val="22"/>
        </w:rPr>
        <w:t>victim</w:t>
      </w:r>
      <w:r w:rsidRPr="004D41A4">
        <w:rPr>
          <w:rFonts w:ascii="Arial" w:eastAsia="Times" w:hAnsi="Arial" w:cs="Arial"/>
          <w:sz w:val="22"/>
        </w:rPr>
        <w:t xml:space="preserve">. </w:t>
      </w:r>
    </w:p>
    <w:p w14:paraId="75DC36C8" w14:textId="77777777" w:rsidR="004D41A4" w:rsidRPr="004D41A4" w:rsidRDefault="004D41A4" w:rsidP="004D41A4">
      <w:pPr>
        <w:spacing w:before="120" w:after="120" w:line="250" w:lineRule="atLeast"/>
        <w:rPr>
          <w:rFonts w:ascii="Arial" w:eastAsia="Times" w:hAnsi="Arial" w:cs="Arial"/>
          <w:sz w:val="22"/>
        </w:rPr>
      </w:pPr>
      <w:bookmarkStart w:id="117" w:name="_Authorised_Representatives"/>
      <w:bookmarkEnd w:id="117"/>
      <w:r w:rsidRPr="004D41A4">
        <w:rPr>
          <w:rFonts w:ascii="Arial" w:eastAsia="Times" w:hAnsi="Arial" w:cs="Arial"/>
          <w:sz w:val="22"/>
        </w:rPr>
        <w:t xml:space="preserve">An </w:t>
      </w:r>
      <w:r w:rsidRPr="001C6047">
        <w:rPr>
          <w:rFonts w:ascii="Arial" w:eastAsia="Times" w:hAnsi="Arial" w:cs="Arial"/>
          <w:b/>
          <w:sz w:val="22"/>
        </w:rPr>
        <w:t>Authorised Representative</w:t>
      </w:r>
      <w:r w:rsidRPr="004D41A4">
        <w:rPr>
          <w:rFonts w:ascii="Arial" w:eastAsia="Times" w:hAnsi="Arial" w:cs="Arial"/>
          <w:sz w:val="22"/>
        </w:rPr>
        <w:t xml:space="preserve"> is someone who:</w:t>
      </w:r>
    </w:p>
    <w:p w14:paraId="1C2E810F" w14:textId="3B9F79EC" w:rsidR="004D41A4" w:rsidRPr="00C202D8" w:rsidRDefault="004D41A4" w:rsidP="00C202D8">
      <w:pPr>
        <w:numPr>
          <w:ilvl w:val="0"/>
          <w:numId w:val="23"/>
        </w:numPr>
        <w:spacing w:after="120" w:line="250" w:lineRule="atLeast"/>
        <w:rPr>
          <w:rFonts w:ascii="Arial" w:eastAsia="Times" w:hAnsi="Arial" w:cs="Arial"/>
          <w:sz w:val="22"/>
        </w:rPr>
      </w:pPr>
      <w:r w:rsidRPr="00E8439A">
        <w:rPr>
          <w:rFonts w:ascii="Arial" w:eastAsia="Times" w:hAnsi="Arial" w:cs="Arial"/>
          <w:sz w:val="22"/>
        </w:rPr>
        <w:t xml:space="preserve">has been given authority to apply to </w:t>
      </w:r>
      <w:r w:rsidR="002D3D9A">
        <w:rPr>
          <w:rFonts w:ascii="Arial" w:eastAsia="Times" w:hAnsi="Arial" w:cs="Arial"/>
          <w:sz w:val="22"/>
        </w:rPr>
        <w:t xml:space="preserve">and engage with </w:t>
      </w:r>
      <w:r w:rsidRPr="00E8439A">
        <w:rPr>
          <w:rFonts w:ascii="Arial" w:eastAsia="Times" w:hAnsi="Arial" w:cs="Arial"/>
          <w:sz w:val="22"/>
        </w:rPr>
        <w:t xml:space="preserve">the FAS on behalf of a </w:t>
      </w:r>
      <w:r w:rsidRPr="002E23C1">
        <w:rPr>
          <w:rFonts w:ascii="Arial" w:eastAsia="Times" w:hAnsi="Arial" w:cs="Arial"/>
          <w:b/>
          <w:sz w:val="22"/>
        </w:rPr>
        <w:t>victim</w:t>
      </w:r>
      <w:r w:rsidRPr="00E8439A">
        <w:rPr>
          <w:rFonts w:ascii="Arial" w:eastAsia="Times" w:hAnsi="Arial" w:cs="Arial"/>
          <w:sz w:val="22"/>
        </w:rPr>
        <w:t>, such as a lawyer or</w:t>
      </w:r>
      <w:r w:rsidRPr="00E8439A" w:rsidDel="00065367">
        <w:rPr>
          <w:rFonts w:ascii="Arial" w:eastAsia="Times" w:hAnsi="Arial" w:cs="Arial"/>
          <w:sz w:val="22"/>
        </w:rPr>
        <w:t xml:space="preserve"> </w:t>
      </w:r>
      <w:r w:rsidR="002D3D9A">
        <w:rPr>
          <w:rFonts w:ascii="Arial" w:eastAsia="Times" w:hAnsi="Arial" w:cs="Arial"/>
          <w:sz w:val="22"/>
        </w:rPr>
        <w:t>other person trusted by the victim</w:t>
      </w:r>
      <w:r w:rsidRPr="00E8439A">
        <w:rPr>
          <w:rFonts w:ascii="Arial" w:eastAsia="Times" w:hAnsi="Arial" w:cs="Arial"/>
          <w:sz w:val="22"/>
        </w:rPr>
        <w:t>, or</w:t>
      </w:r>
    </w:p>
    <w:p w14:paraId="3F19CD3A" w14:textId="77777777" w:rsidR="004D41A4" w:rsidRPr="004D41A4" w:rsidRDefault="004D41A4" w:rsidP="00C202D8">
      <w:pPr>
        <w:numPr>
          <w:ilvl w:val="0"/>
          <w:numId w:val="23"/>
        </w:numPr>
        <w:spacing w:after="120" w:line="250" w:lineRule="atLeast"/>
        <w:rPr>
          <w:rFonts w:ascii="Arial" w:eastAsia="Times" w:hAnsi="Arial" w:cs="Arial"/>
          <w:i/>
          <w:sz w:val="22"/>
          <w:szCs w:val="22"/>
        </w:rPr>
      </w:pPr>
      <w:r w:rsidRPr="004D41A4">
        <w:rPr>
          <w:rFonts w:ascii="Arial" w:eastAsia="Times" w:hAnsi="Arial" w:cs="Arial"/>
          <w:sz w:val="22"/>
          <w:szCs w:val="22"/>
        </w:rPr>
        <w:t xml:space="preserve">a person who already has legal authority to act for the </w:t>
      </w:r>
      <w:r w:rsidRPr="002E23C1">
        <w:rPr>
          <w:rFonts w:ascii="Arial" w:eastAsia="Times" w:hAnsi="Arial" w:cs="Arial"/>
          <w:b/>
          <w:sz w:val="22"/>
          <w:szCs w:val="22"/>
        </w:rPr>
        <w:t>victim</w:t>
      </w:r>
      <w:r w:rsidRPr="004D41A4">
        <w:rPr>
          <w:rFonts w:ascii="Arial" w:eastAsia="Times" w:hAnsi="Arial" w:cs="Arial"/>
          <w:sz w:val="22"/>
          <w:szCs w:val="22"/>
        </w:rPr>
        <w:t xml:space="preserve">, including parents of children or </w:t>
      </w:r>
      <w:r w:rsidRPr="00E8439A">
        <w:rPr>
          <w:rFonts w:ascii="Arial" w:eastAsia="Times" w:hAnsi="Arial" w:cs="Arial"/>
          <w:sz w:val="22"/>
        </w:rPr>
        <w:t>administrators</w:t>
      </w:r>
      <w:r w:rsidRPr="004D41A4">
        <w:rPr>
          <w:rFonts w:ascii="Arial" w:eastAsia="Times" w:hAnsi="Arial" w:cs="Arial"/>
          <w:sz w:val="22"/>
          <w:szCs w:val="22"/>
        </w:rPr>
        <w:t xml:space="preserve"> appointed under the </w:t>
      </w:r>
      <w:r w:rsidRPr="004D41A4">
        <w:rPr>
          <w:rFonts w:ascii="Arial" w:eastAsia="Times" w:hAnsi="Arial" w:cs="Arial"/>
          <w:i/>
          <w:sz w:val="22"/>
          <w:szCs w:val="22"/>
        </w:rPr>
        <w:t xml:space="preserve">Guardian and Administration Act 2019. </w:t>
      </w:r>
    </w:p>
    <w:p w14:paraId="461C75C6" w14:textId="7517FEC2" w:rsidR="00867042" w:rsidRPr="00471F50" w:rsidRDefault="00867042" w:rsidP="00471F50">
      <w:pPr>
        <w:spacing w:after="120" w:line="250" w:lineRule="atLeast"/>
        <w:rPr>
          <w:rFonts w:ascii="Arial" w:eastAsia="Times" w:hAnsi="Arial" w:cs="Arial"/>
          <w:sz w:val="22"/>
          <w:szCs w:val="22"/>
        </w:rPr>
      </w:pPr>
      <w:r>
        <w:rPr>
          <w:rFonts w:ascii="Arial" w:eastAsia="Times" w:hAnsi="Arial" w:cs="Arial"/>
          <w:iCs/>
          <w:sz w:val="22"/>
          <w:szCs w:val="22"/>
        </w:rPr>
        <w:t xml:space="preserve">A parent or guardian can also provide consent for another adult to be the </w:t>
      </w:r>
      <w:r w:rsidRPr="00471F50">
        <w:rPr>
          <w:rFonts w:ascii="Arial" w:eastAsia="Times" w:hAnsi="Arial" w:cs="Arial"/>
          <w:b/>
          <w:sz w:val="22"/>
          <w:szCs w:val="22"/>
        </w:rPr>
        <w:t>Authorised Representative</w:t>
      </w:r>
      <w:r>
        <w:rPr>
          <w:rFonts w:ascii="Arial" w:eastAsia="Times" w:hAnsi="Arial" w:cs="Arial"/>
          <w:iCs/>
          <w:sz w:val="22"/>
          <w:szCs w:val="22"/>
        </w:rPr>
        <w:t xml:space="preserve"> for their child. </w:t>
      </w:r>
    </w:p>
    <w:p w14:paraId="5BE30D6D"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All </w:t>
      </w:r>
      <w:r w:rsidRPr="001C6047">
        <w:rPr>
          <w:rFonts w:ascii="Arial" w:eastAsia="Times" w:hAnsi="Arial" w:cs="Arial"/>
          <w:b/>
          <w:sz w:val="22"/>
        </w:rPr>
        <w:t>Authorised Representatives</w:t>
      </w:r>
      <w:r w:rsidRPr="004D41A4">
        <w:rPr>
          <w:rFonts w:ascii="Arial" w:eastAsia="Times" w:hAnsi="Arial" w:cs="Arial"/>
          <w:sz w:val="22"/>
        </w:rPr>
        <w:t xml:space="preserve"> must:</w:t>
      </w:r>
    </w:p>
    <w:p w14:paraId="3086E2E5" w14:textId="79361FBB"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be willing and able to make </w:t>
      </w:r>
      <w:r w:rsidR="00052FF0">
        <w:rPr>
          <w:rFonts w:ascii="Arial" w:eastAsia="Times" w:hAnsi="Arial" w:cs="Arial"/>
          <w:sz w:val="22"/>
        </w:rPr>
        <w:t>the</w:t>
      </w:r>
      <w:r w:rsidR="00C6559F">
        <w:rPr>
          <w:rFonts w:ascii="Arial" w:eastAsia="Times" w:hAnsi="Arial" w:cs="Arial"/>
          <w:sz w:val="22"/>
        </w:rPr>
        <w:t xml:space="preserve"> </w:t>
      </w:r>
      <w:r w:rsidRPr="004D41A4">
        <w:rPr>
          <w:rFonts w:ascii="Arial" w:eastAsia="Times" w:hAnsi="Arial" w:cs="Arial"/>
          <w:sz w:val="22"/>
        </w:rPr>
        <w:t xml:space="preserve">application for </w:t>
      </w:r>
      <w:r w:rsidRPr="00574446">
        <w:rPr>
          <w:rFonts w:ascii="Arial" w:eastAsia="Times" w:hAnsi="Arial" w:cs="Arial"/>
          <w:b/>
          <w:bCs/>
          <w:sz w:val="22"/>
        </w:rPr>
        <w:t>assistance</w:t>
      </w:r>
      <w:r w:rsidRPr="004D41A4">
        <w:rPr>
          <w:rFonts w:ascii="Arial" w:eastAsia="Times" w:hAnsi="Arial" w:cs="Arial"/>
          <w:sz w:val="22"/>
        </w:rPr>
        <w:t xml:space="preserve"> and to receive communications on behalf of the </w:t>
      </w:r>
      <w:r w:rsidRPr="002E23C1">
        <w:rPr>
          <w:rFonts w:ascii="Arial" w:eastAsia="Times" w:hAnsi="Arial" w:cs="Arial"/>
          <w:b/>
          <w:sz w:val="22"/>
        </w:rPr>
        <w:t>victim</w:t>
      </w:r>
      <w:r w:rsidRPr="004D41A4">
        <w:rPr>
          <w:rFonts w:ascii="Arial" w:eastAsia="Times" w:hAnsi="Arial" w:cs="Arial"/>
          <w:sz w:val="22"/>
        </w:rPr>
        <w:t>, and</w:t>
      </w:r>
    </w:p>
    <w:p w14:paraId="41BB2BEE"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advise the FAS immediately if the terms or nature of their appointment changes in any way (such as if a client instructs their lawyer to cease to act or if the terms of a court order are amended).</w:t>
      </w:r>
    </w:p>
    <w:p w14:paraId="449120E7"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All </w:t>
      </w:r>
      <w:r w:rsidRPr="00BF59BA">
        <w:rPr>
          <w:rFonts w:ascii="Arial" w:eastAsia="Times" w:hAnsi="Arial" w:cs="Arial"/>
          <w:b/>
          <w:bCs/>
          <w:sz w:val="22"/>
        </w:rPr>
        <w:t>Authorised Representatives</w:t>
      </w:r>
      <w:r w:rsidRPr="004D41A4">
        <w:rPr>
          <w:rFonts w:ascii="Arial" w:eastAsia="Times" w:hAnsi="Arial" w:cs="Arial"/>
          <w:sz w:val="22"/>
        </w:rPr>
        <w:t xml:space="preserve"> can:</w:t>
      </w:r>
    </w:p>
    <w:p w14:paraId="0EA816C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apply to the FAS on behalf of a </w:t>
      </w:r>
      <w:r w:rsidRPr="002E23C1">
        <w:rPr>
          <w:rFonts w:ascii="Arial" w:eastAsia="Times" w:hAnsi="Arial" w:cs="Arial"/>
          <w:b/>
          <w:sz w:val="22"/>
        </w:rPr>
        <w:t>victim</w:t>
      </w:r>
      <w:r w:rsidRPr="004D41A4">
        <w:rPr>
          <w:rFonts w:ascii="Arial" w:eastAsia="Times" w:hAnsi="Arial" w:cs="Arial"/>
          <w:sz w:val="22"/>
        </w:rPr>
        <w:t xml:space="preserve"> </w:t>
      </w:r>
    </w:p>
    <w:p w14:paraId="617EE0D4"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view, edit and withdraw a draft application on behalf of a </w:t>
      </w:r>
      <w:r w:rsidRPr="002E23C1">
        <w:rPr>
          <w:rFonts w:ascii="Arial" w:eastAsia="Times" w:hAnsi="Arial" w:cs="Arial"/>
          <w:b/>
          <w:sz w:val="22"/>
        </w:rPr>
        <w:t>victim</w:t>
      </w:r>
      <w:r w:rsidRPr="004D41A4">
        <w:rPr>
          <w:rFonts w:ascii="Arial" w:eastAsia="Times" w:hAnsi="Arial" w:cs="Arial"/>
          <w:sz w:val="22"/>
        </w:rPr>
        <w:t xml:space="preserve"> </w:t>
      </w:r>
    </w:p>
    <w:p w14:paraId="5B840D9D"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provide documents or information in support of an application  </w:t>
      </w:r>
    </w:p>
    <w:p w14:paraId="740B2FC0" w14:textId="69EB32BA"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respond to enquiries and communication from the FAS </w:t>
      </w:r>
      <w:r w:rsidR="003D04DA">
        <w:rPr>
          <w:rFonts w:ascii="Arial" w:eastAsia="Times" w:hAnsi="Arial" w:cs="Arial"/>
          <w:sz w:val="22"/>
        </w:rPr>
        <w:t xml:space="preserve">on </w:t>
      </w:r>
      <w:r w:rsidRPr="004D41A4">
        <w:rPr>
          <w:rFonts w:ascii="Arial" w:eastAsia="Times" w:hAnsi="Arial" w:cs="Arial"/>
          <w:sz w:val="22"/>
        </w:rPr>
        <w:t xml:space="preserve">behalf of a </w:t>
      </w:r>
      <w:r w:rsidRPr="002E23C1">
        <w:rPr>
          <w:rFonts w:ascii="Arial" w:eastAsia="Times" w:hAnsi="Arial" w:cs="Arial"/>
          <w:b/>
          <w:sz w:val="22"/>
        </w:rPr>
        <w:t>victim</w:t>
      </w:r>
      <w:r w:rsidRPr="004D41A4">
        <w:rPr>
          <w:rFonts w:ascii="Arial" w:eastAsia="Times" w:hAnsi="Arial" w:cs="Arial"/>
          <w:sz w:val="22"/>
        </w:rPr>
        <w:t>, and</w:t>
      </w:r>
    </w:p>
    <w:p w14:paraId="6C33D248" w14:textId="7E60F15A"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withdraw from being the </w:t>
      </w:r>
      <w:r w:rsidR="009554EC">
        <w:rPr>
          <w:rFonts w:ascii="Arial" w:eastAsia="Times" w:hAnsi="Arial" w:cs="Arial"/>
          <w:b/>
          <w:bCs/>
          <w:sz w:val="22"/>
        </w:rPr>
        <w:t>A</w:t>
      </w:r>
      <w:r w:rsidRPr="00BF59BA">
        <w:rPr>
          <w:rFonts w:ascii="Arial" w:eastAsia="Times" w:hAnsi="Arial" w:cs="Arial"/>
          <w:b/>
          <w:bCs/>
          <w:sz w:val="22"/>
        </w:rPr>
        <w:t xml:space="preserve">uthorised </w:t>
      </w:r>
      <w:r w:rsidR="009554EC">
        <w:rPr>
          <w:rFonts w:ascii="Arial" w:eastAsia="Times" w:hAnsi="Arial" w:cs="Arial"/>
          <w:b/>
          <w:bCs/>
          <w:sz w:val="22"/>
        </w:rPr>
        <w:t>R</w:t>
      </w:r>
      <w:r w:rsidRPr="00BF59BA">
        <w:rPr>
          <w:rFonts w:ascii="Arial" w:eastAsia="Times" w:hAnsi="Arial" w:cs="Arial"/>
          <w:b/>
          <w:bCs/>
          <w:sz w:val="22"/>
        </w:rPr>
        <w:t>epresentative</w:t>
      </w:r>
      <w:r w:rsidRPr="004D41A4">
        <w:rPr>
          <w:rFonts w:ascii="Arial" w:eastAsia="Times" w:hAnsi="Arial" w:cs="Arial"/>
          <w:sz w:val="22"/>
        </w:rPr>
        <w:t xml:space="preserve"> without the </w:t>
      </w:r>
      <w:r w:rsidRPr="002E23C1">
        <w:rPr>
          <w:rFonts w:ascii="Arial" w:eastAsia="Times" w:hAnsi="Arial" w:cs="Arial"/>
          <w:b/>
          <w:sz w:val="22"/>
        </w:rPr>
        <w:t>victim’s</w:t>
      </w:r>
      <w:r w:rsidRPr="004D41A4">
        <w:rPr>
          <w:rFonts w:ascii="Arial" w:eastAsia="Times" w:hAnsi="Arial" w:cs="Arial"/>
          <w:sz w:val="22"/>
        </w:rPr>
        <w:t xml:space="preserve"> consent.  </w:t>
      </w:r>
    </w:p>
    <w:p w14:paraId="1B1705FA" w14:textId="77777777" w:rsidR="004D41A4" w:rsidRPr="004D41A4" w:rsidRDefault="004D41A4" w:rsidP="004D41A4">
      <w:pPr>
        <w:spacing w:after="120" w:line="250" w:lineRule="atLeast"/>
        <w:rPr>
          <w:rFonts w:ascii="Arial" w:eastAsia="Times" w:hAnsi="Arial" w:cs="Arial"/>
          <w:sz w:val="22"/>
        </w:rPr>
      </w:pPr>
      <w:r w:rsidRPr="00BF59BA">
        <w:rPr>
          <w:rFonts w:ascii="Arial" w:eastAsia="Times" w:hAnsi="Arial" w:cs="Arial"/>
          <w:b/>
          <w:bCs/>
          <w:sz w:val="22"/>
        </w:rPr>
        <w:t>Authorised Representatives</w:t>
      </w:r>
      <w:r w:rsidRPr="004D41A4">
        <w:rPr>
          <w:rFonts w:ascii="Arial" w:eastAsia="Times" w:hAnsi="Arial" w:cs="Arial"/>
          <w:sz w:val="22"/>
        </w:rPr>
        <w:t xml:space="preserve"> cannot:</w:t>
      </w:r>
    </w:p>
    <w:p w14:paraId="5D4CF7FF" w14:textId="290FE462"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receive the </w:t>
      </w:r>
      <w:r w:rsidR="00AB2E72">
        <w:rPr>
          <w:rFonts w:ascii="Arial" w:eastAsia="Times" w:hAnsi="Arial" w:cs="Arial"/>
          <w:b/>
          <w:bCs/>
          <w:sz w:val="22"/>
        </w:rPr>
        <w:t>victim</w:t>
      </w:r>
      <w:r w:rsidRPr="002E23C1">
        <w:rPr>
          <w:rFonts w:ascii="Arial" w:eastAsia="Times" w:hAnsi="Arial" w:cs="Arial"/>
          <w:b/>
          <w:bCs/>
          <w:sz w:val="22"/>
        </w:rPr>
        <w:t>’s</w:t>
      </w:r>
      <w:r w:rsidRPr="004D41A4">
        <w:rPr>
          <w:rFonts w:ascii="Arial" w:eastAsia="Times" w:hAnsi="Arial" w:cs="Arial"/>
          <w:sz w:val="22"/>
        </w:rPr>
        <w:t xml:space="preserve"> payment (all payments must be made to the </w:t>
      </w:r>
      <w:r w:rsidRPr="002E23C1">
        <w:rPr>
          <w:rFonts w:ascii="Arial" w:eastAsia="Times" w:hAnsi="Arial" w:cs="Arial"/>
          <w:b/>
          <w:sz w:val="22"/>
        </w:rPr>
        <w:t>victim’s</w:t>
      </w:r>
      <w:r w:rsidRPr="004D41A4">
        <w:rPr>
          <w:rFonts w:ascii="Arial" w:eastAsia="Times" w:hAnsi="Arial" w:cs="Arial"/>
          <w:sz w:val="22"/>
        </w:rPr>
        <w:t xml:space="preserve"> bank account unless payment is made directly to </w:t>
      </w:r>
      <w:r w:rsidR="000E3CB6">
        <w:rPr>
          <w:rFonts w:ascii="Arial" w:eastAsia="Times" w:hAnsi="Arial" w:cs="Arial"/>
          <w:sz w:val="22"/>
        </w:rPr>
        <w:t>service</w:t>
      </w:r>
      <w:r w:rsidRPr="004D41A4">
        <w:rPr>
          <w:rFonts w:ascii="Arial" w:eastAsia="Times" w:hAnsi="Arial" w:cs="Arial"/>
          <w:sz w:val="22"/>
        </w:rPr>
        <w:t xml:space="preserve"> providers</w:t>
      </w:r>
      <w:r w:rsidR="00BD5C17">
        <w:rPr>
          <w:rFonts w:ascii="Arial" w:eastAsia="Times" w:hAnsi="Arial" w:cs="Arial"/>
          <w:sz w:val="22"/>
        </w:rPr>
        <w:t>,</w:t>
      </w:r>
      <w:r w:rsidRPr="004D41A4">
        <w:rPr>
          <w:rFonts w:ascii="Arial" w:eastAsia="Times" w:hAnsi="Arial" w:cs="Arial"/>
          <w:sz w:val="22"/>
        </w:rPr>
        <w:t xml:space="preserve"> to legally appointed representatives managing finances such as State Trustees</w:t>
      </w:r>
      <w:r w:rsidR="009240E5">
        <w:rPr>
          <w:rFonts w:ascii="Arial" w:eastAsia="Times" w:hAnsi="Arial" w:cs="Arial"/>
          <w:sz w:val="22"/>
        </w:rPr>
        <w:t xml:space="preserve"> or </w:t>
      </w:r>
      <w:r w:rsidR="00BD5C17">
        <w:rPr>
          <w:rFonts w:ascii="Arial" w:eastAsia="Times" w:hAnsi="Arial" w:cs="Arial"/>
          <w:sz w:val="22"/>
        </w:rPr>
        <w:t>to</w:t>
      </w:r>
      <w:r w:rsidR="009240E5">
        <w:rPr>
          <w:rFonts w:ascii="Arial" w:eastAsia="Times" w:hAnsi="Arial" w:cs="Arial"/>
          <w:sz w:val="22"/>
        </w:rPr>
        <w:t xml:space="preserve"> a parent or guardian in relation to a child</w:t>
      </w:r>
      <w:r w:rsidRPr="004D41A4">
        <w:rPr>
          <w:rFonts w:ascii="Arial" w:eastAsia="Times" w:hAnsi="Arial" w:cs="Arial"/>
          <w:sz w:val="22"/>
        </w:rPr>
        <w:t xml:space="preserve">), </w:t>
      </w:r>
      <w:r w:rsidR="00124DD1">
        <w:rPr>
          <w:rFonts w:ascii="Arial" w:eastAsia="Times" w:hAnsi="Arial" w:cs="Arial"/>
          <w:sz w:val="22"/>
        </w:rPr>
        <w:t>or</w:t>
      </w:r>
    </w:p>
    <w:p w14:paraId="6CD2E9F8" w14:textId="1F090C50"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make changes on the application regarding the </w:t>
      </w:r>
      <w:r w:rsidR="00E37A5E">
        <w:rPr>
          <w:rFonts w:ascii="Arial" w:eastAsia="Times" w:hAnsi="Arial" w:cs="Arial"/>
          <w:b/>
          <w:bCs/>
          <w:sz w:val="22"/>
        </w:rPr>
        <w:t>A</w:t>
      </w:r>
      <w:r w:rsidRPr="00BF59BA">
        <w:rPr>
          <w:rFonts w:ascii="Arial" w:eastAsia="Times" w:hAnsi="Arial" w:cs="Arial"/>
          <w:b/>
          <w:bCs/>
          <w:sz w:val="22"/>
        </w:rPr>
        <w:t xml:space="preserve">uthorised </w:t>
      </w:r>
      <w:r w:rsidR="00DD76A8">
        <w:rPr>
          <w:rFonts w:ascii="Arial" w:eastAsia="Times" w:hAnsi="Arial" w:cs="Arial"/>
          <w:b/>
          <w:bCs/>
          <w:sz w:val="22"/>
        </w:rPr>
        <w:t>R</w:t>
      </w:r>
      <w:r w:rsidRPr="00BF59BA">
        <w:rPr>
          <w:rFonts w:ascii="Arial" w:eastAsia="Times" w:hAnsi="Arial" w:cs="Arial"/>
          <w:b/>
          <w:bCs/>
          <w:sz w:val="22"/>
        </w:rPr>
        <w:t>epresentative</w:t>
      </w:r>
      <w:r w:rsidRPr="004D41A4">
        <w:rPr>
          <w:rFonts w:ascii="Arial" w:eastAsia="Times" w:hAnsi="Arial" w:cs="Arial"/>
          <w:sz w:val="22"/>
        </w:rPr>
        <w:t xml:space="preserve"> arrangements (unless withdrawing themselves or updating their contact details).</w:t>
      </w:r>
    </w:p>
    <w:p w14:paraId="7266C45B" w14:textId="392A11C9"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a parent of a child </w:t>
      </w:r>
      <w:r w:rsidRPr="002E23C1">
        <w:rPr>
          <w:rFonts w:ascii="Arial" w:eastAsia="Times" w:hAnsi="Arial" w:cs="Arial"/>
          <w:b/>
          <w:sz w:val="22"/>
        </w:rPr>
        <w:t>victim</w:t>
      </w:r>
      <w:r w:rsidRPr="004D41A4">
        <w:rPr>
          <w:rFonts w:ascii="Arial" w:eastAsia="Times" w:hAnsi="Arial" w:cs="Arial"/>
          <w:sz w:val="22"/>
        </w:rPr>
        <w:t xml:space="preserve"> applies on their behalf as</w:t>
      </w:r>
      <w:r w:rsidR="00973223">
        <w:rPr>
          <w:rFonts w:ascii="Arial" w:eastAsia="Times" w:hAnsi="Arial" w:cs="Arial"/>
          <w:sz w:val="22"/>
        </w:rPr>
        <w:t xml:space="preserve"> </w:t>
      </w:r>
      <w:r w:rsidRPr="00BF59BA">
        <w:rPr>
          <w:rFonts w:ascii="Arial" w:eastAsia="Times" w:hAnsi="Arial" w:cs="Arial"/>
          <w:b/>
          <w:bCs/>
          <w:sz w:val="22"/>
        </w:rPr>
        <w:t>Authorised Representative</w:t>
      </w:r>
      <w:r w:rsidRPr="004D41A4">
        <w:rPr>
          <w:rFonts w:ascii="Arial" w:eastAsia="Times" w:hAnsi="Arial" w:cs="Arial"/>
          <w:sz w:val="22"/>
        </w:rPr>
        <w:t xml:space="preserve"> and the child </w:t>
      </w:r>
      <w:r w:rsidRPr="002E23C1">
        <w:rPr>
          <w:rFonts w:ascii="Arial" w:eastAsia="Times" w:hAnsi="Arial" w:cs="Arial"/>
          <w:b/>
          <w:sz w:val="22"/>
        </w:rPr>
        <w:t>victim</w:t>
      </w:r>
      <w:r w:rsidRPr="004D41A4">
        <w:rPr>
          <w:rFonts w:ascii="Arial" w:eastAsia="Times" w:hAnsi="Arial" w:cs="Arial"/>
          <w:sz w:val="22"/>
        </w:rPr>
        <w:t xml:space="preserve"> turns 18 while the application is still underway, the </w:t>
      </w:r>
      <w:r w:rsidRPr="002E23C1">
        <w:rPr>
          <w:rFonts w:ascii="Arial" w:eastAsia="Times" w:hAnsi="Arial" w:cs="Arial"/>
          <w:b/>
          <w:sz w:val="22"/>
        </w:rPr>
        <w:t>victim</w:t>
      </w:r>
      <w:r w:rsidRPr="004D41A4">
        <w:rPr>
          <w:rFonts w:ascii="Arial" w:eastAsia="Times" w:hAnsi="Arial" w:cs="Arial"/>
          <w:sz w:val="22"/>
        </w:rPr>
        <w:t xml:space="preserve"> can choose whether to keep the previous arrangements and allow their parent to progress their application as </w:t>
      </w:r>
      <w:r w:rsidRPr="00BF59BA">
        <w:rPr>
          <w:rFonts w:ascii="Arial" w:eastAsia="Times" w:hAnsi="Arial" w:cs="Arial"/>
          <w:b/>
          <w:bCs/>
          <w:sz w:val="22"/>
        </w:rPr>
        <w:t>Authorised Representative</w:t>
      </w:r>
      <w:r w:rsidRPr="004D41A4">
        <w:rPr>
          <w:rFonts w:ascii="Arial" w:eastAsia="Times" w:hAnsi="Arial" w:cs="Arial"/>
          <w:sz w:val="22"/>
        </w:rPr>
        <w:t xml:space="preserve"> or withdraw their consent and proceed to represent themselves. </w:t>
      </w:r>
    </w:p>
    <w:p w14:paraId="6B87BB3C" w14:textId="77777777" w:rsidR="004D41A4" w:rsidRPr="004D41A4" w:rsidRDefault="004D41A4" w:rsidP="00E9239F">
      <w:pPr>
        <w:pStyle w:val="Heading2"/>
      </w:pPr>
      <w:bookmarkStart w:id="118" w:name="_Toc140047808"/>
      <w:bookmarkStart w:id="119" w:name="_Toc178244087"/>
      <w:r w:rsidRPr="004D41A4">
        <w:t>Authorised Representative requirements</w:t>
      </w:r>
      <w:bookmarkEnd w:id="118"/>
      <w:bookmarkEnd w:id="119"/>
    </w:p>
    <w:tbl>
      <w:tblPr>
        <w:tblStyle w:val="TableGrid"/>
        <w:tblW w:w="0" w:type="auto"/>
        <w:tblLook w:val="04A0" w:firstRow="1" w:lastRow="0" w:firstColumn="1" w:lastColumn="0" w:noHBand="0" w:noVBand="1"/>
      </w:tblPr>
      <w:tblGrid>
        <w:gridCol w:w="5169"/>
        <w:gridCol w:w="5169"/>
      </w:tblGrid>
      <w:tr w:rsidR="004D41A4" w:rsidRPr="004D41A4" w14:paraId="3D05E5D6" w14:textId="77777777" w:rsidTr="00E9239F">
        <w:tc>
          <w:tcPr>
            <w:tcW w:w="5169" w:type="dxa"/>
            <w:shd w:val="clear" w:color="auto" w:fill="7B7B7B" w:themeFill="accent6" w:themeFillShade="BF"/>
          </w:tcPr>
          <w:p w14:paraId="5126E774" w14:textId="77777777" w:rsidR="004D41A4" w:rsidRPr="004D41A4" w:rsidRDefault="004D41A4" w:rsidP="004D41A4">
            <w:pPr>
              <w:spacing w:before="120" w:after="120" w:line="250" w:lineRule="atLeast"/>
              <w:rPr>
                <w:rFonts w:ascii="Arial" w:eastAsia="Times" w:hAnsi="Arial" w:cs="Arial"/>
                <w:b/>
                <w:color w:val="FFFFFF" w:themeColor="background1"/>
                <w:szCs w:val="18"/>
              </w:rPr>
            </w:pPr>
            <w:r w:rsidRPr="004D41A4">
              <w:rPr>
                <w:rFonts w:ascii="Arial" w:eastAsia="Times" w:hAnsi="Arial" w:cs="Arial"/>
                <w:b/>
                <w:color w:val="FFFFFF" w:themeColor="background1"/>
                <w:szCs w:val="18"/>
              </w:rPr>
              <w:t>For representatives authorised by law</w:t>
            </w:r>
          </w:p>
        </w:tc>
        <w:tc>
          <w:tcPr>
            <w:tcW w:w="5169" w:type="dxa"/>
            <w:shd w:val="clear" w:color="auto" w:fill="7B7B7B" w:themeFill="accent6" w:themeFillShade="BF"/>
          </w:tcPr>
          <w:p w14:paraId="5C8A3451" w14:textId="1C785710" w:rsidR="004D41A4" w:rsidRPr="004D41A4" w:rsidRDefault="004D41A4" w:rsidP="004D41A4">
            <w:pPr>
              <w:spacing w:before="120" w:after="120" w:line="250" w:lineRule="atLeast"/>
              <w:rPr>
                <w:rFonts w:ascii="Arial" w:eastAsia="Times" w:hAnsi="Arial" w:cs="Arial"/>
                <w:b/>
                <w:color w:val="FFFFFF" w:themeColor="background1"/>
                <w:szCs w:val="18"/>
              </w:rPr>
            </w:pPr>
            <w:r w:rsidRPr="004D41A4">
              <w:rPr>
                <w:rFonts w:ascii="Arial" w:eastAsia="Times" w:hAnsi="Arial" w:cs="Arial"/>
                <w:b/>
                <w:color w:val="FFFFFF" w:themeColor="background1"/>
                <w:szCs w:val="18"/>
              </w:rPr>
              <w:t>For representatives authorised by victim</w:t>
            </w:r>
          </w:p>
        </w:tc>
      </w:tr>
      <w:tr w:rsidR="004D41A4" w:rsidRPr="004D41A4" w14:paraId="1F9591EF" w14:textId="77777777" w:rsidTr="006569E6">
        <w:tc>
          <w:tcPr>
            <w:tcW w:w="5169" w:type="dxa"/>
          </w:tcPr>
          <w:p w14:paraId="264F177D" w14:textId="1DF912C1" w:rsidR="004D41A4" w:rsidRPr="004D41A4" w:rsidRDefault="002F77E7"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lastRenderedPageBreak/>
              <w:t>M</w:t>
            </w:r>
            <w:r w:rsidR="004D41A4" w:rsidRPr="004D41A4">
              <w:rPr>
                <w:rFonts w:ascii="Arial" w:eastAsia="Times" w:hAnsi="Arial" w:cs="Arial"/>
                <w:szCs w:val="18"/>
              </w:rPr>
              <w:t xml:space="preserve">ust provide the FAS with evidence of their legal authority to act, such as a copy of any guardianship or administration orders made by the Victorian Civil and Administrative Tribunal, a copy of </w:t>
            </w:r>
            <w:r w:rsidR="004D41A4" w:rsidRPr="00BF59BA">
              <w:rPr>
                <w:rFonts w:ascii="Arial" w:eastAsia="Times" w:hAnsi="Arial" w:cs="Arial"/>
                <w:b/>
                <w:bCs/>
                <w:szCs w:val="18"/>
              </w:rPr>
              <w:t>power of attorney</w:t>
            </w:r>
            <w:r w:rsidR="004D41A4" w:rsidRPr="004D41A4">
              <w:rPr>
                <w:rFonts w:ascii="Arial" w:eastAsia="Times" w:hAnsi="Arial" w:cs="Arial"/>
                <w:szCs w:val="18"/>
              </w:rPr>
              <w:t xml:space="preserve"> documents or a child </w:t>
            </w:r>
            <w:r w:rsidR="004D41A4" w:rsidRPr="002E23C1">
              <w:rPr>
                <w:rFonts w:ascii="Arial" w:eastAsia="Times" w:hAnsi="Arial" w:cs="Arial"/>
                <w:b/>
                <w:szCs w:val="18"/>
              </w:rPr>
              <w:t>victim’s</w:t>
            </w:r>
            <w:r w:rsidR="004D41A4" w:rsidRPr="004D41A4">
              <w:rPr>
                <w:rFonts w:ascii="Arial" w:eastAsia="Times" w:hAnsi="Arial" w:cs="Arial"/>
                <w:szCs w:val="18"/>
              </w:rPr>
              <w:t xml:space="preserve"> birth certificate.</w:t>
            </w:r>
          </w:p>
          <w:p w14:paraId="4344DA98" w14:textId="4CEEF557" w:rsidR="004D41A4" w:rsidRPr="004D41A4" w:rsidRDefault="002F77E7"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t>C</w:t>
            </w:r>
            <w:r w:rsidR="004D41A4" w:rsidRPr="004D41A4">
              <w:rPr>
                <w:rFonts w:ascii="Arial" w:eastAsia="Times" w:hAnsi="Arial" w:cs="Arial"/>
                <w:szCs w:val="18"/>
              </w:rPr>
              <w:t xml:space="preserve">annot change the </w:t>
            </w:r>
            <w:r w:rsidR="000C6609">
              <w:rPr>
                <w:rFonts w:ascii="Arial" w:eastAsia="Times" w:hAnsi="Arial" w:cs="Arial"/>
                <w:b/>
                <w:bCs/>
                <w:szCs w:val="18"/>
              </w:rPr>
              <w:t>A</w:t>
            </w:r>
            <w:r w:rsidR="004D41A4" w:rsidRPr="00BF59BA">
              <w:rPr>
                <w:rFonts w:ascii="Arial" w:eastAsia="Times" w:hAnsi="Arial" w:cs="Arial"/>
                <w:b/>
                <w:bCs/>
                <w:szCs w:val="18"/>
              </w:rPr>
              <w:t xml:space="preserve">uthorised </w:t>
            </w:r>
            <w:r w:rsidR="000C6609">
              <w:rPr>
                <w:rFonts w:ascii="Arial" w:eastAsia="Times" w:hAnsi="Arial" w:cs="Arial"/>
                <w:b/>
                <w:bCs/>
                <w:szCs w:val="18"/>
              </w:rPr>
              <w:t>R</w:t>
            </w:r>
            <w:r w:rsidR="004D41A4" w:rsidRPr="00BF59BA">
              <w:rPr>
                <w:rFonts w:ascii="Arial" w:eastAsia="Times" w:hAnsi="Arial" w:cs="Arial"/>
                <w:b/>
                <w:bCs/>
                <w:szCs w:val="18"/>
              </w:rPr>
              <w:t>epresentative</w:t>
            </w:r>
            <w:r w:rsidR="004D41A4" w:rsidRPr="004D41A4">
              <w:rPr>
                <w:rFonts w:ascii="Arial" w:eastAsia="Times" w:hAnsi="Arial" w:cs="Arial"/>
                <w:szCs w:val="18"/>
              </w:rPr>
              <w:t xml:space="preserve"> arrangements unless the legal basis for their authority is first amended (such as </w:t>
            </w:r>
            <w:r w:rsidR="004D41A4" w:rsidRPr="00BF59BA">
              <w:rPr>
                <w:rFonts w:ascii="Arial" w:eastAsia="Times" w:hAnsi="Arial" w:cs="Arial"/>
                <w:b/>
                <w:bCs/>
                <w:szCs w:val="18"/>
              </w:rPr>
              <w:t>power of attorney</w:t>
            </w:r>
            <w:r w:rsidR="004D41A4" w:rsidRPr="004D41A4">
              <w:rPr>
                <w:rFonts w:ascii="Arial" w:eastAsia="Times" w:hAnsi="Arial" w:cs="Arial"/>
                <w:szCs w:val="18"/>
              </w:rPr>
              <w:t xml:space="preserve"> arrangements, or terms of court orders).</w:t>
            </w:r>
          </w:p>
          <w:p w14:paraId="4382DE4C" w14:textId="6B09D751" w:rsidR="004D41A4" w:rsidRPr="004D41A4" w:rsidRDefault="002F77E7"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t>I</w:t>
            </w:r>
            <w:r w:rsidR="004D41A4" w:rsidRPr="004D41A4">
              <w:rPr>
                <w:rFonts w:ascii="Arial" w:eastAsia="Times" w:hAnsi="Arial" w:cs="Arial"/>
                <w:szCs w:val="18"/>
              </w:rPr>
              <w:t xml:space="preserve">f the </w:t>
            </w:r>
            <w:r w:rsidR="004D41A4" w:rsidRPr="002E23C1">
              <w:rPr>
                <w:rFonts w:ascii="Arial" w:eastAsia="Times" w:hAnsi="Arial" w:cs="Arial"/>
                <w:b/>
                <w:szCs w:val="18"/>
              </w:rPr>
              <w:t>victim</w:t>
            </w:r>
            <w:r w:rsidR="004D41A4" w:rsidRPr="004D41A4">
              <w:rPr>
                <w:rFonts w:ascii="Arial" w:eastAsia="Times" w:hAnsi="Arial" w:cs="Arial"/>
                <w:szCs w:val="18"/>
              </w:rPr>
              <w:t xml:space="preserve"> and the </w:t>
            </w:r>
            <w:r w:rsidR="004D41A4" w:rsidRPr="00BF59BA">
              <w:rPr>
                <w:rFonts w:ascii="Arial" w:eastAsia="Times" w:hAnsi="Arial" w:cs="Arial"/>
                <w:b/>
                <w:bCs/>
                <w:szCs w:val="18"/>
              </w:rPr>
              <w:t>Authorised Representative</w:t>
            </w:r>
            <w:r w:rsidR="004D41A4" w:rsidRPr="004D41A4">
              <w:rPr>
                <w:rFonts w:ascii="Arial" w:eastAsia="Times" w:hAnsi="Arial" w:cs="Arial"/>
                <w:szCs w:val="18"/>
              </w:rPr>
              <w:t xml:space="preserve"> disagree on an issue in the application, the FAS must follow the instructions of the </w:t>
            </w:r>
            <w:r w:rsidR="004D41A4" w:rsidRPr="00BF59BA">
              <w:rPr>
                <w:rFonts w:ascii="Arial" w:eastAsia="Times" w:hAnsi="Arial" w:cs="Arial"/>
                <w:b/>
                <w:bCs/>
                <w:szCs w:val="18"/>
              </w:rPr>
              <w:t>Authorised Representative</w:t>
            </w:r>
            <w:r w:rsidR="00851476">
              <w:rPr>
                <w:rFonts w:ascii="Arial" w:eastAsia="Times" w:hAnsi="Arial" w:cs="Arial"/>
                <w:b/>
                <w:bCs/>
                <w:szCs w:val="18"/>
              </w:rPr>
              <w:t>.</w:t>
            </w:r>
          </w:p>
        </w:tc>
        <w:tc>
          <w:tcPr>
            <w:tcW w:w="5169" w:type="dxa"/>
          </w:tcPr>
          <w:p w14:paraId="0E96E4BA" w14:textId="73962C0B" w:rsidR="004D41A4" w:rsidRPr="004D41A4" w:rsidRDefault="00CB1CAD"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t>M</w:t>
            </w:r>
            <w:r w:rsidR="004D41A4" w:rsidRPr="004D41A4">
              <w:rPr>
                <w:rFonts w:ascii="Arial" w:eastAsia="Times" w:hAnsi="Arial" w:cs="Arial"/>
                <w:szCs w:val="18"/>
              </w:rPr>
              <w:t>ust provide legal authority to act, such as client authorisation form</w:t>
            </w:r>
            <w:r w:rsidR="00205A0F">
              <w:rPr>
                <w:rFonts w:ascii="Arial" w:eastAsia="Times" w:hAnsi="Arial" w:cs="Arial"/>
                <w:szCs w:val="18"/>
              </w:rPr>
              <w:t xml:space="preserve"> for lawyers or other professionals</w:t>
            </w:r>
            <w:r w:rsidR="00D74C53">
              <w:rPr>
                <w:rFonts w:ascii="Arial" w:eastAsia="Times" w:hAnsi="Arial" w:cs="Arial"/>
                <w:szCs w:val="18"/>
              </w:rPr>
              <w:t xml:space="preserve"> or </w:t>
            </w:r>
            <w:r w:rsidR="00B06FFB">
              <w:rPr>
                <w:rFonts w:ascii="Arial" w:eastAsia="Times" w:hAnsi="Arial" w:cs="Arial"/>
                <w:szCs w:val="18"/>
              </w:rPr>
              <w:t xml:space="preserve">signed consent from the </w:t>
            </w:r>
            <w:r w:rsidR="00B06FFB" w:rsidRPr="002E23C1">
              <w:rPr>
                <w:rFonts w:ascii="Arial" w:eastAsia="Times" w:hAnsi="Arial" w:cs="Arial"/>
                <w:b/>
                <w:szCs w:val="18"/>
              </w:rPr>
              <w:t>victim</w:t>
            </w:r>
          </w:p>
          <w:p w14:paraId="4DD16240" w14:textId="0DF3E159" w:rsidR="004D41A4" w:rsidRPr="004D41A4" w:rsidRDefault="00CB1CAD"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t>M</w:t>
            </w:r>
            <w:r w:rsidR="004D41A4" w:rsidRPr="004D41A4">
              <w:rPr>
                <w:rFonts w:ascii="Arial" w:eastAsia="Times" w:hAnsi="Arial" w:cs="Arial"/>
                <w:szCs w:val="18"/>
              </w:rPr>
              <w:t>ust ensure that their appointment is within the terms of their legal arrangement</w:t>
            </w:r>
          </w:p>
          <w:p w14:paraId="1E7CF2B3" w14:textId="26693919" w:rsidR="00C42C92" w:rsidRDefault="00C42C92"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t>T</w:t>
            </w:r>
            <w:r w:rsidRPr="004D41A4">
              <w:rPr>
                <w:rFonts w:ascii="Arial" w:eastAsia="Times" w:hAnsi="Arial" w:cs="Arial"/>
                <w:szCs w:val="18"/>
              </w:rPr>
              <w:t xml:space="preserve">he </w:t>
            </w:r>
            <w:r w:rsidRPr="002E23C1">
              <w:rPr>
                <w:rFonts w:ascii="Arial" w:eastAsia="Times" w:hAnsi="Arial" w:cs="Arial"/>
                <w:b/>
                <w:szCs w:val="18"/>
              </w:rPr>
              <w:t>victim</w:t>
            </w:r>
            <w:r w:rsidRPr="004D41A4">
              <w:rPr>
                <w:rFonts w:ascii="Arial" w:eastAsia="Times" w:hAnsi="Arial" w:cs="Arial"/>
                <w:szCs w:val="18"/>
              </w:rPr>
              <w:t xml:space="preserve"> can change the </w:t>
            </w:r>
            <w:r w:rsidRPr="00BF59BA">
              <w:rPr>
                <w:rFonts w:ascii="Arial" w:eastAsia="Times" w:hAnsi="Arial" w:cs="Arial"/>
                <w:b/>
                <w:bCs/>
                <w:szCs w:val="18"/>
              </w:rPr>
              <w:t xml:space="preserve">Authorised Representative </w:t>
            </w:r>
            <w:r w:rsidRPr="004D41A4">
              <w:rPr>
                <w:rFonts w:ascii="Arial" w:eastAsia="Times" w:hAnsi="Arial" w:cs="Arial"/>
                <w:szCs w:val="18"/>
              </w:rPr>
              <w:t>arrangements at any time</w:t>
            </w:r>
            <w:r>
              <w:rPr>
                <w:rFonts w:ascii="Arial" w:eastAsia="Times" w:hAnsi="Arial" w:cs="Arial"/>
                <w:szCs w:val="18"/>
              </w:rPr>
              <w:t>.</w:t>
            </w:r>
          </w:p>
          <w:p w14:paraId="74B3114E" w14:textId="33924DB9" w:rsidR="004D41A4" w:rsidRPr="004D41A4" w:rsidRDefault="00CB1CAD" w:rsidP="00DF3EE5">
            <w:pPr>
              <w:numPr>
                <w:ilvl w:val="0"/>
                <w:numId w:val="64"/>
              </w:numPr>
              <w:spacing w:before="120" w:after="120" w:line="250" w:lineRule="atLeast"/>
              <w:rPr>
                <w:rFonts w:ascii="Arial" w:eastAsia="Times" w:hAnsi="Arial" w:cs="Arial"/>
                <w:szCs w:val="18"/>
              </w:rPr>
            </w:pPr>
            <w:r>
              <w:rPr>
                <w:rFonts w:ascii="Arial" w:eastAsia="Times" w:hAnsi="Arial" w:cs="Arial"/>
                <w:szCs w:val="18"/>
              </w:rPr>
              <w:t>I</w:t>
            </w:r>
            <w:r w:rsidR="004D41A4" w:rsidRPr="004D41A4">
              <w:rPr>
                <w:rFonts w:ascii="Arial" w:eastAsia="Times" w:hAnsi="Arial" w:cs="Arial"/>
                <w:szCs w:val="18"/>
              </w:rPr>
              <w:t xml:space="preserve">f the </w:t>
            </w:r>
            <w:r w:rsidR="004D41A4" w:rsidRPr="002E23C1">
              <w:rPr>
                <w:rFonts w:ascii="Arial" w:eastAsia="Times" w:hAnsi="Arial" w:cs="Arial"/>
                <w:b/>
                <w:szCs w:val="18"/>
              </w:rPr>
              <w:t>victim</w:t>
            </w:r>
            <w:r w:rsidR="004D41A4" w:rsidRPr="004D41A4">
              <w:rPr>
                <w:rFonts w:ascii="Arial" w:eastAsia="Times" w:hAnsi="Arial" w:cs="Arial"/>
                <w:szCs w:val="18"/>
              </w:rPr>
              <w:t xml:space="preserve"> and the </w:t>
            </w:r>
            <w:r w:rsidR="004D41A4" w:rsidRPr="00BF59BA">
              <w:rPr>
                <w:rFonts w:ascii="Arial" w:eastAsia="Times" w:hAnsi="Arial" w:cs="Arial"/>
                <w:b/>
                <w:bCs/>
                <w:szCs w:val="18"/>
              </w:rPr>
              <w:t>Authorised Representative</w:t>
            </w:r>
            <w:r w:rsidR="004D41A4" w:rsidRPr="004D41A4">
              <w:rPr>
                <w:rFonts w:ascii="Arial" w:eastAsia="Times" w:hAnsi="Arial" w:cs="Arial"/>
                <w:szCs w:val="18"/>
              </w:rPr>
              <w:t xml:space="preserve"> disagree on an issue in the application, the FAS must follow the instructions of the </w:t>
            </w:r>
            <w:r w:rsidR="004D41A4" w:rsidRPr="002E23C1">
              <w:rPr>
                <w:rFonts w:ascii="Arial" w:eastAsia="Times" w:hAnsi="Arial" w:cs="Arial"/>
                <w:b/>
                <w:szCs w:val="18"/>
              </w:rPr>
              <w:t>victim</w:t>
            </w:r>
          </w:p>
          <w:p w14:paraId="14ABD84C" w14:textId="557ECF0B" w:rsidR="004D41A4" w:rsidRPr="004D41A4" w:rsidRDefault="004D41A4" w:rsidP="00293DDE">
            <w:pPr>
              <w:spacing w:before="120" w:after="120" w:line="250" w:lineRule="atLeast"/>
              <w:rPr>
                <w:rFonts w:ascii="Arial" w:eastAsia="Times" w:hAnsi="Arial" w:cs="Arial"/>
                <w:szCs w:val="18"/>
              </w:rPr>
            </w:pPr>
          </w:p>
        </w:tc>
      </w:tr>
    </w:tbl>
    <w:p w14:paraId="480C4BC0" w14:textId="77777777" w:rsidR="004D41A4" w:rsidRPr="004D41A4" w:rsidRDefault="004D41A4" w:rsidP="00E9239F">
      <w:pPr>
        <w:pStyle w:val="Heading2"/>
      </w:pPr>
      <w:bookmarkStart w:id="120" w:name="_Toc140047809"/>
      <w:bookmarkStart w:id="121" w:name="_Toc178244088"/>
      <w:r w:rsidRPr="004D41A4">
        <w:t>Child victims who wish to make their own application</w:t>
      </w:r>
      <w:bookmarkEnd w:id="120"/>
      <w:bookmarkEnd w:id="121"/>
    </w:p>
    <w:p w14:paraId="1AC2DAFF" w14:textId="48551A6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In most cases, the FAS requires children to have an adult assist with their application. In some limited circumstances, the FAS may decide that some children </w:t>
      </w:r>
      <w:proofErr w:type="gramStart"/>
      <w:r w:rsidRPr="004D41A4">
        <w:rPr>
          <w:rFonts w:ascii="Arial" w:eastAsia="Times" w:hAnsi="Arial" w:cs="Arial"/>
          <w:sz w:val="22"/>
        </w:rPr>
        <w:t>are capable of making</w:t>
      </w:r>
      <w:proofErr w:type="gramEnd"/>
      <w:r w:rsidRPr="004D41A4">
        <w:rPr>
          <w:rFonts w:ascii="Arial" w:eastAsia="Times" w:hAnsi="Arial" w:cs="Arial"/>
          <w:sz w:val="22"/>
        </w:rPr>
        <w:t xml:space="preserve"> their own decisions and can represent themselves. </w:t>
      </w:r>
    </w:p>
    <w:p w14:paraId="40581EBC" w14:textId="03E2C2E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deciding whether a child </w:t>
      </w:r>
      <w:proofErr w:type="gramStart"/>
      <w:r w:rsidRPr="004D41A4">
        <w:rPr>
          <w:rFonts w:ascii="Arial" w:eastAsia="Times" w:hAnsi="Arial" w:cs="Arial"/>
          <w:sz w:val="22"/>
        </w:rPr>
        <w:t xml:space="preserve">is </w:t>
      </w:r>
      <w:r w:rsidR="002C2EB3">
        <w:rPr>
          <w:rFonts w:ascii="Arial" w:eastAsia="Times" w:hAnsi="Arial" w:cs="Arial"/>
          <w:sz w:val="22"/>
        </w:rPr>
        <w:t>capable of applying</w:t>
      </w:r>
      <w:proofErr w:type="gramEnd"/>
      <w:r w:rsidR="002C2EB3">
        <w:rPr>
          <w:rFonts w:ascii="Arial" w:eastAsia="Times" w:hAnsi="Arial" w:cs="Arial"/>
          <w:sz w:val="22"/>
        </w:rPr>
        <w:t xml:space="preserve"> to the FAS independently</w:t>
      </w:r>
      <w:r w:rsidRPr="004D41A4">
        <w:rPr>
          <w:rFonts w:ascii="Arial" w:eastAsia="Times" w:hAnsi="Arial" w:cs="Arial"/>
          <w:sz w:val="22"/>
        </w:rPr>
        <w:t>, the FAS will consider:</w:t>
      </w:r>
    </w:p>
    <w:p w14:paraId="0F9FF1AF"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child’s reasons or explanation as to why it is appropriate for them to apply on their own behalf </w:t>
      </w:r>
    </w:p>
    <w:p w14:paraId="060782D2"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child’s age and whether the child can understand and retain the information they need to make decisions about their application and the consequences of their decisions </w:t>
      </w:r>
    </w:p>
    <w:p w14:paraId="69326743"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existing arrangements such as whether the child is already making complex decisions for themselves</w:t>
      </w:r>
    </w:p>
    <w:p w14:paraId="4DB05F4A"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child can communicate their decisions </w:t>
      </w:r>
    </w:p>
    <w:p w14:paraId="02446D95"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the child’s ability to source and provide the evidence required for their application</w:t>
      </w:r>
    </w:p>
    <w:p w14:paraId="162C9C7D"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views or opinions of any relevant supporting </w:t>
      </w:r>
      <w:r w:rsidRPr="00BF59BA">
        <w:rPr>
          <w:rFonts w:ascii="Arial" w:eastAsia="Times" w:hAnsi="Arial" w:cs="Arial"/>
          <w:b/>
          <w:bCs/>
          <w:sz w:val="22"/>
        </w:rPr>
        <w:t>family member</w:t>
      </w:r>
      <w:r w:rsidRPr="002E23C1">
        <w:rPr>
          <w:rFonts w:ascii="Arial" w:eastAsia="Times" w:hAnsi="Arial" w:cs="Arial"/>
          <w:b/>
          <w:sz w:val="22"/>
        </w:rPr>
        <w:t>s</w:t>
      </w:r>
      <w:r w:rsidRPr="004D41A4">
        <w:rPr>
          <w:rFonts w:ascii="Arial" w:eastAsia="Times" w:hAnsi="Arial" w:cs="Arial"/>
          <w:sz w:val="22"/>
        </w:rPr>
        <w:t xml:space="preserve"> or peers as to the child’s capacity to make decisions for themselves, and </w:t>
      </w:r>
    </w:p>
    <w:p w14:paraId="487C1318" w14:textId="77777777" w:rsidR="004D41A4" w:rsidRPr="004D41A4" w:rsidRDefault="004D41A4" w:rsidP="00DF3EE5">
      <w:pPr>
        <w:numPr>
          <w:ilvl w:val="0"/>
          <w:numId w:val="23"/>
        </w:numPr>
        <w:spacing w:after="120" w:line="250" w:lineRule="atLeast"/>
        <w:rPr>
          <w:rFonts w:ascii="Arial" w:hAnsi="Arial" w:cs="Arial"/>
        </w:rPr>
      </w:pPr>
      <w:r w:rsidRPr="004D41A4">
        <w:rPr>
          <w:rFonts w:ascii="Arial" w:eastAsia="Times" w:hAnsi="Arial" w:cs="Arial"/>
          <w:sz w:val="22"/>
        </w:rPr>
        <w:t xml:space="preserve">the child’s living and personal circumstances and whether they have anyone who can be their </w:t>
      </w:r>
      <w:r w:rsidRPr="00BF59BA">
        <w:rPr>
          <w:rFonts w:ascii="Arial" w:eastAsia="Times" w:hAnsi="Arial" w:cs="Arial"/>
          <w:b/>
          <w:bCs/>
          <w:sz w:val="22"/>
        </w:rPr>
        <w:t>authorised representative</w:t>
      </w:r>
      <w:r w:rsidRPr="004D41A4">
        <w:rPr>
          <w:rFonts w:ascii="Arial" w:eastAsia="Times" w:hAnsi="Arial" w:cs="Arial"/>
          <w:sz w:val="22"/>
        </w:rPr>
        <w:t xml:space="preserve">. </w:t>
      </w:r>
    </w:p>
    <w:p w14:paraId="5A41A91A" w14:textId="5C52C92C" w:rsidR="00050D12" w:rsidRPr="002E23C1" w:rsidRDefault="00050D12" w:rsidP="002E23C1">
      <w:pPr>
        <w:spacing w:before="120" w:after="120" w:line="250" w:lineRule="atLeast"/>
        <w:rPr>
          <w:rFonts w:ascii="Arial" w:eastAsia="Times" w:hAnsi="Arial" w:cs="Arial"/>
          <w:sz w:val="22"/>
        </w:rPr>
      </w:pPr>
      <w:r w:rsidRPr="002E23C1">
        <w:rPr>
          <w:rFonts w:ascii="Arial" w:eastAsia="Times" w:hAnsi="Arial" w:cs="Arial"/>
          <w:sz w:val="22"/>
        </w:rPr>
        <w:t xml:space="preserve">If the FAS considers that the child would benefit from </w:t>
      </w:r>
      <w:r w:rsidR="00F41CE5" w:rsidRPr="002E23C1">
        <w:rPr>
          <w:rFonts w:ascii="Arial" w:eastAsia="Times" w:hAnsi="Arial" w:cs="Arial"/>
          <w:sz w:val="22"/>
        </w:rPr>
        <w:t xml:space="preserve">legal advice or </w:t>
      </w:r>
      <w:r w:rsidR="00EC4EE4" w:rsidRPr="002E23C1">
        <w:rPr>
          <w:rFonts w:ascii="Arial" w:eastAsia="Times" w:hAnsi="Arial" w:cs="Arial"/>
          <w:sz w:val="22"/>
        </w:rPr>
        <w:t xml:space="preserve">further </w:t>
      </w:r>
      <w:r w:rsidR="00F41CE5" w:rsidRPr="002E23C1">
        <w:rPr>
          <w:rFonts w:ascii="Arial" w:eastAsia="Times" w:hAnsi="Arial" w:cs="Arial"/>
          <w:sz w:val="22"/>
        </w:rPr>
        <w:t xml:space="preserve">assistance with completing their application, the FAS </w:t>
      </w:r>
      <w:r w:rsidR="00EC4EE4" w:rsidRPr="002E23C1">
        <w:rPr>
          <w:rFonts w:ascii="Arial" w:eastAsia="Times" w:hAnsi="Arial" w:cs="Arial"/>
          <w:sz w:val="22"/>
        </w:rPr>
        <w:t xml:space="preserve">will refer the child to an appropriate service. </w:t>
      </w:r>
    </w:p>
    <w:tbl>
      <w:tblPr>
        <w:tblStyle w:val="TableGrid"/>
        <w:tblpPr w:leftFromText="180" w:rightFromText="180" w:vertAnchor="text" w:horzAnchor="margin" w:tblpY="157"/>
        <w:tblW w:w="0" w:type="auto"/>
        <w:tblLook w:val="04A0" w:firstRow="1" w:lastRow="0" w:firstColumn="1" w:lastColumn="0" w:noHBand="0" w:noVBand="1"/>
      </w:tblPr>
      <w:tblGrid>
        <w:gridCol w:w="10086"/>
      </w:tblGrid>
      <w:tr w:rsidR="004D41A4" w:rsidRPr="004D41A4" w14:paraId="6A248161" w14:textId="77777777" w:rsidTr="006569E6">
        <w:tc>
          <w:tcPr>
            <w:tcW w:w="10086" w:type="dxa"/>
            <w:shd w:val="clear" w:color="auto" w:fill="F2F2F2"/>
          </w:tcPr>
          <w:p w14:paraId="5AF56C97" w14:textId="77777777" w:rsidR="004D41A4" w:rsidRPr="004D41A4" w:rsidRDefault="004D41A4" w:rsidP="004D41A4">
            <w:pPr>
              <w:spacing w:before="120" w:after="120" w:line="250" w:lineRule="atLeast"/>
              <w:rPr>
                <w:rFonts w:ascii="Arial" w:hAnsi="Arial" w:cs="Arial"/>
                <w:b/>
              </w:rPr>
            </w:pPr>
            <w:r w:rsidRPr="004D41A4">
              <w:rPr>
                <w:rFonts w:ascii="Arial" w:hAnsi="Arial" w:cs="Arial"/>
                <w:b/>
                <w:noProof/>
              </w:rPr>
              <w:drawing>
                <wp:anchor distT="0" distB="0" distL="114300" distR="114300" simplePos="0" relativeHeight="251658280" behindDoc="0" locked="0" layoutInCell="1" allowOverlap="1" wp14:anchorId="4ED76721" wp14:editId="389C4271">
                  <wp:simplePos x="0" y="0"/>
                  <wp:positionH relativeFrom="margin">
                    <wp:posOffset>-32045</wp:posOffset>
                  </wp:positionH>
                  <wp:positionV relativeFrom="margin">
                    <wp:posOffset>19050</wp:posOffset>
                  </wp:positionV>
                  <wp:extent cx="238125" cy="238125"/>
                  <wp:effectExtent l="0" t="0" r="9525" b="9525"/>
                  <wp:wrapSquare wrapText="bothSides"/>
                  <wp:docPr id="45" name="Graphic 4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hAnsi="Arial" w:cs="Arial"/>
                <w:b/>
              </w:rPr>
              <w:t>Child victims who can make their own application</w:t>
            </w:r>
          </w:p>
          <w:p w14:paraId="1453B3C6" w14:textId="7A97C84F" w:rsidR="004D41A4" w:rsidRPr="004D41A4" w:rsidRDefault="004D41A4" w:rsidP="004D41A4">
            <w:pPr>
              <w:spacing w:after="120" w:line="250" w:lineRule="atLeast"/>
              <w:rPr>
                <w:rFonts w:ascii="Arial" w:hAnsi="Arial" w:cs="Arial"/>
              </w:rPr>
            </w:pPr>
            <w:r w:rsidRPr="004D41A4">
              <w:rPr>
                <w:rFonts w:ascii="Arial" w:hAnsi="Arial" w:cs="Arial"/>
                <w:b/>
              </w:rPr>
              <w:t>Example:</w:t>
            </w:r>
            <w:r w:rsidRPr="004D41A4">
              <w:rPr>
                <w:rFonts w:ascii="Arial" w:hAnsi="Arial" w:cs="Arial"/>
              </w:rPr>
              <w:t xml:space="preserve">  Megan is 16 and has a difficult relationship with her parents as she was sexually abused by a </w:t>
            </w:r>
            <w:r w:rsidRPr="00BF59BA">
              <w:rPr>
                <w:rFonts w:ascii="Arial" w:hAnsi="Arial" w:cs="Arial"/>
                <w:b/>
                <w:bCs/>
              </w:rPr>
              <w:t>family member</w:t>
            </w:r>
            <w:r w:rsidRPr="004D41A4" w:rsidDel="00CF05CC">
              <w:rPr>
                <w:rFonts w:ascii="Arial" w:hAnsi="Arial" w:cs="Arial"/>
              </w:rPr>
              <w:t xml:space="preserve"> and not believed </w:t>
            </w:r>
            <w:r w:rsidRPr="004D41A4">
              <w:rPr>
                <w:rFonts w:ascii="Arial" w:hAnsi="Arial" w:cs="Arial"/>
              </w:rPr>
              <w:t>by</w:t>
            </w:r>
            <w:r w:rsidRPr="004D41A4" w:rsidDel="00CF05CC">
              <w:rPr>
                <w:rFonts w:ascii="Arial" w:hAnsi="Arial" w:cs="Arial"/>
              </w:rPr>
              <w:t xml:space="preserve"> her parents</w:t>
            </w:r>
            <w:r w:rsidRPr="004D41A4">
              <w:rPr>
                <w:rFonts w:ascii="Arial" w:hAnsi="Arial" w:cs="Arial"/>
              </w:rPr>
              <w:t xml:space="preserve"> at the time. Megan lives with her aunt, has a part time job and pays for her own personal expenses. </w:t>
            </w:r>
            <w:r w:rsidRPr="004D41A4" w:rsidDel="002B6DCD">
              <w:rPr>
                <w:rFonts w:ascii="Arial" w:hAnsi="Arial" w:cs="Arial"/>
              </w:rPr>
              <w:t xml:space="preserve">Megan makes all her own medical </w:t>
            </w:r>
            <w:r w:rsidR="00EC3C50" w:rsidRPr="004D41A4" w:rsidDel="002B6DCD">
              <w:rPr>
                <w:rFonts w:ascii="Arial" w:hAnsi="Arial" w:cs="Arial"/>
              </w:rPr>
              <w:t>decisions,</w:t>
            </w:r>
            <w:r w:rsidRPr="004D41A4" w:rsidDel="002B6DCD">
              <w:rPr>
                <w:rFonts w:ascii="Arial" w:hAnsi="Arial" w:cs="Arial"/>
              </w:rPr>
              <w:t xml:space="preserve"> and her teachers are aware of her situation and </w:t>
            </w:r>
            <w:r w:rsidRPr="004D41A4">
              <w:rPr>
                <w:rFonts w:ascii="Arial" w:hAnsi="Arial" w:cs="Arial"/>
              </w:rPr>
              <w:t xml:space="preserve">regard her </w:t>
            </w:r>
            <w:proofErr w:type="gramStart"/>
            <w:r w:rsidRPr="004D41A4">
              <w:rPr>
                <w:rFonts w:ascii="Arial" w:hAnsi="Arial" w:cs="Arial"/>
              </w:rPr>
              <w:t>as</w:t>
            </w:r>
            <w:r w:rsidRPr="004D41A4" w:rsidDel="002B6DCD">
              <w:rPr>
                <w:rFonts w:ascii="Arial" w:hAnsi="Arial" w:cs="Arial"/>
              </w:rPr>
              <w:t xml:space="preserve"> </w:t>
            </w:r>
            <w:r w:rsidR="009A73D2" w:rsidRPr="009A73D2">
              <w:t xml:space="preserve"> </w:t>
            </w:r>
            <w:r w:rsidR="009A73D2" w:rsidRPr="009A73D2">
              <w:rPr>
                <w:rFonts w:ascii="Arial" w:hAnsi="Arial" w:cs="Arial"/>
              </w:rPr>
              <w:t>being</w:t>
            </w:r>
            <w:proofErr w:type="gramEnd"/>
            <w:r w:rsidR="009A73D2" w:rsidRPr="009A73D2">
              <w:rPr>
                <w:rFonts w:ascii="Arial" w:hAnsi="Arial" w:cs="Arial"/>
              </w:rPr>
              <w:t xml:space="preserve"> capable of making her own decisions independently</w:t>
            </w:r>
            <w:r w:rsidR="009A73D2">
              <w:rPr>
                <w:rFonts w:ascii="Arial" w:hAnsi="Arial" w:cs="Arial"/>
              </w:rPr>
              <w:t xml:space="preserve"> </w:t>
            </w:r>
            <w:r w:rsidRPr="004D41A4" w:rsidDel="002B6DCD">
              <w:rPr>
                <w:rFonts w:ascii="Arial" w:hAnsi="Arial" w:cs="Arial"/>
              </w:rPr>
              <w:t xml:space="preserve">for </w:t>
            </w:r>
            <w:r w:rsidRPr="004D41A4">
              <w:rPr>
                <w:rFonts w:ascii="Arial" w:hAnsi="Arial" w:cs="Arial"/>
              </w:rPr>
              <w:t xml:space="preserve">school </w:t>
            </w:r>
            <w:r w:rsidRPr="004D41A4" w:rsidDel="002B6DCD">
              <w:rPr>
                <w:rFonts w:ascii="Arial" w:hAnsi="Arial" w:cs="Arial"/>
              </w:rPr>
              <w:t xml:space="preserve">purposes. </w:t>
            </w:r>
            <w:r w:rsidRPr="004D41A4">
              <w:rPr>
                <w:rFonts w:ascii="Arial" w:hAnsi="Arial" w:cs="Arial"/>
              </w:rPr>
              <w:t xml:space="preserve">Megan wants to apply to the FAS on her </w:t>
            </w:r>
            <w:r w:rsidR="00EC3C50" w:rsidRPr="004D41A4" w:rsidDel="002B6DCD">
              <w:rPr>
                <w:rFonts w:ascii="Arial" w:hAnsi="Arial" w:cs="Arial"/>
              </w:rPr>
              <w:t>own and</w:t>
            </w:r>
            <w:r w:rsidRPr="004D41A4" w:rsidDel="002B6DCD">
              <w:rPr>
                <w:rFonts w:ascii="Arial" w:hAnsi="Arial" w:cs="Arial"/>
              </w:rPr>
              <w:t xml:space="preserve"> does not wish to elect her aunt to apply on her behalf</w:t>
            </w:r>
            <w:r w:rsidR="00E82AD4">
              <w:rPr>
                <w:rFonts w:ascii="Arial" w:hAnsi="Arial" w:cs="Arial"/>
              </w:rPr>
              <w:t>.</w:t>
            </w:r>
            <w:r w:rsidRPr="004D41A4" w:rsidDel="002B6DCD">
              <w:rPr>
                <w:rFonts w:ascii="Arial" w:hAnsi="Arial" w:cs="Arial"/>
              </w:rPr>
              <w:t xml:space="preserve"> </w:t>
            </w:r>
            <w:r w:rsidR="00E82AD4">
              <w:rPr>
                <w:rFonts w:ascii="Arial" w:hAnsi="Arial" w:cs="Arial"/>
              </w:rPr>
              <w:t>H</w:t>
            </w:r>
            <w:r w:rsidRPr="004D41A4" w:rsidDel="002B6DCD">
              <w:rPr>
                <w:rFonts w:ascii="Arial" w:hAnsi="Arial" w:cs="Arial"/>
              </w:rPr>
              <w:t xml:space="preserve">er aunt does not know the extent of the </w:t>
            </w:r>
            <w:r w:rsidRPr="004D41A4">
              <w:rPr>
                <w:rFonts w:ascii="Arial" w:hAnsi="Arial" w:cs="Arial"/>
              </w:rPr>
              <w:t>offending against her</w:t>
            </w:r>
            <w:r w:rsidRPr="004D41A4" w:rsidDel="002B6DCD">
              <w:rPr>
                <w:rFonts w:ascii="Arial" w:hAnsi="Arial" w:cs="Arial"/>
              </w:rPr>
              <w:t xml:space="preserve"> and Megan feels uncomfortable disclosing to </w:t>
            </w:r>
            <w:r w:rsidRPr="00BF59BA" w:rsidDel="002B6DCD">
              <w:rPr>
                <w:rFonts w:ascii="Arial" w:hAnsi="Arial" w:cs="Arial"/>
                <w:b/>
                <w:bCs/>
              </w:rPr>
              <w:t>family member</w:t>
            </w:r>
            <w:r w:rsidRPr="002E23C1" w:rsidDel="002B6DCD">
              <w:rPr>
                <w:rFonts w:ascii="Arial" w:hAnsi="Arial" w:cs="Arial"/>
                <w:b/>
              </w:rPr>
              <w:t>s</w:t>
            </w:r>
            <w:r w:rsidRPr="004D41A4">
              <w:rPr>
                <w:rFonts w:ascii="Arial" w:hAnsi="Arial" w:cs="Arial"/>
              </w:rPr>
              <w:t>. The FAS considers Megan’s circumstances and decides that Megan can make her own application.</w:t>
            </w:r>
          </w:p>
        </w:tc>
      </w:tr>
    </w:tbl>
    <w:p w14:paraId="43ED44A1" w14:textId="43A6A250" w:rsidR="004D41A4" w:rsidRPr="00EC3C50" w:rsidRDefault="004D41A4" w:rsidP="002E23C1">
      <w:pPr>
        <w:pStyle w:val="Heading1"/>
        <w:ind w:left="742"/>
      </w:pPr>
      <w:bookmarkStart w:id="122" w:name="_Toc140047810"/>
      <w:bookmarkStart w:id="123" w:name="_Toc178244089"/>
      <w:r w:rsidRPr="004D41A4">
        <w:lastRenderedPageBreak/>
        <w:t>Payments to Funds in Court</w:t>
      </w:r>
      <w:bookmarkEnd w:id="122"/>
      <w:bookmarkEnd w:id="123"/>
    </w:p>
    <w:p w14:paraId="006E9E72"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The FAS will pay</w:t>
      </w:r>
      <w:r w:rsidRPr="00574446">
        <w:rPr>
          <w:rFonts w:ascii="Arial" w:eastAsia="Times" w:hAnsi="Arial" w:cs="Arial"/>
          <w:b/>
          <w:bCs/>
          <w:sz w:val="22"/>
        </w:rPr>
        <w:t xml:space="preserve"> assistance</w:t>
      </w:r>
      <w:r w:rsidRPr="004D41A4">
        <w:rPr>
          <w:rFonts w:ascii="Arial" w:eastAsia="Times" w:hAnsi="Arial" w:cs="Arial"/>
          <w:sz w:val="22"/>
        </w:rPr>
        <w:t xml:space="preserve"> (like special financial assistance or distress payments) to the Senior Master of the Supreme Court, supported by the Funds in Court office, to be managed on behalf of a </w:t>
      </w:r>
      <w:r w:rsidRPr="002E23C1">
        <w:rPr>
          <w:rFonts w:ascii="Arial" w:eastAsia="Times" w:hAnsi="Arial" w:cs="Arial"/>
          <w:b/>
          <w:sz w:val="22"/>
        </w:rPr>
        <w:t>victim</w:t>
      </w:r>
      <w:r w:rsidRPr="004D41A4">
        <w:rPr>
          <w:rFonts w:ascii="Arial" w:eastAsia="Times" w:hAnsi="Arial" w:cs="Arial"/>
          <w:sz w:val="22"/>
        </w:rPr>
        <w:t xml:space="preserve"> when:</w:t>
      </w:r>
    </w:p>
    <w:p w14:paraId="2EC1399B" w14:textId="77777777" w:rsidR="004D41A4" w:rsidRPr="004D41A4" w:rsidRDefault="004D41A4" w:rsidP="00DF3EE5">
      <w:pPr>
        <w:numPr>
          <w:ilvl w:val="0"/>
          <w:numId w:val="65"/>
        </w:numPr>
        <w:spacing w:after="120" w:line="250" w:lineRule="atLeast"/>
        <w:rPr>
          <w:rFonts w:ascii="Arial" w:eastAsia="Times" w:hAnsi="Arial" w:cs="Arial"/>
          <w:sz w:val="22"/>
        </w:rPr>
      </w:pPr>
      <w:r w:rsidRPr="004D41A4">
        <w:rPr>
          <w:rFonts w:ascii="Arial" w:eastAsia="Times" w:hAnsi="Arial" w:cs="Arial"/>
          <w:sz w:val="22"/>
        </w:rPr>
        <w:t xml:space="preserve">the FAS decides to pay </w:t>
      </w:r>
      <w:r w:rsidRPr="00574446">
        <w:rPr>
          <w:rFonts w:ascii="Arial" w:eastAsia="Times" w:hAnsi="Arial" w:cs="Arial"/>
          <w:b/>
          <w:bCs/>
          <w:sz w:val="22"/>
        </w:rPr>
        <w:t>assistance</w:t>
      </w:r>
      <w:r w:rsidRPr="004D41A4">
        <w:rPr>
          <w:rFonts w:ascii="Arial" w:eastAsia="Times" w:hAnsi="Arial" w:cs="Arial"/>
          <w:sz w:val="22"/>
        </w:rPr>
        <w:t xml:space="preserve"> (like special financial assistance and distress payments) which are usually paid directly to the </w:t>
      </w:r>
      <w:r w:rsidRPr="002E23C1">
        <w:rPr>
          <w:rFonts w:ascii="Arial" w:eastAsia="Times" w:hAnsi="Arial" w:cs="Arial"/>
          <w:b/>
          <w:sz w:val="22"/>
        </w:rPr>
        <w:t>victim</w:t>
      </w:r>
      <w:r w:rsidRPr="004D41A4">
        <w:rPr>
          <w:rFonts w:ascii="Arial" w:eastAsia="Times" w:hAnsi="Arial" w:cs="Arial"/>
          <w:sz w:val="22"/>
        </w:rPr>
        <w:t xml:space="preserve"> and not to a third-party service provider, and </w:t>
      </w:r>
    </w:p>
    <w:p w14:paraId="45CBC002" w14:textId="77777777" w:rsidR="004D41A4" w:rsidRPr="004D41A4" w:rsidRDefault="004D41A4" w:rsidP="00DF3EE5">
      <w:pPr>
        <w:numPr>
          <w:ilvl w:val="1"/>
          <w:numId w:val="65"/>
        </w:numPr>
        <w:spacing w:after="120" w:line="250" w:lineRule="atLeast"/>
        <w:rPr>
          <w:rFonts w:ascii="Arial" w:eastAsia="Times" w:hAnsi="Arial" w:cs="Arial"/>
          <w:sz w:val="22"/>
        </w:rPr>
      </w:pPr>
      <w:r w:rsidRPr="004D41A4">
        <w:rPr>
          <w:rFonts w:ascii="Arial" w:eastAsia="Times" w:hAnsi="Arial" w:cs="Arial"/>
          <w:sz w:val="22"/>
        </w:rPr>
        <w:t xml:space="preserve">the </w:t>
      </w:r>
      <w:r w:rsidRPr="002E23C1">
        <w:rPr>
          <w:rFonts w:ascii="Arial" w:eastAsia="Times" w:hAnsi="Arial" w:cs="Arial"/>
          <w:b/>
          <w:sz w:val="22"/>
        </w:rPr>
        <w:t>victim</w:t>
      </w:r>
      <w:r w:rsidRPr="004D41A4">
        <w:rPr>
          <w:rFonts w:ascii="Arial" w:eastAsia="Times" w:hAnsi="Arial" w:cs="Arial"/>
          <w:sz w:val="22"/>
        </w:rPr>
        <w:t xml:space="preserve"> is a child, or</w:t>
      </w:r>
    </w:p>
    <w:p w14:paraId="3491E3C2" w14:textId="77777777" w:rsidR="004D41A4" w:rsidRPr="004D41A4" w:rsidRDefault="004D41A4" w:rsidP="00DF3EE5">
      <w:pPr>
        <w:numPr>
          <w:ilvl w:val="1"/>
          <w:numId w:val="65"/>
        </w:numPr>
        <w:spacing w:after="120" w:line="250" w:lineRule="atLeast"/>
        <w:rPr>
          <w:rFonts w:ascii="Arial" w:eastAsia="Times" w:hAnsi="Arial" w:cs="Arial"/>
          <w:sz w:val="22"/>
        </w:rPr>
      </w:pPr>
      <w:r w:rsidRPr="004D41A4">
        <w:rPr>
          <w:rFonts w:ascii="Arial" w:eastAsia="Times" w:hAnsi="Arial" w:cs="Arial"/>
          <w:sz w:val="22"/>
        </w:rPr>
        <w:t xml:space="preserve">the </w:t>
      </w:r>
      <w:r w:rsidRPr="002E23C1">
        <w:rPr>
          <w:rFonts w:ascii="Arial" w:eastAsia="Times" w:hAnsi="Arial" w:cs="Arial"/>
          <w:b/>
          <w:sz w:val="22"/>
        </w:rPr>
        <w:t>victim</w:t>
      </w:r>
      <w:r w:rsidRPr="004D41A4">
        <w:rPr>
          <w:rFonts w:ascii="Arial" w:eastAsia="Times" w:hAnsi="Arial" w:cs="Arial"/>
          <w:sz w:val="22"/>
        </w:rPr>
        <w:t xml:space="preserve"> is an adult who is living with a disability that affects their capacity to independently manage their financial affairs. </w:t>
      </w:r>
    </w:p>
    <w:p w14:paraId="5BDB4F29"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w:t>
      </w:r>
      <w:r w:rsidRPr="00574446">
        <w:rPr>
          <w:rFonts w:ascii="Arial" w:eastAsia="Times" w:hAnsi="Arial" w:cs="Arial"/>
          <w:b/>
          <w:bCs/>
          <w:sz w:val="22"/>
        </w:rPr>
        <w:t xml:space="preserve">assistance </w:t>
      </w:r>
      <w:r w:rsidRPr="004D41A4">
        <w:rPr>
          <w:rFonts w:ascii="Arial" w:eastAsia="Times" w:hAnsi="Arial" w:cs="Arial"/>
          <w:sz w:val="22"/>
        </w:rPr>
        <w:t xml:space="preserve">is paid to the Senior Master because the victim is under 18 years of age, the </w:t>
      </w:r>
      <w:r w:rsidRPr="002E23C1">
        <w:rPr>
          <w:rFonts w:ascii="Arial" w:eastAsia="Times" w:hAnsi="Arial" w:cs="Arial"/>
          <w:b/>
          <w:sz w:val="22"/>
        </w:rPr>
        <w:t>victim</w:t>
      </w:r>
      <w:r w:rsidRPr="004D41A4">
        <w:rPr>
          <w:rFonts w:ascii="Arial" w:eastAsia="Times" w:hAnsi="Arial" w:cs="Arial"/>
          <w:sz w:val="22"/>
        </w:rPr>
        <w:t xml:space="preserve"> can apply for payment out of the funds when they turn 18. The funds will be paid out to the </w:t>
      </w:r>
      <w:r w:rsidRPr="002E23C1">
        <w:rPr>
          <w:rFonts w:ascii="Arial" w:eastAsia="Times" w:hAnsi="Arial" w:cs="Arial"/>
          <w:b/>
          <w:sz w:val="22"/>
        </w:rPr>
        <w:t>victim</w:t>
      </w:r>
      <w:r w:rsidRPr="004D41A4">
        <w:rPr>
          <w:rFonts w:ascii="Arial" w:eastAsia="Times" w:hAnsi="Arial" w:cs="Arial"/>
          <w:sz w:val="22"/>
        </w:rPr>
        <w:t xml:space="preserve"> unless the Senior Master is concerned that they may not be able to independently manage the funds. </w:t>
      </w:r>
    </w:p>
    <w:p w14:paraId="0778AEE4" w14:textId="6A9829F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w:t>
      </w:r>
      <w:r w:rsidRPr="00574446">
        <w:rPr>
          <w:rFonts w:ascii="Arial" w:eastAsia="Times" w:hAnsi="Arial" w:cs="Arial"/>
          <w:b/>
          <w:bCs/>
          <w:sz w:val="22"/>
        </w:rPr>
        <w:t>assistance</w:t>
      </w:r>
      <w:r w:rsidRPr="004D41A4">
        <w:rPr>
          <w:rFonts w:ascii="Arial" w:eastAsia="Times" w:hAnsi="Arial" w:cs="Arial"/>
          <w:sz w:val="22"/>
        </w:rPr>
        <w:t xml:space="preserve"> is paid to the Senior Master because the </w:t>
      </w:r>
      <w:r w:rsidRPr="002E23C1">
        <w:rPr>
          <w:rFonts w:ascii="Arial" w:eastAsia="Times" w:hAnsi="Arial" w:cs="Arial"/>
          <w:b/>
          <w:sz w:val="22"/>
        </w:rPr>
        <w:t>victim</w:t>
      </w:r>
      <w:r w:rsidRPr="004D41A4">
        <w:rPr>
          <w:rFonts w:ascii="Arial" w:eastAsia="Times" w:hAnsi="Arial" w:cs="Arial"/>
          <w:sz w:val="22"/>
        </w:rPr>
        <w:t xml:space="preserve"> has an illness or disability that affects their capacity to independently manage their financial affairs, the funds will be managed by the Senior Master indefinitely. The Senior Master will only make an order for the funds to be paid out to the </w:t>
      </w:r>
      <w:r w:rsidRPr="002E23C1">
        <w:rPr>
          <w:rFonts w:ascii="Arial" w:eastAsia="Times" w:hAnsi="Arial" w:cs="Arial"/>
          <w:b/>
          <w:sz w:val="22"/>
        </w:rPr>
        <w:t>victim</w:t>
      </w:r>
      <w:r w:rsidRPr="004D41A4">
        <w:rPr>
          <w:rFonts w:ascii="Arial" w:eastAsia="Times" w:hAnsi="Arial" w:cs="Arial"/>
          <w:sz w:val="22"/>
        </w:rPr>
        <w:t xml:space="preserve"> if they are satisfied that </w:t>
      </w:r>
      <w:r w:rsidR="00E54B3F">
        <w:rPr>
          <w:rFonts w:ascii="Arial" w:eastAsia="Times" w:hAnsi="Arial" w:cs="Arial"/>
          <w:sz w:val="22"/>
        </w:rPr>
        <w:t>they</w:t>
      </w:r>
      <w:r w:rsidRPr="004D41A4">
        <w:rPr>
          <w:rFonts w:ascii="Arial" w:eastAsia="Times" w:hAnsi="Arial" w:cs="Arial"/>
          <w:sz w:val="22"/>
        </w:rPr>
        <w:t xml:space="preserve"> can independently manage the funds. </w:t>
      </w:r>
    </w:p>
    <w:p w14:paraId="3BDA0FE2"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w:t>
      </w:r>
      <w:r w:rsidRPr="00574446">
        <w:rPr>
          <w:rFonts w:ascii="Arial" w:eastAsia="Times" w:hAnsi="Arial" w:cs="Arial"/>
          <w:b/>
          <w:bCs/>
          <w:sz w:val="22"/>
        </w:rPr>
        <w:t>assistance</w:t>
      </w:r>
      <w:r w:rsidRPr="004D41A4">
        <w:rPr>
          <w:rFonts w:ascii="Arial" w:eastAsia="Times" w:hAnsi="Arial" w:cs="Arial"/>
          <w:sz w:val="22"/>
        </w:rPr>
        <w:t xml:space="preserve"> is paid to the Senior Master, </w:t>
      </w:r>
      <w:r w:rsidRPr="002E23C1">
        <w:rPr>
          <w:rFonts w:ascii="Arial" w:eastAsia="Times" w:hAnsi="Arial" w:cs="Arial"/>
          <w:b/>
          <w:sz w:val="22"/>
        </w:rPr>
        <w:t>victims</w:t>
      </w:r>
      <w:r w:rsidRPr="004D41A4">
        <w:rPr>
          <w:rFonts w:ascii="Arial" w:eastAsia="Times" w:hAnsi="Arial" w:cs="Arial"/>
          <w:sz w:val="22"/>
        </w:rPr>
        <w:t xml:space="preserve"> can contact Funds in Court to access the funds for any purpose that is beneficial for the </w:t>
      </w:r>
      <w:r w:rsidRPr="002E23C1">
        <w:rPr>
          <w:rFonts w:ascii="Arial" w:eastAsia="Times" w:hAnsi="Arial" w:cs="Arial"/>
          <w:b/>
          <w:sz w:val="22"/>
        </w:rPr>
        <w:t>victim</w:t>
      </w:r>
      <w:r w:rsidRPr="004D41A4">
        <w:rPr>
          <w:rFonts w:ascii="Arial" w:eastAsia="Times" w:hAnsi="Arial" w:cs="Arial"/>
          <w:sz w:val="22"/>
        </w:rPr>
        <w:t xml:space="preserve">. </w:t>
      </w:r>
    </w:p>
    <w:p w14:paraId="37A02DA4" w14:textId="32B3CC08"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More information can be found on the </w:t>
      </w:r>
      <w:hyperlink r:id="rId25" w:history="1">
        <w:r w:rsidR="00AB15D1">
          <w:rPr>
            <w:rFonts w:ascii="Arial" w:eastAsia="Times" w:hAnsi="Arial"/>
            <w:color w:val="007DC3" w:themeColor="accent1"/>
            <w:sz w:val="22"/>
            <w:u w:val="dotted"/>
          </w:rPr>
          <w:t>Funds in Court website</w:t>
        </w:r>
      </w:hyperlink>
      <w:r w:rsidRPr="004D41A4">
        <w:rPr>
          <w:rFonts w:ascii="Arial" w:eastAsia="Times" w:hAnsi="Arial" w:cs="Arial"/>
          <w:sz w:val="22"/>
        </w:rPr>
        <w:t>.</w:t>
      </w:r>
    </w:p>
    <w:p w14:paraId="1703AC92" w14:textId="77777777" w:rsidR="004D41A4" w:rsidRPr="004D41A4" w:rsidRDefault="004D41A4" w:rsidP="004D41A4">
      <w:pPr>
        <w:rPr>
          <w:rFonts w:ascii="Arial" w:eastAsia="MS Gothic" w:hAnsi="Arial" w:cs="Arial"/>
          <w:b/>
          <w:bCs/>
          <w:color w:val="16145F" w:themeColor="accent3"/>
          <w:kern w:val="32"/>
          <w:sz w:val="32"/>
          <w:szCs w:val="40"/>
        </w:rPr>
      </w:pPr>
      <w:r w:rsidRPr="004D41A4">
        <w:rPr>
          <w:rFonts w:ascii="Arial" w:hAnsi="Arial" w:cs="Arial"/>
        </w:rPr>
        <w:br w:type="page"/>
      </w:r>
    </w:p>
    <w:p w14:paraId="0300152A" w14:textId="77777777" w:rsidR="004D41A4" w:rsidRPr="004D41A4" w:rsidRDefault="004D41A4" w:rsidP="002E23C1">
      <w:pPr>
        <w:pStyle w:val="Heading1"/>
        <w:ind w:left="742"/>
      </w:pPr>
      <w:bookmarkStart w:id="124" w:name="_Toc140047811"/>
      <w:bookmarkStart w:id="125" w:name="_Toc178244090"/>
      <w:r w:rsidRPr="004D41A4">
        <w:lastRenderedPageBreak/>
        <w:t>Summary of financial assistance available from the FAS</w:t>
      </w:r>
      <w:bookmarkEnd w:id="112"/>
      <w:bookmarkEnd w:id="113"/>
      <w:bookmarkEnd w:id="114"/>
      <w:bookmarkEnd w:id="124"/>
      <w:bookmarkEnd w:id="125"/>
      <w:r w:rsidRPr="004D41A4">
        <w:t xml:space="preserve">  </w:t>
      </w:r>
    </w:p>
    <w:p w14:paraId="3538A19C" w14:textId="1E94A50C" w:rsidR="004D41A4" w:rsidRPr="004D41A4" w:rsidRDefault="004D41A4" w:rsidP="004D41A4">
      <w:pPr>
        <w:spacing w:after="120" w:line="250" w:lineRule="atLeast"/>
        <w:rPr>
          <w:rFonts w:ascii="Arial" w:eastAsia="Times" w:hAnsi="Arial" w:cs="Arial"/>
          <w:b/>
          <w:sz w:val="22"/>
        </w:rPr>
      </w:pPr>
      <w:r w:rsidRPr="004D41A4">
        <w:rPr>
          <w:rFonts w:ascii="Arial" w:eastAsia="Times" w:hAnsi="Arial" w:cs="Arial"/>
          <w:b/>
          <w:sz w:val="22"/>
        </w:rPr>
        <w:t xml:space="preserve">Summary of financial assistance available  </w:t>
      </w:r>
    </w:p>
    <w:tbl>
      <w:tblPr>
        <w:tblStyle w:val="TableGrid"/>
        <w:tblW w:w="0" w:type="auto"/>
        <w:tblLook w:val="04A0" w:firstRow="1" w:lastRow="0" w:firstColumn="1" w:lastColumn="0" w:noHBand="0" w:noVBand="1"/>
      </w:tblPr>
      <w:tblGrid>
        <w:gridCol w:w="1838"/>
        <w:gridCol w:w="8363"/>
      </w:tblGrid>
      <w:tr w:rsidR="004D41A4" w:rsidRPr="004D41A4" w14:paraId="6AED87A3" w14:textId="77777777" w:rsidTr="009B0FDB">
        <w:tc>
          <w:tcPr>
            <w:tcW w:w="1838" w:type="dxa"/>
            <w:shd w:val="clear" w:color="auto" w:fill="7B7B7B" w:themeFill="accent6" w:themeFillShade="BF"/>
          </w:tcPr>
          <w:p w14:paraId="589C9DBD" w14:textId="482DE310" w:rsidR="004D41A4" w:rsidRPr="004D41A4" w:rsidRDefault="00DD20ED" w:rsidP="004D41A4">
            <w:pPr>
              <w:spacing w:before="60" w:after="60"/>
              <w:textAlignment w:val="baseline"/>
              <w:rPr>
                <w:rFonts w:ascii="Arial" w:eastAsia="MS Gothic" w:hAnsi="Arial" w:cs="Arial"/>
                <w:b/>
                <w:color w:val="FFFFFF" w:themeColor="background1"/>
                <w:lang w:val="en-GB" w:eastAsia="en-AU"/>
              </w:rPr>
            </w:pPr>
            <w:r w:rsidRPr="00DD20ED">
              <w:rPr>
                <w:rFonts w:ascii="Arial" w:eastAsia="MS Gothic" w:hAnsi="Arial" w:cs="Arial"/>
                <w:b/>
                <w:bCs/>
                <w:color w:val="FFFFFF" w:themeColor="background1"/>
                <w:lang w:val="en-GB" w:eastAsia="en-AU"/>
              </w:rPr>
              <w:t>Applicant</w:t>
            </w:r>
            <w:r w:rsidR="004D41A4" w:rsidRPr="004D41A4">
              <w:rPr>
                <w:rFonts w:ascii="Arial" w:eastAsia="MS Gothic" w:hAnsi="Arial" w:cs="Arial"/>
                <w:b/>
                <w:color w:val="FFFFFF" w:themeColor="background1"/>
                <w:lang w:val="en-GB" w:eastAsia="en-AU"/>
              </w:rPr>
              <w:t xml:space="preserve"> type</w:t>
            </w:r>
          </w:p>
        </w:tc>
        <w:tc>
          <w:tcPr>
            <w:tcW w:w="8363" w:type="dxa"/>
            <w:shd w:val="clear" w:color="auto" w:fill="7B7B7B" w:themeFill="accent6" w:themeFillShade="BF"/>
          </w:tcPr>
          <w:p w14:paraId="0B5C31C2" w14:textId="77777777" w:rsidR="004D41A4" w:rsidRPr="004D41A4" w:rsidRDefault="004D41A4" w:rsidP="004D41A4">
            <w:pPr>
              <w:spacing w:before="60" w:after="60"/>
              <w:textAlignment w:val="baseline"/>
              <w:rPr>
                <w:rFonts w:ascii="Arial" w:eastAsia="MS Gothic" w:hAnsi="Arial" w:cs="Arial"/>
                <w:b/>
                <w:color w:val="FFFFFF" w:themeColor="background1"/>
                <w:lang w:val="en-GB" w:eastAsia="en-AU"/>
              </w:rPr>
            </w:pPr>
            <w:r w:rsidRPr="004D41A4">
              <w:rPr>
                <w:rFonts w:ascii="Arial" w:eastAsia="MS Gothic" w:hAnsi="Arial" w:cs="Arial"/>
                <w:b/>
                <w:color w:val="FFFFFF" w:themeColor="background1"/>
                <w:lang w:val="en-GB" w:eastAsia="en-AU"/>
              </w:rPr>
              <w:t>Financial assistance</w:t>
            </w:r>
          </w:p>
        </w:tc>
      </w:tr>
      <w:tr w:rsidR="004D41A4" w:rsidRPr="004D41A4" w14:paraId="63D7A2BA" w14:textId="77777777" w:rsidTr="009B0FDB">
        <w:tc>
          <w:tcPr>
            <w:tcW w:w="1838" w:type="dxa"/>
          </w:tcPr>
          <w:p w14:paraId="35795FD7" w14:textId="77777777" w:rsidR="004D41A4" w:rsidRPr="004D41A4" w:rsidRDefault="004D41A4" w:rsidP="004D41A4">
            <w:pPr>
              <w:spacing w:before="60" w:after="60"/>
              <w:textAlignment w:val="baseline"/>
              <w:rPr>
                <w:rFonts w:ascii="Arial" w:eastAsia="Times" w:hAnsi="Arial" w:cs="Arial"/>
                <w:b/>
              </w:rPr>
            </w:pPr>
            <w:r w:rsidRPr="004D41A4">
              <w:rPr>
                <w:rFonts w:ascii="Arial" w:eastAsia="Times" w:hAnsi="Arial" w:cs="Arial"/>
                <w:b/>
              </w:rPr>
              <w:t>Primary victims</w:t>
            </w:r>
          </w:p>
        </w:tc>
        <w:tc>
          <w:tcPr>
            <w:tcW w:w="8363" w:type="dxa"/>
          </w:tcPr>
          <w:p w14:paraId="0C5E9D0A" w14:textId="4BDFBF9C" w:rsidR="004D41A4" w:rsidRPr="004D41A4" w:rsidRDefault="004D41A4" w:rsidP="004D41A4">
            <w:pPr>
              <w:spacing w:before="60" w:after="60"/>
              <w:textAlignment w:val="baseline"/>
              <w:rPr>
                <w:rFonts w:ascii="Arial" w:eastAsia="Times" w:hAnsi="Arial" w:cs="Arial"/>
              </w:rPr>
            </w:pPr>
            <w:r w:rsidRPr="004D41A4">
              <w:rPr>
                <w:rFonts w:ascii="Arial" w:eastAsia="Times" w:hAnsi="Arial" w:cs="Arial"/>
                <w:lang w:eastAsia="en-AU"/>
              </w:rPr>
              <w:t xml:space="preserve">Up to </w:t>
            </w:r>
            <w:r w:rsidRPr="00A76CB1">
              <w:rPr>
                <w:rFonts w:ascii="Arial" w:eastAsia="Times" w:hAnsi="Arial" w:cs="Arial"/>
                <w:lang w:eastAsia="en-AU"/>
              </w:rPr>
              <w:t>$60,000</w:t>
            </w:r>
            <w:r w:rsidRPr="004D41A4">
              <w:rPr>
                <w:rFonts w:ascii="Arial" w:eastAsia="Times" w:hAnsi="Arial" w:cs="Arial"/>
                <w:lang w:eastAsia="en-AU"/>
              </w:rPr>
              <w:t xml:space="preserve"> </w:t>
            </w:r>
            <w:r w:rsidR="00273EE4">
              <w:rPr>
                <w:rFonts w:ascii="Arial" w:eastAsia="Times" w:hAnsi="Arial" w:cs="Arial"/>
                <w:lang w:eastAsia="en-AU"/>
              </w:rPr>
              <w:t>which includes</w:t>
            </w:r>
            <w:r w:rsidRPr="004D41A4">
              <w:rPr>
                <w:rFonts w:ascii="Arial" w:eastAsia="Times" w:hAnsi="Arial" w:cs="Arial"/>
                <w:lang w:eastAsia="en-AU"/>
              </w:rPr>
              <w:t>:</w:t>
            </w:r>
          </w:p>
          <w:p w14:paraId="24BB4B9F"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 xml:space="preserve">counselling expenses </w:t>
            </w:r>
          </w:p>
          <w:p w14:paraId="4050D513"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 xml:space="preserve">medical expenses </w:t>
            </w:r>
          </w:p>
          <w:p w14:paraId="780B0A39" w14:textId="61C698DD"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 xml:space="preserve">loss of earnings up to </w:t>
            </w:r>
            <w:r w:rsidRPr="00A76CB1">
              <w:rPr>
                <w:rFonts w:ascii="Arial" w:eastAsia="Times" w:hAnsi="Arial" w:cs="Arial"/>
              </w:rPr>
              <w:t xml:space="preserve">$20,000 </w:t>
            </w:r>
          </w:p>
          <w:p w14:paraId="5A94221E"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 xml:space="preserve">lost or damaged clothing worn at the time of the </w:t>
            </w:r>
            <w:r w:rsidRPr="00537B1A">
              <w:rPr>
                <w:rFonts w:ascii="Arial" w:eastAsia="Times" w:hAnsi="Arial" w:cs="Arial"/>
                <w:b/>
              </w:rPr>
              <w:t>violent act</w:t>
            </w:r>
          </w:p>
          <w:p w14:paraId="7FEDCB03"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safety expenses, and</w:t>
            </w:r>
          </w:p>
          <w:p w14:paraId="3B2B7CAF" w14:textId="57D9DABF" w:rsidR="00766234" w:rsidRPr="00FD0F64" w:rsidRDefault="004D41A4" w:rsidP="00FD0F64">
            <w:pPr>
              <w:numPr>
                <w:ilvl w:val="0"/>
                <w:numId w:val="41"/>
              </w:numPr>
              <w:spacing w:before="60" w:after="60"/>
              <w:textAlignment w:val="baseline"/>
              <w:rPr>
                <w:rFonts w:ascii="Arial" w:eastAsia="MS Gothic" w:hAnsi="Arial" w:cs="Arial"/>
                <w:lang w:val="en-GB" w:eastAsia="en-AU"/>
              </w:rPr>
            </w:pPr>
            <w:r w:rsidRPr="004D41A4">
              <w:rPr>
                <w:rFonts w:ascii="Arial" w:eastAsia="Times" w:hAnsi="Arial" w:cs="Arial"/>
              </w:rPr>
              <w:t xml:space="preserve">in exceptional circumstances, expenses to assist with their recovery from the </w:t>
            </w:r>
            <w:r w:rsidRPr="00537B1A">
              <w:rPr>
                <w:rFonts w:ascii="Arial" w:eastAsia="Times" w:hAnsi="Arial" w:cs="Arial"/>
                <w:b/>
              </w:rPr>
              <w:t>violent act</w:t>
            </w:r>
            <w:r w:rsidR="0009061B">
              <w:rPr>
                <w:rFonts w:ascii="Arial" w:eastAsia="Times" w:hAnsi="Arial" w:cs="Arial"/>
              </w:rPr>
              <w:t>.</w:t>
            </w:r>
          </w:p>
          <w:p w14:paraId="618C70FE" w14:textId="2D6B1A61" w:rsidR="004D41A4" w:rsidRPr="004D41A4" w:rsidRDefault="00390E39" w:rsidP="004D41A4">
            <w:pPr>
              <w:spacing w:before="60" w:after="60"/>
              <w:textAlignment w:val="baseline"/>
              <w:rPr>
                <w:rFonts w:ascii="Arial" w:eastAsia="MS Gothic" w:hAnsi="Arial" w:cs="Arial"/>
                <w:lang w:val="en-GB" w:eastAsia="en-AU"/>
              </w:rPr>
            </w:pPr>
            <w:r>
              <w:rPr>
                <w:rFonts w:ascii="Arial" w:eastAsia="Times" w:hAnsi="Arial" w:cs="Arial"/>
                <w:lang w:eastAsia="en-AU"/>
              </w:rPr>
              <w:t>In addition to the above expenses</w:t>
            </w:r>
            <w:r w:rsidR="00761AA3">
              <w:rPr>
                <w:rFonts w:ascii="Arial" w:eastAsia="Times" w:hAnsi="Arial" w:cs="Arial"/>
                <w:lang w:eastAsia="en-AU"/>
              </w:rPr>
              <w:t xml:space="preserve"> within the </w:t>
            </w:r>
            <w:r w:rsidR="00761AA3" w:rsidRPr="00A76CB1">
              <w:rPr>
                <w:rFonts w:ascii="Arial" w:eastAsia="Times" w:hAnsi="Arial" w:cs="Arial"/>
                <w:lang w:eastAsia="en-AU"/>
              </w:rPr>
              <w:t>$60,000</w:t>
            </w:r>
            <w:r w:rsidR="00761AA3">
              <w:rPr>
                <w:rFonts w:ascii="Arial" w:eastAsia="Times" w:hAnsi="Arial" w:cs="Arial"/>
                <w:lang w:eastAsia="en-AU"/>
              </w:rPr>
              <w:t xml:space="preserve"> limit</w:t>
            </w:r>
            <w:r>
              <w:rPr>
                <w:rFonts w:ascii="Arial" w:eastAsia="Times" w:hAnsi="Arial" w:cs="Arial"/>
                <w:lang w:eastAsia="en-AU"/>
              </w:rPr>
              <w:t xml:space="preserve">, </w:t>
            </w:r>
            <w:r w:rsidRPr="00537B1A">
              <w:rPr>
                <w:rFonts w:ascii="Arial" w:eastAsia="Times" w:hAnsi="Arial" w:cs="Arial"/>
                <w:b/>
                <w:lang w:eastAsia="en-AU"/>
              </w:rPr>
              <w:t>primary victim</w:t>
            </w:r>
            <w:r w:rsidRPr="002E23C1">
              <w:rPr>
                <w:rFonts w:ascii="Arial" w:eastAsia="Times" w:hAnsi="Arial" w:cs="Arial"/>
                <w:b/>
                <w:lang w:eastAsia="en-AU"/>
              </w:rPr>
              <w:t>s</w:t>
            </w:r>
            <w:r>
              <w:rPr>
                <w:rFonts w:ascii="Arial" w:eastAsia="Times" w:hAnsi="Arial" w:cs="Arial"/>
                <w:lang w:eastAsia="en-AU"/>
              </w:rPr>
              <w:t xml:space="preserve"> </w:t>
            </w:r>
            <w:r w:rsidR="00C156BD">
              <w:rPr>
                <w:rFonts w:ascii="Arial" w:eastAsia="Times" w:hAnsi="Arial" w:cs="Arial"/>
                <w:lang w:eastAsia="en-AU"/>
              </w:rPr>
              <w:t>may also be eligible for</w:t>
            </w:r>
            <w:r w:rsidR="005C04D9">
              <w:rPr>
                <w:rFonts w:ascii="Arial" w:eastAsia="Times" w:hAnsi="Arial" w:cs="Arial"/>
                <w:lang w:eastAsia="en-AU"/>
              </w:rPr>
              <w:t xml:space="preserve"> </w:t>
            </w:r>
            <w:r w:rsidR="00DE3C17">
              <w:rPr>
                <w:rFonts w:ascii="Arial" w:eastAsia="Times" w:hAnsi="Arial" w:cs="Arial"/>
                <w:lang w:eastAsia="en-AU"/>
              </w:rPr>
              <w:t>a</w:t>
            </w:r>
            <w:r w:rsidR="005C04D9">
              <w:rPr>
                <w:rFonts w:ascii="Arial" w:eastAsia="Times" w:hAnsi="Arial" w:cs="Arial"/>
                <w:lang w:eastAsia="en-AU"/>
              </w:rPr>
              <w:t xml:space="preserve"> payment </w:t>
            </w:r>
            <w:r w:rsidR="00C03091">
              <w:rPr>
                <w:rFonts w:ascii="Arial" w:eastAsia="Times" w:hAnsi="Arial" w:cs="Arial"/>
                <w:lang w:eastAsia="en-AU"/>
              </w:rPr>
              <w:t>of</w:t>
            </w:r>
            <w:r w:rsidR="004D41A4" w:rsidRPr="004D41A4">
              <w:rPr>
                <w:rFonts w:ascii="Arial" w:eastAsia="Times" w:hAnsi="Arial" w:cs="Arial"/>
                <w:lang w:eastAsia="en-AU"/>
              </w:rPr>
              <w:t xml:space="preserve"> </w:t>
            </w:r>
            <w:hyperlink w:anchor="_Special_financial_assistance_1" w:history="1">
              <w:r w:rsidR="004D41A4" w:rsidRPr="00F2641B">
                <w:rPr>
                  <w:rStyle w:val="Hyperlink"/>
                  <w:rFonts w:ascii="Arial" w:eastAsia="Times" w:hAnsi="Arial" w:cs="Arial"/>
                  <w:lang w:eastAsia="en-AU"/>
                </w:rPr>
                <w:t>special financial assistance</w:t>
              </w:r>
              <w:r w:rsidR="00C03091" w:rsidRPr="00F2641B">
                <w:rPr>
                  <w:rStyle w:val="Hyperlink"/>
                  <w:rFonts w:ascii="Arial" w:eastAsia="Times" w:hAnsi="Arial" w:cs="Arial"/>
                  <w:lang w:eastAsia="en-AU"/>
                </w:rPr>
                <w:t>.</w:t>
              </w:r>
            </w:hyperlink>
            <w:r w:rsidR="00C03091">
              <w:rPr>
                <w:rFonts w:ascii="Arial" w:eastAsia="Times" w:hAnsi="Arial" w:cs="Arial"/>
                <w:lang w:eastAsia="en-AU"/>
              </w:rPr>
              <w:t xml:space="preserve"> This payment may be</w:t>
            </w:r>
            <w:r w:rsidR="005C04D9">
              <w:rPr>
                <w:rFonts w:ascii="Arial" w:eastAsia="Times" w:hAnsi="Arial" w:cs="Arial"/>
                <w:lang w:eastAsia="en-AU"/>
              </w:rPr>
              <w:t xml:space="preserve"> up to $25,000</w:t>
            </w:r>
            <w:r w:rsidR="004D41A4" w:rsidRPr="004D41A4" w:rsidDel="00C156BD">
              <w:rPr>
                <w:rFonts w:ascii="Arial" w:eastAsia="Times" w:hAnsi="Arial" w:cs="Arial"/>
                <w:lang w:eastAsia="en-AU"/>
              </w:rPr>
              <w:t>.</w:t>
            </w:r>
          </w:p>
        </w:tc>
      </w:tr>
      <w:tr w:rsidR="004D41A4" w:rsidRPr="004D41A4" w14:paraId="321C3AC8" w14:textId="77777777" w:rsidTr="009B0FDB">
        <w:tc>
          <w:tcPr>
            <w:tcW w:w="1838" w:type="dxa"/>
          </w:tcPr>
          <w:p w14:paraId="628AAD55" w14:textId="77777777" w:rsidR="004D41A4" w:rsidRPr="004D41A4" w:rsidRDefault="004D41A4" w:rsidP="004D41A4">
            <w:pPr>
              <w:spacing w:before="60" w:after="60"/>
              <w:textAlignment w:val="baseline"/>
              <w:rPr>
                <w:rFonts w:ascii="Arial" w:eastAsia="Times" w:hAnsi="Arial" w:cs="Arial"/>
                <w:b/>
              </w:rPr>
            </w:pPr>
            <w:r w:rsidRPr="004D41A4">
              <w:rPr>
                <w:rFonts w:ascii="Arial" w:eastAsia="Times" w:hAnsi="Arial" w:cs="Arial"/>
                <w:b/>
              </w:rPr>
              <w:t>Secondary victims</w:t>
            </w:r>
          </w:p>
        </w:tc>
        <w:tc>
          <w:tcPr>
            <w:tcW w:w="8363" w:type="dxa"/>
          </w:tcPr>
          <w:p w14:paraId="7D288811" w14:textId="1BBF4A83" w:rsidR="004D41A4" w:rsidRPr="004D41A4" w:rsidRDefault="004D41A4" w:rsidP="004D41A4">
            <w:pPr>
              <w:spacing w:before="60" w:after="60"/>
              <w:textAlignment w:val="baseline"/>
              <w:rPr>
                <w:rFonts w:ascii="Arial" w:eastAsia="MS Gothic" w:hAnsi="Arial" w:cs="Arial"/>
                <w:lang w:val="en-GB" w:eastAsia="en-AU"/>
              </w:rPr>
            </w:pPr>
            <w:r w:rsidRPr="004D41A4">
              <w:rPr>
                <w:rFonts w:ascii="Arial" w:eastAsia="MS Gothic" w:hAnsi="Arial" w:cs="Arial"/>
                <w:lang w:val="en-GB" w:eastAsia="en-AU"/>
              </w:rPr>
              <w:t xml:space="preserve">Up to </w:t>
            </w:r>
            <w:r w:rsidRPr="00A76CB1">
              <w:rPr>
                <w:rFonts w:ascii="Arial" w:eastAsia="MS Gothic" w:hAnsi="Arial" w:cs="Arial"/>
                <w:lang w:val="en-GB" w:eastAsia="en-AU"/>
              </w:rPr>
              <w:t>$50,000</w:t>
            </w:r>
            <w:r w:rsidRPr="004D41A4">
              <w:rPr>
                <w:rFonts w:ascii="Arial" w:eastAsia="MS Gothic" w:hAnsi="Arial" w:cs="Arial"/>
                <w:lang w:val="en-GB" w:eastAsia="en-AU"/>
              </w:rPr>
              <w:t xml:space="preserve"> </w:t>
            </w:r>
            <w:r w:rsidR="003665BE">
              <w:rPr>
                <w:rFonts w:ascii="Arial" w:eastAsia="MS Gothic" w:hAnsi="Arial" w:cs="Arial"/>
                <w:lang w:val="en-GB" w:eastAsia="en-AU"/>
              </w:rPr>
              <w:t>which includes</w:t>
            </w:r>
            <w:r w:rsidRPr="004D41A4">
              <w:rPr>
                <w:rFonts w:ascii="Arial" w:eastAsia="MS Gothic" w:hAnsi="Arial" w:cs="Arial"/>
                <w:lang w:val="en-GB" w:eastAsia="en-AU"/>
              </w:rPr>
              <w:t xml:space="preserve">: </w:t>
            </w:r>
          </w:p>
          <w:p w14:paraId="16F8ED7D"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 xml:space="preserve">counselling expenses </w:t>
            </w:r>
          </w:p>
          <w:p w14:paraId="66BB8AE2"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medical expenses, and</w:t>
            </w:r>
          </w:p>
          <w:p w14:paraId="43CBDBF7" w14:textId="77777777" w:rsidR="004D41A4" w:rsidRPr="004D41A4" w:rsidRDefault="004D41A4" w:rsidP="00DF3EE5">
            <w:pPr>
              <w:numPr>
                <w:ilvl w:val="0"/>
                <w:numId w:val="41"/>
              </w:numPr>
              <w:spacing w:before="60" w:after="60"/>
              <w:textAlignment w:val="baseline"/>
              <w:rPr>
                <w:rFonts w:ascii="Arial" w:eastAsia="Times" w:hAnsi="Arial" w:cs="Arial"/>
                <w:lang w:eastAsia="en-AU"/>
              </w:rPr>
            </w:pPr>
            <w:r w:rsidRPr="004D41A4">
              <w:rPr>
                <w:rFonts w:ascii="Arial" w:eastAsia="Times" w:hAnsi="Arial" w:cs="Arial"/>
              </w:rPr>
              <w:t>in exceptional circumstances:</w:t>
            </w:r>
          </w:p>
          <w:p w14:paraId="7EC260BA" w14:textId="7BC672C4" w:rsidR="004D41A4" w:rsidRPr="004D41A4" w:rsidRDefault="004D41A4" w:rsidP="00DF3EE5">
            <w:pPr>
              <w:numPr>
                <w:ilvl w:val="1"/>
                <w:numId w:val="41"/>
              </w:numPr>
              <w:spacing w:before="60" w:after="60"/>
              <w:textAlignment w:val="baseline"/>
              <w:rPr>
                <w:rFonts w:ascii="Arial" w:eastAsia="Times" w:hAnsi="Arial" w:cs="Arial"/>
                <w:lang w:eastAsia="en-AU"/>
              </w:rPr>
            </w:pPr>
            <w:r w:rsidRPr="004D41A4">
              <w:rPr>
                <w:rFonts w:ascii="Arial" w:eastAsia="Times" w:hAnsi="Arial" w:cs="Arial"/>
              </w:rPr>
              <w:t xml:space="preserve">loss of earnings up to </w:t>
            </w:r>
            <w:r w:rsidRPr="00A76CB1">
              <w:rPr>
                <w:rFonts w:ascii="Arial" w:eastAsia="Times" w:hAnsi="Arial" w:cs="Arial"/>
              </w:rPr>
              <w:t>$20,000,</w:t>
            </w:r>
            <w:r w:rsidRPr="004D41A4">
              <w:rPr>
                <w:rFonts w:ascii="Arial" w:eastAsia="Times" w:hAnsi="Arial" w:cs="Arial"/>
              </w:rPr>
              <w:t xml:space="preserve"> </w:t>
            </w:r>
            <w:r w:rsidR="00D66B79">
              <w:rPr>
                <w:rFonts w:ascii="Arial" w:eastAsia="Times" w:hAnsi="Arial" w:cs="Arial"/>
              </w:rPr>
              <w:t>and</w:t>
            </w:r>
            <w:r w:rsidRPr="004D41A4">
              <w:rPr>
                <w:rFonts w:ascii="Arial" w:eastAsia="Times" w:hAnsi="Arial" w:cs="Arial"/>
              </w:rPr>
              <w:t xml:space="preserve"> </w:t>
            </w:r>
          </w:p>
          <w:p w14:paraId="0205C326" w14:textId="77777777" w:rsidR="004D41A4" w:rsidRPr="004D41A4" w:rsidRDefault="004D41A4" w:rsidP="00DF3EE5">
            <w:pPr>
              <w:numPr>
                <w:ilvl w:val="1"/>
                <w:numId w:val="41"/>
              </w:numPr>
              <w:spacing w:before="60" w:after="60"/>
              <w:textAlignment w:val="baseline"/>
              <w:rPr>
                <w:rFonts w:ascii="Arial" w:eastAsia="Times" w:hAnsi="Arial" w:cs="Arial"/>
                <w:lang w:eastAsia="en-AU"/>
              </w:rPr>
            </w:pPr>
            <w:r w:rsidRPr="004D41A4">
              <w:rPr>
                <w:rFonts w:ascii="Arial" w:eastAsia="Times" w:hAnsi="Arial" w:cs="Arial"/>
              </w:rPr>
              <w:t xml:space="preserve">recovery expenses - to assist with recovery from witnessing or becoming aware of the </w:t>
            </w:r>
            <w:r w:rsidRPr="00371421">
              <w:rPr>
                <w:rFonts w:ascii="Arial" w:eastAsia="Times" w:hAnsi="Arial" w:cs="Arial"/>
                <w:b/>
              </w:rPr>
              <w:t>violent act</w:t>
            </w:r>
            <w:r w:rsidRPr="004D41A4">
              <w:rPr>
                <w:rFonts w:ascii="Arial" w:eastAsia="Times" w:hAnsi="Arial" w:cs="Arial"/>
              </w:rPr>
              <w:t>.</w:t>
            </w:r>
          </w:p>
        </w:tc>
      </w:tr>
      <w:tr w:rsidR="004D41A4" w:rsidRPr="004D41A4" w14:paraId="6E215A8F" w14:textId="77777777" w:rsidTr="009B0FDB">
        <w:tc>
          <w:tcPr>
            <w:tcW w:w="1838" w:type="dxa"/>
          </w:tcPr>
          <w:p w14:paraId="0007EA6C" w14:textId="77777777" w:rsidR="004D41A4" w:rsidRPr="004D41A4" w:rsidRDefault="004D41A4" w:rsidP="004D41A4">
            <w:pPr>
              <w:spacing w:before="60" w:after="60"/>
              <w:textAlignment w:val="baseline"/>
              <w:rPr>
                <w:rFonts w:ascii="Arial" w:eastAsia="Times" w:hAnsi="Arial" w:cs="Arial"/>
                <w:b/>
              </w:rPr>
            </w:pPr>
            <w:r w:rsidRPr="004D41A4">
              <w:rPr>
                <w:rFonts w:ascii="Arial" w:eastAsia="Times" w:hAnsi="Arial" w:cs="Arial"/>
                <w:b/>
              </w:rPr>
              <w:t>Related victims</w:t>
            </w:r>
          </w:p>
        </w:tc>
        <w:tc>
          <w:tcPr>
            <w:tcW w:w="8363" w:type="dxa"/>
          </w:tcPr>
          <w:p w14:paraId="4AB8DA98" w14:textId="072DC716" w:rsidR="004D41A4" w:rsidRPr="004D41A4" w:rsidRDefault="004D41A4" w:rsidP="004D41A4">
            <w:pPr>
              <w:spacing w:before="60" w:after="60"/>
              <w:textAlignment w:val="baseline"/>
              <w:rPr>
                <w:rFonts w:ascii="Arial" w:eastAsia="MS Gothic" w:hAnsi="Arial" w:cs="Arial"/>
                <w:lang w:val="en-GB" w:eastAsia="en-AU"/>
              </w:rPr>
            </w:pPr>
            <w:r w:rsidRPr="004D41A4">
              <w:rPr>
                <w:rFonts w:ascii="Arial" w:eastAsia="MS Gothic" w:hAnsi="Arial" w:cs="Arial"/>
                <w:lang w:val="en-GB" w:eastAsia="en-AU"/>
              </w:rPr>
              <w:t xml:space="preserve">Up to </w:t>
            </w:r>
            <w:r w:rsidRPr="00A76CB1">
              <w:rPr>
                <w:rFonts w:ascii="Arial" w:eastAsia="MS Gothic" w:hAnsi="Arial" w:cs="Arial"/>
                <w:lang w:val="en-GB" w:eastAsia="en-AU"/>
              </w:rPr>
              <w:t>$50,000</w:t>
            </w:r>
            <w:r w:rsidRPr="004D41A4">
              <w:rPr>
                <w:rFonts w:ascii="Arial" w:eastAsia="MS Gothic" w:hAnsi="Arial" w:cs="Arial"/>
                <w:lang w:val="en-GB" w:eastAsia="en-AU"/>
              </w:rPr>
              <w:t xml:space="preserve"> </w:t>
            </w:r>
            <w:r w:rsidR="003665BE">
              <w:rPr>
                <w:rFonts w:ascii="Arial" w:eastAsia="MS Gothic" w:hAnsi="Arial" w:cs="Arial"/>
                <w:lang w:val="en-GB" w:eastAsia="en-AU"/>
              </w:rPr>
              <w:t>which includes</w:t>
            </w:r>
            <w:r w:rsidRPr="004D41A4">
              <w:rPr>
                <w:rFonts w:ascii="Arial" w:eastAsia="MS Gothic" w:hAnsi="Arial" w:cs="Arial"/>
                <w:lang w:val="en-GB" w:eastAsia="en-AU"/>
              </w:rPr>
              <w:t xml:space="preserve">: </w:t>
            </w:r>
          </w:p>
          <w:p w14:paraId="30A6DD40" w14:textId="77777777" w:rsidR="004D41A4" w:rsidRPr="004D41A4" w:rsidRDefault="004D41A4" w:rsidP="00DF3EE5">
            <w:pPr>
              <w:numPr>
                <w:ilvl w:val="0"/>
                <w:numId w:val="42"/>
              </w:numPr>
              <w:spacing w:before="60" w:after="60"/>
              <w:textAlignment w:val="baseline"/>
              <w:rPr>
                <w:rFonts w:ascii="Arial" w:eastAsia="MS Gothic" w:hAnsi="Arial" w:cs="Arial"/>
                <w:lang w:val="en-GB" w:eastAsia="en-AU"/>
              </w:rPr>
            </w:pPr>
            <w:r w:rsidRPr="004D41A4">
              <w:rPr>
                <w:rFonts w:ascii="Arial" w:eastAsia="MS Gothic" w:hAnsi="Arial" w:cs="Arial"/>
                <w:lang w:val="en-GB" w:eastAsia="en-AU"/>
              </w:rPr>
              <w:t>counselling expenses</w:t>
            </w:r>
          </w:p>
          <w:p w14:paraId="0C82B42C" w14:textId="77777777" w:rsidR="004D41A4" w:rsidRPr="004D41A4" w:rsidRDefault="004D41A4" w:rsidP="00DF3EE5">
            <w:pPr>
              <w:numPr>
                <w:ilvl w:val="0"/>
                <w:numId w:val="42"/>
              </w:numPr>
              <w:spacing w:before="60" w:after="60"/>
              <w:textAlignment w:val="baseline"/>
              <w:rPr>
                <w:rFonts w:ascii="Arial" w:eastAsia="MS Gothic" w:hAnsi="Arial" w:cs="Arial"/>
                <w:lang w:val="en-GB" w:eastAsia="en-AU"/>
              </w:rPr>
            </w:pPr>
            <w:r w:rsidRPr="004D41A4">
              <w:rPr>
                <w:rFonts w:ascii="Arial" w:eastAsia="MS Gothic" w:hAnsi="Arial" w:cs="Arial"/>
                <w:lang w:val="en-GB" w:eastAsia="en-AU"/>
              </w:rPr>
              <w:t>medical expenses</w:t>
            </w:r>
          </w:p>
          <w:p w14:paraId="0D46C03F" w14:textId="1B17035B" w:rsidR="004D41A4" w:rsidRPr="004D41A4" w:rsidRDefault="003665BE" w:rsidP="00DF3EE5">
            <w:pPr>
              <w:numPr>
                <w:ilvl w:val="0"/>
                <w:numId w:val="42"/>
              </w:numPr>
              <w:spacing w:before="60" w:after="60"/>
              <w:textAlignment w:val="baseline"/>
              <w:rPr>
                <w:rFonts w:ascii="Arial" w:eastAsia="MS Gothic" w:hAnsi="Arial" w:cs="Arial"/>
                <w:lang w:val="en-GB" w:eastAsia="en-AU"/>
              </w:rPr>
            </w:pPr>
            <w:r>
              <w:rPr>
                <w:rFonts w:ascii="Arial" w:eastAsia="MS Gothic" w:hAnsi="Arial" w:cs="Arial"/>
                <w:lang w:val="en-GB" w:eastAsia="en-AU"/>
              </w:rPr>
              <w:t xml:space="preserve">a </w:t>
            </w:r>
            <w:r w:rsidR="004D41A4" w:rsidRPr="004D41A4">
              <w:rPr>
                <w:rFonts w:ascii="Arial" w:eastAsia="MS Gothic" w:hAnsi="Arial" w:cs="Arial"/>
                <w:lang w:val="en-GB" w:eastAsia="en-AU"/>
              </w:rPr>
              <w:t>distress</w:t>
            </w:r>
            <w:r>
              <w:rPr>
                <w:rFonts w:ascii="Arial" w:eastAsia="MS Gothic" w:hAnsi="Arial" w:cs="Arial"/>
                <w:lang w:val="en-GB" w:eastAsia="en-AU"/>
              </w:rPr>
              <w:t xml:space="preserve"> payment</w:t>
            </w:r>
          </w:p>
          <w:p w14:paraId="6E49F691" w14:textId="7580CFB4" w:rsidR="004D41A4" w:rsidRPr="004D41A4" w:rsidRDefault="004D41A4" w:rsidP="00DF3EE5">
            <w:pPr>
              <w:numPr>
                <w:ilvl w:val="0"/>
                <w:numId w:val="42"/>
              </w:numPr>
              <w:spacing w:before="60" w:after="60"/>
              <w:textAlignment w:val="baseline"/>
              <w:rPr>
                <w:rFonts w:ascii="Arial" w:eastAsia="MS Gothic" w:hAnsi="Arial" w:cs="Arial"/>
                <w:lang w:val="en-GB" w:eastAsia="en-AU"/>
              </w:rPr>
            </w:pPr>
            <w:r w:rsidRPr="004D41A4">
              <w:rPr>
                <w:rFonts w:ascii="Arial" w:eastAsia="MS Gothic" w:hAnsi="Arial" w:cs="Arial"/>
                <w:lang w:val="en-GB" w:eastAsia="en-AU"/>
              </w:rPr>
              <w:t>loss of</w:t>
            </w:r>
            <w:r w:rsidRPr="004D41A4" w:rsidDel="00371421">
              <w:rPr>
                <w:rFonts w:ascii="Arial" w:eastAsia="MS Gothic" w:hAnsi="Arial" w:cs="Arial"/>
                <w:lang w:val="en-GB" w:eastAsia="en-AU"/>
              </w:rPr>
              <w:t xml:space="preserve"> </w:t>
            </w:r>
            <w:r w:rsidRPr="004D41A4">
              <w:rPr>
                <w:rFonts w:ascii="Arial" w:eastAsia="MS Gothic" w:hAnsi="Arial" w:cs="Arial"/>
                <w:lang w:val="en-GB" w:eastAsia="en-AU"/>
              </w:rPr>
              <w:t>money</w:t>
            </w:r>
          </w:p>
          <w:p w14:paraId="26851608" w14:textId="77777777" w:rsidR="004D41A4" w:rsidRPr="004D41A4" w:rsidRDefault="004D41A4" w:rsidP="00DF3EE5">
            <w:pPr>
              <w:numPr>
                <w:ilvl w:val="0"/>
                <w:numId w:val="42"/>
              </w:numPr>
              <w:spacing w:before="60" w:after="60"/>
              <w:textAlignment w:val="baseline"/>
              <w:rPr>
                <w:rFonts w:ascii="Arial" w:eastAsia="MS Gothic" w:hAnsi="Arial" w:cs="Arial"/>
                <w:lang w:val="en-GB" w:eastAsia="en-AU"/>
              </w:rPr>
            </w:pPr>
            <w:r w:rsidRPr="004D41A4">
              <w:rPr>
                <w:rFonts w:ascii="Arial" w:eastAsia="MS Gothic" w:hAnsi="Arial" w:cs="Arial"/>
                <w:lang w:val="en-GB" w:eastAsia="en-AU"/>
              </w:rPr>
              <w:t>other expenses</w:t>
            </w:r>
            <w:r w:rsidRPr="004D41A4">
              <w:rPr>
                <w:rFonts w:ascii="Arial" w:eastAsia="MS Gothic" w:hAnsi="Arial" w:cs="Arial"/>
                <w:lang w:val="en-GB"/>
              </w:rPr>
              <w:t xml:space="preserve"> </w:t>
            </w:r>
            <w:proofErr w:type="gramStart"/>
            <w:r w:rsidRPr="004D41A4">
              <w:rPr>
                <w:rFonts w:ascii="Arial" w:eastAsia="MS Gothic" w:hAnsi="Arial" w:cs="Arial"/>
                <w:lang w:val="en-GB" w:eastAsia="en-AU"/>
              </w:rPr>
              <w:t>as a result of</w:t>
            </w:r>
            <w:proofErr w:type="gramEnd"/>
            <w:r w:rsidRPr="004D41A4">
              <w:rPr>
                <w:rFonts w:ascii="Arial" w:eastAsia="MS Gothic" w:hAnsi="Arial" w:cs="Arial"/>
                <w:lang w:val="en-GB" w:eastAsia="en-AU"/>
              </w:rPr>
              <w:t xml:space="preserve"> the passing of the </w:t>
            </w:r>
            <w:r w:rsidRPr="00537B1A">
              <w:rPr>
                <w:rFonts w:ascii="Arial" w:eastAsia="MS Gothic" w:hAnsi="Arial" w:cs="Arial"/>
                <w:b/>
                <w:lang w:val="en-GB" w:eastAsia="en-AU"/>
              </w:rPr>
              <w:t>primary victim</w:t>
            </w:r>
            <w:r w:rsidRPr="004D41A4">
              <w:rPr>
                <w:rFonts w:ascii="Arial" w:eastAsia="MS Gothic" w:hAnsi="Arial" w:cs="Arial"/>
                <w:lang w:val="en-GB" w:eastAsia="en-AU"/>
              </w:rPr>
              <w:t>, and</w:t>
            </w:r>
          </w:p>
          <w:p w14:paraId="5AAB0666" w14:textId="69AD14EA" w:rsidR="004D41A4" w:rsidRPr="004D41A4" w:rsidRDefault="004D41A4" w:rsidP="00DF3EE5">
            <w:pPr>
              <w:numPr>
                <w:ilvl w:val="0"/>
                <w:numId w:val="42"/>
              </w:numPr>
              <w:spacing w:before="60" w:after="60"/>
              <w:textAlignment w:val="baseline"/>
              <w:rPr>
                <w:rFonts w:ascii="Arial" w:eastAsia="MS Gothic" w:hAnsi="Arial" w:cs="Arial"/>
                <w:lang w:val="en-GB" w:eastAsia="en-AU"/>
              </w:rPr>
            </w:pPr>
            <w:r w:rsidRPr="004D41A4">
              <w:rPr>
                <w:rFonts w:ascii="Arial" w:eastAsia="Times" w:hAnsi="Arial" w:cs="Arial"/>
              </w:rPr>
              <w:t xml:space="preserve">in exceptional circumstances, expenses to assist with their recovery from the </w:t>
            </w:r>
            <w:r w:rsidR="00E45C91">
              <w:rPr>
                <w:rFonts w:ascii="Arial" w:eastAsia="Times" w:hAnsi="Arial" w:cs="Arial"/>
              </w:rPr>
              <w:t>passing of their loved one</w:t>
            </w:r>
            <w:r w:rsidRPr="004D41A4">
              <w:rPr>
                <w:rFonts w:ascii="Arial" w:eastAsia="Times" w:hAnsi="Arial" w:cs="Arial"/>
                <w:lang w:eastAsia="en-AU"/>
              </w:rPr>
              <w:t>.</w:t>
            </w:r>
            <w:r w:rsidRPr="004D41A4">
              <w:rPr>
                <w:rFonts w:ascii="Times New Roman" w:eastAsia="Times" w:hAnsi="Times New Roman"/>
                <w:sz w:val="24"/>
                <w:szCs w:val="24"/>
                <w:lang w:eastAsia="en-AU"/>
              </w:rPr>
              <w:t xml:space="preserve"> </w:t>
            </w:r>
          </w:p>
        </w:tc>
      </w:tr>
    </w:tbl>
    <w:p w14:paraId="109C022F" w14:textId="77777777" w:rsidR="004D41A4" w:rsidRPr="004D41A4" w:rsidRDefault="004D41A4" w:rsidP="004D41A4">
      <w:pPr>
        <w:rPr>
          <w:rFonts w:ascii="Arial" w:eastAsia="Times" w:hAnsi="Arial" w:cs="Arial"/>
          <w:sz w:val="22"/>
        </w:rPr>
      </w:pPr>
    </w:p>
    <w:p w14:paraId="4C0C7DA5" w14:textId="6FB6F4E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FAS can also pay for the </w:t>
      </w:r>
      <w:hyperlink w:anchor="_Funeral_expenses_2" w:history="1">
        <w:r w:rsidRPr="004D41A4">
          <w:rPr>
            <w:rFonts w:ascii="Arial" w:eastAsia="Times" w:hAnsi="Arial" w:cs="Arial"/>
            <w:b/>
            <w:color w:val="007DC3" w:themeColor="accent1"/>
            <w:sz w:val="22"/>
            <w:u w:val="dotted"/>
          </w:rPr>
          <w:t>funeral expenses</w:t>
        </w:r>
      </w:hyperlink>
      <w:r w:rsidRPr="004D41A4">
        <w:rPr>
          <w:rFonts w:ascii="Arial" w:eastAsia="Times" w:hAnsi="Arial" w:cs="Arial"/>
          <w:sz w:val="22"/>
        </w:rPr>
        <w:t xml:space="preserve"> </w:t>
      </w:r>
      <w:r w:rsidRPr="00537B1A">
        <w:rPr>
          <w:rFonts w:ascii="Arial" w:eastAsia="Times" w:hAnsi="Arial" w:cs="Arial"/>
          <w:b/>
          <w:sz w:val="22"/>
        </w:rPr>
        <w:t>incurred</w:t>
      </w:r>
      <w:r w:rsidRPr="004D41A4">
        <w:rPr>
          <w:rFonts w:ascii="Arial" w:eastAsia="Times" w:hAnsi="Arial" w:cs="Arial"/>
          <w:sz w:val="22"/>
        </w:rPr>
        <w:t xml:space="preserve"> as a direct result of the death of a </w:t>
      </w:r>
      <w:hyperlink w:anchor="_Primary_victims_1" w:history="1">
        <w:r w:rsidR="0032040E" w:rsidRPr="006917BA">
          <w:rPr>
            <w:rStyle w:val="Hyperlink"/>
            <w:rFonts w:ascii="Arial" w:eastAsia="Times" w:hAnsi="Arial" w:cs="Arial"/>
            <w:b/>
            <w:bCs/>
            <w:sz w:val="22"/>
          </w:rPr>
          <w:t>primary victim</w:t>
        </w:r>
      </w:hyperlink>
      <w:r w:rsidRPr="004D41A4">
        <w:rPr>
          <w:rFonts w:ascii="Arial" w:eastAsia="Times" w:hAnsi="Arial" w:cs="Arial"/>
          <w:sz w:val="22"/>
        </w:rPr>
        <w:t xml:space="preserve"> of a </w:t>
      </w:r>
      <w:r w:rsidRPr="00537B1A">
        <w:rPr>
          <w:rFonts w:ascii="Arial" w:eastAsia="Times" w:hAnsi="Arial" w:cs="Arial"/>
          <w:b/>
          <w:sz w:val="22"/>
        </w:rPr>
        <w:t>violent act</w:t>
      </w:r>
      <w:r w:rsidRPr="004D41A4">
        <w:rPr>
          <w:rFonts w:ascii="Arial" w:eastAsia="Times" w:hAnsi="Arial" w:cs="Arial"/>
          <w:sz w:val="22"/>
        </w:rPr>
        <w:t>.</w:t>
      </w:r>
      <w:r w:rsidR="00720D54">
        <w:rPr>
          <w:rFonts w:ascii="Arial" w:eastAsia="Times" w:hAnsi="Arial" w:cs="Arial"/>
          <w:sz w:val="22"/>
        </w:rPr>
        <w:t xml:space="preserve"> Funeral expenses are paid in addition to the </w:t>
      </w:r>
      <w:r w:rsidR="00B62EB4" w:rsidRPr="00A76CB1">
        <w:rPr>
          <w:rFonts w:ascii="Arial" w:eastAsia="Times" w:hAnsi="Arial" w:cs="Arial"/>
          <w:sz w:val="22"/>
        </w:rPr>
        <w:t>$60,000</w:t>
      </w:r>
      <w:r w:rsidR="00B62EB4">
        <w:rPr>
          <w:rFonts w:ascii="Arial" w:eastAsia="Times" w:hAnsi="Arial" w:cs="Arial"/>
          <w:sz w:val="22"/>
        </w:rPr>
        <w:t xml:space="preserve"> and </w:t>
      </w:r>
      <w:r w:rsidR="00A816C8" w:rsidRPr="00A76CB1">
        <w:rPr>
          <w:rFonts w:ascii="Arial" w:eastAsia="Times" w:hAnsi="Arial" w:cs="Arial"/>
          <w:sz w:val="22"/>
        </w:rPr>
        <w:t>$50,000</w:t>
      </w:r>
      <w:r w:rsidR="00A816C8">
        <w:rPr>
          <w:rFonts w:ascii="Arial" w:eastAsia="Times" w:hAnsi="Arial" w:cs="Arial"/>
          <w:sz w:val="22"/>
        </w:rPr>
        <w:t xml:space="preserve"> </w:t>
      </w:r>
      <w:r w:rsidR="009C3142">
        <w:rPr>
          <w:rFonts w:ascii="Arial" w:eastAsia="Times" w:hAnsi="Arial" w:cs="Arial"/>
          <w:sz w:val="22"/>
        </w:rPr>
        <w:t>limits</w:t>
      </w:r>
      <w:r w:rsidR="001166FA">
        <w:rPr>
          <w:rFonts w:ascii="Arial" w:eastAsia="Times" w:hAnsi="Arial" w:cs="Arial"/>
          <w:sz w:val="22"/>
        </w:rPr>
        <w:t xml:space="preserve"> of </w:t>
      </w:r>
      <w:r w:rsidR="001166FA" w:rsidRPr="00574446">
        <w:rPr>
          <w:rFonts w:ascii="Arial" w:eastAsia="Times" w:hAnsi="Arial" w:cs="Arial"/>
          <w:b/>
          <w:bCs/>
          <w:sz w:val="22"/>
        </w:rPr>
        <w:t>assistance</w:t>
      </w:r>
      <w:r w:rsidR="00226A0B">
        <w:rPr>
          <w:rFonts w:ascii="Arial" w:eastAsia="Times" w:hAnsi="Arial" w:cs="Arial"/>
          <w:sz w:val="22"/>
        </w:rPr>
        <w:t xml:space="preserve"> that can be provided to </w:t>
      </w:r>
      <w:hyperlink w:anchor="_Primary_victims_1" w:history="1">
        <w:r w:rsidR="00226A0B" w:rsidRPr="00226A0B">
          <w:rPr>
            <w:rStyle w:val="Hyperlink"/>
            <w:rFonts w:ascii="Arial" w:eastAsia="Times" w:hAnsi="Arial" w:cs="Arial"/>
            <w:b/>
            <w:bCs/>
            <w:sz w:val="22"/>
          </w:rPr>
          <w:t>primary</w:t>
        </w:r>
      </w:hyperlink>
      <w:r w:rsidR="00226A0B">
        <w:rPr>
          <w:rFonts w:ascii="Arial" w:eastAsia="Times" w:hAnsi="Arial" w:cs="Arial"/>
          <w:sz w:val="22"/>
        </w:rPr>
        <w:t xml:space="preserve">, </w:t>
      </w:r>
      <w:hyperlink w:anchor="_Definition_of_victims_2" w:history="1">
        <w:r w:rsidR="00226A0B" w:rsidRPr="00226A0B">
          <w:rPr>
            <w:rStyle w:val="Hyperlink"/>
            <w:rFonts w:ascii="Arial" w:eastAsia="Times" w:hAnsi="Arial" w:cs="Arial"/>
            <w:b/>
            <w:bCs/>
            <w:sz w:val="22"/>
          </w:rPr>
          <w:t>secondary</w:t>
        </w:r>
      </w:hyperlink>
      <w:r w:rsidR="00226A0B">
        <w:rPr>
          <w:rFonts w:ascii="Arial" w:eastAsia="Times" w:hAnsi="Arial" w:cs="Arial"/>
          <w:sz w:val="22"/>
        </w:rPr>
        <w:t xml:space="preserve"> and </w:t>
      </w:r>
      <w:hyperlink w:anchor="_Related_victims" w:history="1">
        <w:r w:rsidR="00226A0B" w:rsidRPr="00226A0B">
          <w:rPr>
            <w:rStyle w:val="Hyperlink"/>
            <w:rFonts w:ascii="Arial" w:eastAsia="Times" w:hAnsi="Arial" w:cs="Arial"/>
            <w:b/>
            <w:bCs/>
            <w:sz w:val="22"/>
          </w:rPr>
          <w:t>related victims</w:t>
        </w:r>
      </w:hyperlink>
      <w:r w:rsidR="00226A0B">
        <w:rPr>
          <w:rFonts w:ascii="Arial" w:eastAsia="Times" w:hAnsi="Arial" w:cs="Arial"/>
          <w:sz w:val="22"/>
        </w:rPr>
        <w:t>.</w:t>
      </w:r>
    </w:p>
    <w:p w14:paraId="163D021A" w14:textId="01E1F020" w:rsidR="004D41A4" w:rsidRPr="004D41A4" w:rsidRDefault="004D41A4" w:rsidP="004D41A4">
      <w:pPr>
        <w:spacing w:before="120" w:after="120" w:line="360" w:lineRule="auto"/>
        <w:rPr>
          <w:rFonts w:ascii="Arial" w:eastAsia="Times" w:hAnsi="Arial" w:cs="Arial"/>
          <w:sz w:val="22"/>
          <w:szCs w:val="22"/>
        </w:rPr>
      </w:pPr>
      <w:r w:rsidRPr="00EC75DB">
        <w:rPr>
          <w:rFonts w:ascii="Arial" w:eastAsia="Times" w:hAnsi="Arial" w:cs="Arial"/>
          <w:b/>
          <w:sz w:val="22"/>
          <w:szCs w:val="22"/>
        </w:rPr>
        <w:t>The FAS will pay for a report</w:t>
      </w:r>
      <w:r w:rsidRPr="00EC75DB">
        <w:rPr>
          <w:rFonts w:ascii="Arial" w:eastAsia="Times" w:hAnsi="Arial" w:cs="Arial"/>
          <w:sz w:val="22"/>
          <w:szCs w:val="22"/>
        </w:rPr>
        <w:t xml:space="preserve"> from a medical, health or support worker professional when the FAS </w:t>
      </w:r>
      <w:r w:rsidRPr="004D41A4">
        <w:rPr>
          <w:rFonts w:ascii="Arial" w:eastAsia="Times" w:hAnsi="Arial" w:cs="Arial"/>
          <w:sz w:val="22"/>
          <w:szCs w:val="22"/>
          <w:u w:val="single"/>
        </w:rPr>
        <w:t>has pre-authorised the payment</w:t>
      </w:r>
      <w:r w:rsidRPr="00EC75DB">
        <w:rPr>
          <w:rFonts w:ascii="Arial" w:eastAsia="Times" w:hAnsi="Arial" w:cs="Arial"/>
          <w:sz w:val="22"/>
          <w:szCs w:val="22"/>
        </w:rPr>
        <w:t xml:space="preserve"> and when</w:t>
      </w:r>
      <w:r w:rsidR="00C61252">
        <w:rPr>
          <w:rFonts w:ascii="Arial" w:eastAsia="Times" w:hAnsi="Arial" w:cs="Arial"/>
          <w:sz w:val="22"/>
          <w:szCs w:val="22"/>
        </w:rPr>
        <w:t xml:space="preserve"> the</w:t>
      </w:r>
      <w:r w:rsidRPr="004D41A4">
        <w:rPr>
          <w:rFonts w:ascii="Arial" w:eastAsia="Times" w:hAnsi="Arial" w:cs="Arial"/>
          <w:sz w:val="22"/>
          <w:szCs w:val="22"/>
        </w:rPr>
        <w:t>:</w:t>
      </w:r>
    </w:p>
    <w:p w14:paraId="3D866D25" w14:textId="4738F2A3" w:rsidR="004D41A4" w:rsidRPr="004D41A4" w:rsidRDefault="004D41A4" w:rsidP="00DF3EE5">
      <w:pPr>
        <w:numPr>
          <w:ilvl w:val="0"/>
          <w:numId w:val="76"/>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FAS has considered the application and decided that the evidence available cannot meet the criteria which needs to be satisfied</w:t>
      </w:r>
    </w:p>
    <w:p w14:paraId="69160C24" w14:textId="6EC14462" w:rsidR="004D41A4" w:rsidRPr="004D41A4" w:rsidRDefault="004D41A4" w:rsidP="00DF3EE5">
      <w:pPr>
        <w:numPr>
          <w:ilvl w:val="0"/>
          <w:numId w:val="76"/>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information cannot be established from any other source (such as the police report)</w:t>
      </w:r>
    </w:p>
    <w:p w14:paraId="0DDCA9E8" w14:textId="07695665" w:rsidR="004D41A4" w:rsidRPr="004D41A4" w:rsidRDefault="004D41A4" w:rsidP="00DF3EE5">
      <w:pPr>
        <w:numPr>
          <w:ilvl w:val="0"/>
          <w:numId w:val="76"/>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report is required to link the </w:t>
      </w:r>
      <w:r w:rsidRPr="00537B1A">
        <w:rPr>
          <w:rFonts w:ascii="Arial" w:eastAsia="Times" w:hAnsi="Arial" w:cs="Arial"/>
          <w:b/>
          <w:sz w:val="22"/>
          <w:szCs w:val="22"/>
        </w:rPr>
        <w:t>injury</w:t>
      </w:r>
      <w:r w:rsidRPr="004D41A4">
        <w:rPr>
          <w:rFonts w:ascii="Arial" w:eastAsia="Times" w:hAnsi="Arial" w:cs="Arial"/>
          <w:sz w:val="22"/>
          <w:szCs w:val="22"/>
        </w:rPr>
        <w:t xml:space="preserve"> suffered to the recommended treatment, and</w:t>
      </w:r>
    </w:p>
    <w:p w14:paraId="656EE12D" w14:textId="6F241EA8" w:rsidR="004D41A4" w:rsidRPr="004D41A4" w:rsidRDefault="004D41A4" w:rsidP="00DF3EE5">
      <w:pPr>
        <w:numPr>
          <w:ilvl w:val="0"/>
          <w:numId w:val="76"/>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FAS requests that the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arrange to have a medical, health or support worker professional report completed. </w:t>
      </w:r>
    </w:p>
    <w:p w14:paraId="69C16884"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lastRenderedPageBreak/>
        <w:t xml:space="preserve">The FAS will not make a payment for expenses </w:t>
      </w:r>
      <w:r w:rsidRPr="00700E13">
        <w:rPr>
          <w:rFonts w:ascii="Arial" w:eastAsia="Times" w:hAnsi="Arial" w:cs="Arial"/>
          <w:b/>
          <w:sz w:val="22"/>
        </w:rPr>
        <w:t>incurred</w:t>
      </w:r>
      <w:r w:rsidRPr="004D41A4">
        <w:rPr>
          <w:rFonts w:ascii="Arial" w:eastAsia="Times" w:hAnsi="Arial" w:cs="Arial"/>
          <w:sz w:val="22"/>
        </w:rPr>
        <w:t xml:space="preserve"> through loss of or damage to property (except for clothing for </w:t>
      </w:r>
      <w:r w:rsidRPr="00700E13">
        <w:rPr>
          <w:rFonts w:ascii="Arial" w:eastAsia="Times" w:hAnsi="Arial" w:cs="Arial"/>
          <w:b/>
          <w:sz w:val="22"/>
        </w:rPr>
        <w:t>primary victim</w:t>
      </w:r>
      <w:r w:rsidRPr="002E23C1">
        <w:rPr>
          <w:rFonts w:ascii="Arial" w:eastAsia="Times" w:hAnsi="Arial" w:cs="Arial"/>
          <w:b/>
          <w:sz w:val="22"/>
        </w:rPr>
        <w:t>s</w:t>
      </w:r>
      <w:r w:rsidRPr="004D41A4">
        <w:rPr>
          <w:rFonts w:ascii="Arial" w:eastAsia="Times" w:hAnsi="Arial" w:cs="Arial"/>
          <w:sz w:val="22"/>
        </w:rPr>
        <w:t xml:space="preserve">). </w:t>
      </w:r>
    </w:p>
    <w:p w14:paraId="3BD382BE"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FAS will also not pay for services or expenses that are already funded by government. This does not include where a ‘fee for service’ is recognised as part of funding arrangements and where organisations provide short term </w:t>
      </w:r>
      <w:r w:rsidRPr="00920559">
        <w:rPr>
          <w:rFonts w:ascii="Arial" w:eastAsia="Times" w:hAnsi="Arial" w:cs="Arial"/>
          <w:b/>
          <w:bCs/>
          <w:sz w:val="22"/>
        </w:rPr>
        <w:t>assistance</w:t>
      </w:r>
      <w:r w:rsidRPr="004D41A4">
        <w:rPr>
          <w:rFonts w:ascii="Arial" w:eastAsia="Times" w:hAnsi="Arial" w:cs="Arial"/>
          <w:sz w:val="22"/>
        </w:rPr>
        <w:t xml:space="preserve"> through brokerage or other programs that are not funded by government. </w:t>
      </w:r>
    </w:p>
    <w:p w14:paraId="3C4B975A"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br w:type="page"/>
      </w:r>
    </w:p>
    <w:p w14:paraId="3AFA39DA" w14:textId="77777777" w:rsidR="004D41A4" w:rsidRPr="004D41A4" w:rsidRDefault="004D41A4" w:rsidP="002E23C1">
      <w:pPr>
        <w:pStyle w:val="Heading1"/>
        <w:ind w:left="742"/>
      </w:pPr>
      <w:bookmarkStart w:id="126" w:name="_Interim_assistance"/>
      <w:bookmarkStart w:id="127" w:name="_Toc138927483"/>
      <w:bookmarkStart w:id="128" w:name="_Toc138923465"/>
      <w:bookmarkStart w:id="129" w:name="_Toc138949547"/>
      <w:bookmarkStart w:id="130" w:name="_Toc140047812"/>
      <w:bookmarkStart w:id="131" w:name="_Toc178244091"/>
      <w:bookmarkEnd w:id="126"/>
      <w:r w:rsidRPr="004D41A4">
        <w:lastRenderedPageBreak/>
        <w:t>Interim assistance</w:t>
      </w:r>
      <w:bookmarkEnd w:id="127"/>
      <w:bookmarkEnd w:id="128"/>
      <w:bookmarkEnd w:id="129"/>
      <w:bookmarkEnd w:id="130"/>
      <w:bookmarkEnd w:id="131"/>
    </w:p>
    <w:p w14:paraId="2C8A3816" w14:textId="57B8F530"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The FAS can pay interim </w:t>
      </w:r>
      <w:r w:rsidRPr="00920559">
        <w:rPr>
          <w:rFonts w:ascii="Arial" w:eastAsia="Times" w:hAnsi="Arial" w:cs="Arial"/>
          <w:b/>
          <w:bCs/>
          <w:sz w:val="22"/>
        </w:rPr>
        <w:t>assistance</w:t>
      </w:r>
      <w:r w:rsidRPr="004D41A4">
        <w:rPr>
          <w:rFonts w:ascii="Arial" w:eastAsia="Times" w:hAnsi="Arial" w:cs="Arial"/>
          <w:sz w:val="22"/>
        </w:rPr>
        <w:t xml:space="preserve"> while an </w:t>
      </w:r>
      <w:r w:rsidRPr="00DD20ED" w:rsidDel="00DD20ED">
        <w:rPr>
          <w:rFonts w:ascii="Arial" w:eastAsia="Times" w:hAnsi="Arial" w:cs="Arial"/>
          <w:b/>
          <w:sz w:val="22"/>
        </w:rPr>
        <w:t>applicant</w:t>
      </w:r>
      <w:r w:rsidRPr="004D41A4">
        <w:rPr>
          <w:rFonts w:ascii="Arial" w:eastAsia="Times" w:hAnsi="Arial" w:cs="Arial"/>
          <w:sz w:val="22"/>
        </w:rPr>
        <w:t xml:space="preserve"> waits for the FAS to make a final decision about their application. The purpose of interim </w:t>
      </w:r>
      <w:r w:rsidRPr="00920559">
        <w:rPr>
          <w:rFonts w:ascii="Arial" w:eastAsia="Times" w:hAnsi="Arial" w:cs="Arial"/>
          <w:b/>
          <w:bCs/>
          <w:sz w:val="22"/>
        </w:rPr>
        <w:t>assistance</w:t>
      </w:r>
      <w:r w:rsidRPr="004D41A4">
        <w:rPr>
          <w:rFonts w:ascii="Arial" w:eastAsia="Times" w:hAnsi="Arial" w:cs="Arial"/>
          <w:sz w:val="22"/>
        </w:rPr>
        <w:t xml:space="preserve"> is to meet the immediate needs of victims. </w:t>
      </w:r>
    </w:p>
    <w:p w14:paraId="4D96804E" w14:textId="77777777"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The FAS can pay the following types of </w:t>
      </w:r>
      <w:r w:rsidRPr="00920559">
        <w:rPr>
          <w:rFonts w:ascii="Arial" w:eastAsia="Times" w:hAnsi="Arial" w:cs="Arial"/>
          <w:b/>
          <w:bCs/>
          <w:sz w:val="22"/>
        </w:rPr>
        <w:t>assistance</w:t>
      </w:r>
      <w:r w:rsidRPr="004D41A4">
        <w:rPr>
          <w:rFonts w:ascii="Arial" w:eastAsia="Times" w:hAnsi="Arial" w:cs="Arial"/>
          <w:sz w:val="22"/>
        </w:rPr>
        <w:t xml:space="preserve"> as interim </w:t>
      </w:r>
      <w:r w:rsidRPr="00920559">
        <w:rPr>
          <w:rFonts w:ascii="Arial" w:eastAsia="Times" w:hAnsi="Arial" w:cs="Arial"/>
          <w:b/>
          <w:bCs/>
          <w:sz w:val="22"/>
        </w:rPr>
        <w:t>assistance</w:t>
      </w:r>
      <w:r w:rsidRPr="004D41A4">
        <w:rPr>
          <w:rFonts w:ascii="Arial" w:eastAsia="Times" w:hAnsi="Arial" w:cs="Arial"/>
          <w:sz w:val="22"/>
        </w:rPr>
        <w:t>:</w:t>
      </w:r>
    </w:p>
    <w:tbl>
      <w:tblPr>
        <w:tblStyle w:val="DJRReporttablestyleNavy"/>
        <w:tblW w:w="0" w:type="auto"/>
        <w:tblInd w:w="-5" w:type="dxa"/>
        <w:tblLook w:val="04A0" w:firstRow="1" w:lastRow="0" w:firstColumn="1" w:lastColumn="0" w:noHBand="0" w:noVBand="1"/>
      </w:tblPr>
      <w:tblGrid>
        <w:gridCol w:w="1985"/>
        <w:gridCol w:w="8358"/>
      </w:tblGrid>
      <w:tr w:rsidR="004D41A4" w:rsidRPr="004D41A4" w14:paraId="1DE24082" w14:textId="77777777" w:rsidTr="009B0FDB">
        <w:trPr>
          <w:cnfStyle w:val="100000000000" w:firstRow="1" w:lastRow="0" w:firstColumn="0" w:lastColumn="0" w:oddVBand="0" w:evenVBand="0" w:oddHBand="0" w:evenHBand="0" w:firstRowFirstColumn="0" w:firstRowLastColumn="0" w:lastRowFirstColumn="0" w:lastRowLastColumn="0"/>
        </w:trPr>
        <w:tc>
          <w:tcPr>
            <w:tcW w:w="10343" w:type="dxa"/>
            <w:gridSpan w:val="2"/>
            <w:shd w:val="clear" w:color="auto" w:fill="7B7B7B" w:themeFill="accent6" w:themeFillShade="BF"/>
          </w:tcPr>
          <w:p w14:paraId="21C501C9" w14:textId="6DA30A7A" w:rsidR="004D41A4" w:rsidRPr="004D41A4" w:rsidRDefault="004D41A4" w:rsidP="004D41A4">
            <w:pPr>
              <w:spacing w:after="120"/>
              <w:rPr>
                <w:rFonts w:ascii="Arial" w:eastAsia="Times" w:hAnsi="Arial" w:cs="Arial"/>
                <w:color w:val="FFFFFF" w:themeColor="background1"/>
                <w:sz w:val="20"/>
                <w:szCs w:val="18"/>
              </w:rPr>
            </w:pPr>
            <w:r w:rsidRPr="004D41A4">
              <w:rPr>
                <w:rFonts w:ascii="Arial" w:eastAsia="Times" w:hAnsi="Arial" w:cs="Arial"/>
                <w:color w:val="FFFFFF" w:themeColor="background1"/>
                <w:sz w:val="20"/>
                <w:szCs w:val="18"/>
              </w:rPr>
              <w:t xml:space="preserve">Interim assistance </w:t>
            </w:r>
            <w:r w:rsidR="00C118A6">
              <w:rPr>
                <w:rFonts w:ascii="Arial" w:eastAsia="Times" w:hAnsi="Arial" w:cs="Arial"/>
                <w:color w:val="FFFFFF" w:themeColor="background1"/>
                <w:sz w:val="20"/>
                <w:szCs w:val="18"/>
              </w:rPr>
              <w:t xml:space="preserve">and </w:t>
            </w:r>
            <w:r w:rsidRPr="004D41A4">
              <w:rPr>
                <w:rFonts w:ascii="Arial" w:eastAsia="Times" w:hAnsi="Arial" w:cs="Arial"/>
                <w:color w:val="FFFFFF" w:themeColor="background1"/>
                <w:sz w:val="20"/>
                <w:szCs w:val="18"/>
              </w:rPr>
              <w:t xml:space="preserve">supporting evidence requirements </w:t>
            </w:r>
          </w:p>
        </w:tc>
      </w:tr>
      <w:tr w:rsidR="004D41A4" w:rsidRPr="004D41A4" w14:paraId="270B7F1C" w14:textId="77777777" w:rsidTr="009B0FDB">
        <w:tc>
          <w:tcPr>
            <w:tcW w:w="1985" w:type="dxa"/>
            <w:shd w:val="clear" w:color="auto" w:fill="7B7B7B" w:themeFill="accent6" w:themeFillShade="BF"/>
          </w:tcPr>
          <w:p w14:paraId="0BD16F75" w14:textId="77777777" w:rsidR="004D41A4" w:rsidRPr="004D41A4" w:rsidRDefault="004D41A4" w:rsidP="004D41A4">
            <w:pPr>
              <w:spacing w:after="120"/>
              <w:rPr>
                <w:rFonts w:ascii="Arial" w:eastAsia="Times" w:hAnsi="Arial" w:cs="Arial"/>
                <w:b/>
                <w:bCs/>
                <w:color w:val="FFFFFF" w:themeColor="background1"/>
                <w:szCs w:val="18"/>
              </w:rPr>
            </w:pPr>
            <w:r w:rsidRPr="004D41A4">
              <w:rPr>
                <w:rFonts w:ascii="Arial" w:eastAsia="Times" w:hAnsi="Arial" w:cs="Arial"/>
                <w:b/>
                <w:bCs/>
                <w:color w:val="FFFFFF" w:themeColor="background1"/>
                <w:szCs w:val="18"/>
              </w:rPr>
              <w:t>Assistance type</w:t>
            </w:r>
          </w:p>
        </w:tc>
        <w:tc>
          <w:tcPr>
            <w:tcW w:w="8358" w:type="dxa"/>
            <w:shd w:val="clear" w:color="auto" w:fill="7B7B7B" w:themeFill="accent6" w:themeFillShade="BF"/>
          </w:tcPr>
          <w:p w14:paraId="7CAD7FC4" w14:textId="77777777" w:rsidR="004D41A4" w:rsidRPr="004D41A4" w:rsidRDefault="004D41A4" w:rsidP="004D41A4">
            <w:pPr>
              <w:spacing w:after="120"/>
              <w:rPr>
                <w:rFonts w:ascii="Arial" w:eastAsia="Times" w:hAnsi="Arial" w:cs="Arial"/>
                <w:b/>
                <w:bCs/>
                <w:color w:val="FFFFFF" w:themeColor="background1"/>
                <w:szCs w:val="18"/>
              </w:rPr>
            </w:pPr>
            <w:r w:rsidRPr="004D41A4">
              <w:rPr>
                <w:rFonts w:ascii="Arial" w:eastAsia="Times" w:hAnsi="Arial" w:cs="Arial"/>
                <w:b/>
                <w:bCs/>
                <w:color w:val="FFFFFF" w:themeColor="background1"/>
                <w:szCs w:val="18"/>
              </w:rPr>
              <w:t>Requirements</w:t>
            </w:r>
          </w:p>
        </w:tc>
      </w:tr>
      <w:tr w:rsidR="004D41A4" w:rsidRPr="004D41A4" w14:paraId="100C598C" w14:textId="77777777" w:rsidTr="006569E6">
        <w:tc>
          <w:tcPr>
            <w:tcW w:w="1985" w:type="dxa"/>
          </w:tcPr>
          <w:p w14:paraId="7F182737" w14:textId="22D5D492" w:rsidR="004D41A4" w:rsidRPr="004D41A4" w:rsidRDefault="004D41A4" w:rsidP="004D41A4">
            <w:pPr>
              <w:spacing w:after="120"/>
              <w:rPr>
                <w:rFonts w:asciiTheme="majorHAnsi" w:eastAsia="Times" w:hAnsiTheme="majorHAnsi" w:cstheme="majorHAnsi"/>
              </w:rPr>
            </w:pPr>
            <w:r w:rsidRPr="004D41A4">
              <w:rPr>
                <w:rFonts w:asciiTheme="majorHAnsi" w:eastAsia="Times" w:hAnsiTheme="majorHAnsi" w:cstheme="majorHAnsi"/>
              </w:rPr>
              <w:t xml:space="preserve">Up to </w:t>
            </w:r>
            <w:r w:rsidR="005E4810">
              <w:rPr>
                <w:rFonts w:asciiTheme="majorHAnsi" w:eastAsia="Times" w:hAnsiTheme="majorHAnsi" w:cstheme="majorHAnsi"/>
              </w:rPr>
              <w:t>5</w:t>
            </w:r>
            <w:r w:rsidRPr="004D41A4">
              <w:rPr>
                <w:rFonts w:asciiTheme="majorHAnsi" w:eastAsia="Times" w:hAnsiTheme="majorHAnsi" w:cstheme="majorHAnsi"/>
              </w:rPr>
              <w:t xml:space="preserve"> sessions of counselling expenses according to the FAS </w:t>
            </w:r>
            <w:hyperlink w:anchor="_FAS_Counselling_expenses" w:history="1">
              <w:r w:rsidRPr="004D41A4">
                <w:rPr>
                  <w:rFonts w:asciiTheme="majorHAnsi" w:eastAsia="Times" w:hAnsiTheme="majorHAnsi" w:cstheme="majorHAnsi"/>
                  <w:color w:val="007DC3" w:themeColor="accent1"/>
                  <w:u w:val="dotted"/>
                </w:rPr>
                <w:t>counselling expenses payment schedule</w:t>
              </w:r>
            </w:hyperlink>
            <w:r w:rsidR="00BE219C">
              <w:rPr>
                <w:rFonts w:asciiTheme="majorHAnsi" w:eastAsia="Times" w:hAnsiTheme="majorHAnsi" w:cstheme="majorHAnsi"/>
                <w:color w:val="007DC3" w:themeColor="accent1"/>
                <w:u w:val="dotted"/>
              </w:rPr>
              <w:t>.</w:t>
            </w:r>
          </w:p>
        </w:tc>
        <w:tc>
          <w:tcPr>
            <w:tcW w:w="8358" w:type="dxa"/>
          </w:tcPr>
          <w:p w14:paraId="5CA56536" w14:textId="77777777" w:rsidR="004D41A4" w:rsidRPr="004D41A4" w:rsidRDefault="004D41A4" w:rsidP="004D41A4">
            <w:pPr>
              <w:spacing w:after="120"/>
              <w:rPr>
                <w:rFonts w:asciiTheme="majorHAnsi" w:hAnsiTheme="majorHAnsi" w:cstheme="majorHAnsi"/>
                <w:b/>
                <w:bCs/>
              </w:rPr>
            </w:pPr>
            <w:r w:rsidRPr="004D41A4">
              <w:rPr>
                <w:rFonts w:asciiTheme="majorHAnsi" w:hAnsiTheme="majorHAnsi" w:cstheme="majorHAnsi"/>
                <w:b/>
                <w:bCs/>
              </w:rPr>
              <w:t>Mandatory evidence</w:t>
            </w:r>
          </w:p>
          <w:p w14:paraId="5028A8C0" w14:textId="0048AE66" w:rsidR="004D41A4" w:rsidRPr="004D41A4" w:rsidRDefault="00DD20ED" w:rsidP="004D41A4">
            <w:pPr>
              <w:spacing w:after="120"/>
              <w:rPr>
                <w:rFonts w:asciiTheme="majorHAnsi" w:hAnsiTheme="majorHAnsi" w:cstheme="majorHAnsi"/>
                <w:bCs/>
              </w:rPr>
            </w:pPr>
            <w:r w:rsidRPr="00DD20ED">
              <w:rPr>
                <w:rFonts w:asciiTheme="majorHAnsi" w:hAnsiTheme="majorHAnsi" w:cstheme="majorHAnsi"/>
                <w:b/>
                <w:bCs/>
              </w:rPr>
              <w:t>Applicant</w:t>
            </w:r>
            <w:r w:rsidR="004D41A4" w:rsidRPr="002E23C1">
              <w:rPr>
                <w:rFonts w:asciiTheme="majorHAnsi" w:hAnsiTheme="majorHAnsi" w:cstheme="majorHAnsi"/>
                <w:b/>
                <w:bCs/>
              </w:rPr>
              <w:t>s</w:t>
            </w:r>
            <w:r w:rsidR="004D41A4" w:rsidRPr="004D41A4">
              <w:rPr>
                <w:rFonts w:asciiTheme="majorHAnsi" w:hAnsiTheme="majorHAnsi" w:cstheme="majorHAnsi"/>
              </w:rPr>
              <w:t xml:space="preserve"> must provide detail in their</w:t>
            </w:r>
            <w:r w:rsidR="004D41A4" w:rsidRPr="004D41A4">
              <w:rPr>
                <w:rFonts w:asciiTheme="majorHAnsi" w:hAnsiTheme="majorHAnsi" w:cstheme="majorHAnsi"/>
                <w:bCs/>
              </w:rPr>
              <w:t xml:space="preserve"> application form explaining why counselling </w:t>
            </w:r>
            <w:r w:rsidR="00B11DA1">
              <w:rPr>
                <w:rFonts w:asciiTheme="majorHAnsi" w:hAnsiTheme="majorHAnsi" w:cstheme="majorHAnsi"/>
                <w:bCs/>
              </w:rPr>
              <w:t xml:space="preserve">is </w:t>
            </w:r>
            <w:r w:rsidR="004D41A4" w:rsidRPr="004D41A4">
              <w:rPr>
                <w:rFonts w:asciiTheme="majorHAnsi" w:hAnsiTheme="majorHAnsi" w:cstheme="majorHAnsi"/>
                <w:bCs/>
              </w:rPr>
              <w:t xml:space="preserve">required and how the </w:t>
            </w:r>
            <w:r w:rsidR="004D41A4" w:rsidRPr="00920559">
              <w:rPr>
                <w:rFonts w:asciiTheme="majorHAnsi" w:hAnsiTheme="majorHAnsi" w:cstheme="majorHAnsi"/>
                <w:b/>
              </w:rPr>
              <w:t>assistance</w:t>
            </w:r>
            <w:r w:rsidR="004D41A4" w:rsidRPr="004D41A4">
              <w:rPr>
                <w:rFonts w:asciiTheme="majorHAnsi" w:hAnsiTheme="majorHAnsi" w:cstheme="majorHAnsi"/>
                <w:bCs/>
              </w:rPr>
              <w:t xml:space="preserve"> will meet their immediate needs.</w:t>
            </w:r>
          </w:p>
          <w:p w14:paraId="42DEA950" w14:textId="7F572BDC" w:rsidR="004D41A4" w:rsidRPr="004D41A4" w:rsidRDefault="004D41A4" w:rsidP="004D41A4">
            <w:pPr>
              <w:spacing w:before="120" w:after="120" w:line="250" w:lineRule="atLeast"/>
              <w:rPr>
                <w:rFonts w:asciiTheme="majorHAnsi" w:eastAsia="Times" w:hAnsiTheme="majorHAnsi" w:cstheme="majorHAnsi"/>
                <w:bCs/>
              </w:rPr>
            </w:pPr>
            <w:r w:rsidRPr="004D41A4">
              <w:rPr>
                <w:rFonts w:asciiTheme="majorHAnsi" w:eastAsia="Times" w:hAnsiTheme="majorHAnsi" w:cstheme="majorHAnsi"/>
                <w:bCs/>
              </w:rPr>
              <w:t>Details of the cost of the counselling expense</w:t>
            </w:r>
            <w:r w:rsidR="00883CC9">
              <w:rPr>
                <w:rFonts w:asciiTheme="majorHAnsi" w:eastAsia="Times" w:hAnsiTheme="majorHAnsi" w:cstheme="majorHAnsi"/>
                <w:bCs/>
              </w:rPr>
              <w:t>s</w:t>
            </w:r>
            <w:r w:rsidRPr="004D41A4">
              <w:rPr>
                <w:rFonts w:asciiTheme="majorHAnsi" w:eastAsia="Times" w:hAnsiTheme="majorHAnsi" w:cstheme="majorHAnsi"/>
                <w:bCs/>
              </w:rPr>
              <w:t xml:space="preserve"> </w:t>
            </w:r>
            <w:r w:rsidR="009C7546">
              <w:rPr>
                <w:rFonts w:asciiTheme="majorHAnsi" w:eastAsia="Times" w:hAnsiTheme="majorHAnsi" w:cstheme="majorHAnsi"/>
                <w:bCs/>
              </w:rPr>
              <w:t>are</w:t>
            </w:r>
            <w:r w:rsidR="009C7546" w:rsidRPr="004D41A4">
              <w:rPr>
                <w:rFonts w:asciiTheme="majorHAnsi" w:eastAsia="Times" w:hAnsiTheme="majorHAnsi" w:cstheme="majorHAnsi"/>
                <w:bCs/>
              </w:rPr>
              <w:t xml:space="preserve"> </w:t>
            </w:r>
            <w:r w:rsidRPr="004D41A4">
              <w:rPr>
                <w:rFonts w:asciiTheme="majorHAnsi" w:eastAsia="Times" w:hAnsiTheme="majorHAnsi" w:cstheme="majorHAnsi"/>
                <w:bCs/>
              </w:rPr>
              <w:t>also required. This could be:</w:t>
            </w:r>
          </w:p>
          <w:p w14:paraId="73123A8D" w14:textId="4E3A8897" w:rsidR="004D41A4" w:rsidRPr="004D41A4" w:rsidRDefault="004D41A4" w:rsidP="00DF3EE5">
            <w:pPr>
              <w:numPr>
                <w:ilvl w:val="0"/>
                <w:numId w:val="81"/>
              </w:numPr>
              <w:spacing w:before="120" w:after="120" w:line="250" w:lineRule="atLeast"/>
              <w:ind w:left="714" w:hanging="357"/>
              <w:rPr>
                <w:rFonts w:asciiTheme="majorHAnsi" w:eastAsia="Times" w:hAnsiTheme="majorHAnsi" w:cstheme="majorHAnsi"/>
                <w:bCs/>
              </w:rPr>
            </w:pPr>
            <w:r w:rsidRPr="004D41A4">
              <w:rPr>
                <w:rFonts w:asciiTheme="majorHAnsi" w:eastAsia="Times" w:hAnsiTheme="majorHAnsi" w:cstheme="majorHAnsi"/>
                <w:bCs/>
              </w:rPr>
              <w:t>an invoice or receipt for expenses already paid for</w:t>
            </w:r>
          </w:p>
          <w:p w14:paraId="1D5D20EC" w14:textId="77777777" w:rsidR="004D41A4" w:rsidRPr="004D41A4" w:rsidRDefault="004D41A4" w:rsidP="00DF3EE5">
            <w:pPr>
              <w:numPr>
                <w:ilvl w:val="0"/>
                <w:numId w:val="81"/>
              </w:numPr>
              <w:spacing w:before="120" w:after="120" w:line="250" w:lineRule="atLeast"/>
              <w:ind w:left="714" w:hanging="357"/>
              <w:rPr>
                <w:rFonts w:asciiTheme="majorHAnsi" w:eastAsia="Times" w:hAnsiTheme="majorHAnsi" w:cstheme="majorHAnsi"/>
                <w:bCs/>
              </w:rPr>
            </w:pPr>
            <w:r w:rsidRPr="004D41A4">
              <w:rPr>
                <w:rFonts w:asciiTheme="majorHAnsi" w:eastAsiaTheme="minorHAnsi" w:hAnsiTheme="majorHAnsi" w:cstheme="majorHAnsi"/>
              </w:rPr>
              <w:t>a quote for expenses to be paid for in the future</w:t>
            </w:r>
          </w:p>
          <w:p w14:paraId="18C4AE37" w14:textId="77777777" w:rsidR="004D41A4" w:rsidRPr="004D41A4" w:rsidRDefault="004D41A4" w:rsidP="00DF3EE5">
            <w:pPr>
              <w:numPr>
                <w:ilvl w:val="0"/>
                <w:numId w:val="81"/>
              </w:numPr>
              <w:spacing w:before="120" w:after="120" w:line="250" w:lineRule="atLeast"/>
              <w:rPr>
                <w:rFonts w:asciiTheme="majorHAnsi" w:eastAsia="Times" w:hAnsiTheme="majorHAnsi" w:cstheme="majorHAnsi"/>
                <w:bCs/>
              </w:rPr>
            </w:pPr>
            <w:r w:rsidRPr="004D41A4">
              <w:rPr>
                <w:rFonts w:asciiTheme="majorHAnsi" w:eastAsia="Times" w:hAnsiTheme="majorHAnsi" w:cstheme="majorHAnsi"/>
                <w:bCs/>
              </w:rPr>
              <w:t>a screenshot or other official outline of a counselling provider’s fees</w:t>
            </w:r>
          </w:p>
          <w:p w14:paraId="4C5C3B76" w14:textId="77777777" w:rsidR="004D41A4" w:rsidRPr="004D41A4" w:rsidRDefault="004D41A4" w:rsidP="00DF3EE5">
            <w:pPr>
              <w:numPr>
                <w:ilvl w:val="0"/>
                <w:numId w:val="81"/>
              </w:numPr>
              <w:spacing w:before="120" w:after="120" w:line="250" w:lineRule="atLeast"/>
              <w:rPr>
                <w:rFonts w:asciiTheme="majorHAnsi" w:eastAsia="Times" w:hAnsiTheme="majorHAnsi" w:cstheme="majorHAnsi"/>
                <w:bCs/>
              </w:rPr>
            </w:pPr>
            <w:r w:rsidRPr="004D41A4">
              <w:rPr>
                <w:rFonts w:asciiTheme="majorHAnsi" w:eastAsia="Times" w:hAnsiTheme="majorHAnsi" w:cstheme="majorHAnsi"/>
                <w:bCs/>
              </w:rPr>
              <w:t>an email or other correspondence from the counselling provider with their fees, or</w:t>
            </w:r>
          </w:p>
          <w:p w14:paraId="096202A6" w14:textId="2B78C179" w:rsidR="004D41A4" w:rsidRPr="004D41A4" w:rsidRDefault="004D41A4" w:rsidP="00DF3EE5">
            <w:pPr>
              <w:numPr>
                <w:ilvl w:val="0"/>
                <w:numId w:val="81"/>
              </w:numPr>
              <w:spacing w:before="120" w:after="120" w:line="250" w:lineRule="atLeast"/>
              <w:rPr>
                <w:rFonts w:asciiTheme="majorHAnsi" w:eastAsia="Times" w:hAnsiTheme="majorHAnsi" w:cstheme="majorHAnsi"/>
                <w:bCs/>
              </w:rPr>
            </w:pPr>
            <w:r w:rsidRPr="004D41A4">
              <w:rPr>
                <w:rFonts w:asciiTheme="majorHAnsi" w:eastAsia="Times" w:hAnsiTheme="majorHAnsi" w:cstheme="majorHAnsi"/>
                <w:bCs/>
              </w:rPr>
              <w:t>a letter or report that includes the counselling provider</w:t>
            </w:r>
            <w:r w:rsidR="007A7F61">
              <w:rPr>
                <w:rFonts w:asciiTheme="majorHAnsi" w:eastAsia="Times" w:hAnsiTheme="majorHAnsi" w:cstheme="majorHAnsi"/>
                <w:bCs/>
              </w:rPr>
              <w:t>’</w:t>
            </w:r>
            <w:r w:rsidRPr="004D41A4">
              <w:rPr>
                <w:rFonts w:asciiTheme="majorHAnsi" w:eastAsia="Times" w:hAnsiTheme="majorHAnsi" w:cstheme="majorHAnsi"/>
                <w:bCs/>
              </w:rPr>
              <w:t>s fees.</w:t>
            </w:r>
          </w:p>
        </w:tc>
      </w:tr>
      <w:tr w:rsidR="004D41A4" w:rsidRPr="004D41A4" w14:paraId="1AE95D78" w14:textId="77777777" w:rsidTr="006569E6">
        <w:tc>
          <w:tcPr>
            <w:tcW w:w="1985" w:type="dxa"/>
          </w:tcPr>
          <w:p w14:paraId="44D40F06" w14:textId="751F99B2" w:rsidR="004D41A4" w:rsidRPr="004D41A4" w:rsidRDefault="004D41A4" w:rsidP="004D41A4">
            <w:pPr>
              <w:spacing w:after="120"/>
              <w:rPr>
                <w:rFonts w:asciiTheme="majorHAnsi" w:eastAsia="Times" w:hAnsiTheme="majorHAnsi" w:cstheme="majorHAnsi"/>
                <w:sz w:val="22"/>
              </w:rPr>
            </w:pPr>
            <w:r w:rsidRPr="004D41A4">
              <w:rPr>
                <w:rFonts w:asciiTheme="majorHAnsi" w:eastAsia="Times" w:hAnsiTheme="majorHAnsi" w:cstheme="majorHAnsi"/>
              </w:rPr>
              <w:t>Up to a combined total of $5,000 for medical and safety-related expenses</w:t>
            </w:r>
            <w:r w:rsidR="00BE219C">
              <w:rPr>
                <w:rFonts w:asciiTheme="majorHAnsi" w:eastAsia="Times" w:hAnsiTheme="majorHAnsi" w:cstheme="majorHAnsi"/>
              </w:rPr>
              <w:t>.</w:t>
            </w:r>
          </w:p>
        </w:tc>
        <w:tc>
          <w:tcPr>
            <w:tcW w:w="8358" w:type="dxa"/>
          </w:tcPr>
          <w:p w14:paraId="165137BE" w14:textId="77777777" w:rsidR="004D41A4" w:rsidRPr="004D41A4" w:rsidRDefault="004D41A4" w:rsidP="00586C21">
            <w:pPr>
              <w:spacing w:after="120" w:line="250" w:lineRule="atLeast"/>
              <w:rPr>
                <w:rFonts w:asciiTheme="majorHAnsi" w:eastAsia="Times" w:hAnsiTheme="majorHAnsi" w:cstheme="majorHAnsi"/>
                <w:b/>
              </w:rPr>
            </w:pPr>
            <w:r w:rsidRPr="004D41A4">
              <w:rPr>
                <w:rFonts w:asciiTheme="majorHAnsi" w:eastAsia="Times" w:hAnsiTheme="majorHAnsi" w:cstheme="majorHAnsi"/>
                <w:b/>
              </w:rPr>
              <w:t>Mandatory evidence</w:t>
            </w:r>
          </w:p>
          <w:p w14:paraId="4E85DF79" w14:textId="3672B269" w:rsidR="004D41A4" w:rsidRPr="004D41A4" w:rsidRDefault="00DD20ED" w:rsidP="0035165E">
            <w:pPr>
              <w:spacing w:after="120" w:line="250" w:lineRule="atLeast"/>
              <w:rPr>
                <w:rFonts w:asciiTheme="majorHAnsi" w:eastAsia="Times" w:hAnsiTheme="majorHAnsi" w:cstheme="majorHAnsi"/>
              </w:rPr>
            </w:pPr>
            <w:r w:rsidRPr="00DD20ED">
              <w:rPr>
                <w:rFonts w:asciiTheme="majorHAnsi" w:eastAsia="Times" w:hAnsiTheme="majorHAnsi" w:cstheme="majorHAnsi"/>
                <w:b/>
                <w:bCs/>
              </w:rPr>
              <w:t>Applicant</w:t>
            </w:r>
            <w:r w:rsidR="004D41A4" w:rsidRPr="002E23C1">
              <w:rPr>
                <w:rFonts w:asciiTheme="majorHAnsi" w:eastAsia="Times" w:hAnsiTheme="majorHAnsi" w:cstheme="majorHAnsi"/>
                <w:b/>
              </w:rPr>
              <w:t>s</w:t>
            </w:r>
            <w:r w:rsidR="004D41A4" w:rsidRPr="004D41A4">
              <w:rPr>
                <w:rFonts w:asciiTheme="majorHAnsi" w:eastAsia="Times" w:hAnsiTheme="majorHAnsi" w:cstheme="majorHAnsi"/>
                <w:bCs/>
              </w:rPr>
              <w:t xml:space="preserve"> must provide</w:t>
            </w:r>
            <w:r w:rsidR="002A075C">
              <w:rPr>
                <w:rFonts w:asciiTheme="majorHAnsi" w:eastAsia="Times" w:hAnsiTheme="majorHAnsi" w:cstheme="majorHAnsi"/>
              </w:rPr>
              <w:t xml:space="preserve"> </w:t>
            </w:r>
            <w:r w:rsidR="004D41A4" w:rsidRPr="004D41A4">
              <w:rPr>
                <w:rFonts w:asciiTheme="majorHAnsi" w:eastAsia="Times" w:hAnsiTheme="majorHAnsi" w:cstheme="majorHAnsi"/>
              </w:rPr>
              <w:t>detail in their application form explaining why the medical or safety</w:t>
            </w:r>
            <w:r w:rsidR="007622CB">
              <w:rPr>
                <w:rFonts w:asciiTheme="majorHAnsi" w:eastAsia="Times" w:hAnsiTheme="majorHAnsi" w:cstheme="majorHAnsi"/>
              </w:rPr>
              <w:t>-</w:t>
            </w:r>
            <w:r w:rsidR="004D41A4" w:rsidRPr="004D41A4">
              <w:rPr>
                <w:rFonts w:asciiTheme="majorHAnsi" w:eastAsia="Times" w:hAnsiTheme="majorHAnsi" w:cstheme="majorHAnsi"/>
              </w:rPr>
              <w:t xml:space="preserve">related expenses </w:t>
            </w:r>
            <w:r w:rsidR="001E217A">
              <w:rPr>
                <w:rFonts w:asciiTheme="majorHAnsi" w:eastAsia="Times" w:hAnsiTheme="majorHAnsi" w:cstheme="majorHAnsi"/>
              </w:rPr>
              <w:t xml:space="preserve">are </w:t>
            </w:r>
            <w:r w:rsidR="004D41A4" w:rsidRPr="004D41A4">
              <w:rPr>
                <w:rFonts w:asciiTheme="majorHAnsi" w:eastAsia="Times" w:hAnsiTheme="majorHAnsi" w:cstheme="majorHAnsi"/>
              </w:rPr>
              <w:t xml:space="preserve">required and how the </w:t>
            </w:r>
            <w:r w:rsidR="004D41A4" w:rsidRPr="00920559">
              <w:rPr>
                <w:rFonts w:asciiTheme="majorHAnsi" w:eastAsia="Times" w:hAnsiTheme="majorHAnsi" w:cstheme="majorHAnsi"/>
                <w:b/>
                <w:bCs/>
              </w:rPr>
              <w:t>assistance</w:t>
            </w:r>
            <w:r w:rsidR="004D41A4" w:rsidRPr="004D41A4">
              <w:rPr>
                <w:rFonts w:asciiTheme="majorHAnsi" w:eastAsia="Times" w:hAnsiTheme="majorHAnsi" w:cstheme="majorHAnsi"/>
              </w:rPr>
              <w:t xml:space="preserve"> will meet their immediate needs</w:t>
            </w:r>
            <w:r w:rsidR="002C3AE1">
              <w:rPr>
                <w:rFonts w:asciiTheme="majorHAnsi" w:eastAsia="Times" w:hAnsiTheme="majorHAnsi" w:cstheme="majorHAnsi"/>
              </w:rPr>
              <w:t>. I</w:t>
            </w:r>
            <w:r w:rsidR="004D41A4" w:rsidRPr="004D41A4">
              <w:rPr>
                <w:rFonts w:asciiTheme="majorHAnsi" w:eastAsia="Times" w:hAnsiTheme="majorHAnsi" w:cstheme="majorHAnsi"/>
              </w:rPr>
              <w:t>f necessary for safety</w:t>
            </w:r>
            <w:r w:rsidR="00F07D55">
              <w:rPr>
                <w:rFonts w:asciiTheme="majorHAnsi" w:eastAsia="Times" w:hAnsiTheme="majorHAnsi" w:cstheme="majorHAnsi"/>
              </w:rPr>
              <w:t>-</w:t>
            </w:r>
            <w:r w:rsidR="004D41A4" w:rsidRPr="004D41A4">
              <w:rPr>
                <w:rFonts w:asciiTheme="majorHAnsi" w:eastAsia="Times" w:hAnsiTheme="majorHAnsi" w:cstheme="majorHAnsi"/>
              </w:rPr>
              <w:t xml:space="preserve">related expenses, </w:t>
            </w:r>
            <w:r w:rsidR="002C3AE1">
              <w:rPr>
                <w:rFonts w:asciiTheme="majorHAnsi" w:eastAsia="Times" w:hAnsiTheme="majorHAnsi" w:cstheme="majorHAnsi"/>
              </w:rPr>
              <w:t xml:space="preserve">they must also provide </w:t>
            </w:r>
            <w:r w:rsidR="004D41A4" w:rsidRPr="004D41A4">
              <w:rPr>
                <w:rFonts w:asciiTheme="majorHAnsi" w:eastAsia="Times" w:hAnsiTheme="majorHAnsi" w:cstheme="majorHAnsi"/>
              </w:rPr>
              <w:t>written permission from a landlord to install safety equipment in a rental property</w:t>
            </w:r>
            <w:r w:rsidR="00A22B31">
              <w:rPr>
                <w:rFonts w:asciiTheme="majorHAnsi" w:eastAsia="Times" w:hAnsiTheme="majorHAnsi" w:cstheme="majorHAnsi"/>
              </w:rPr>
              <w:t>.</w:t>
            </w:r>
          </w:p>
          <w:p w14:paraId="184F4C15" w14:textId="3C0038EB" w:rsidR="00A22B31" w:rsidRPr="004D41A4" w:rsidRDefault="009F426A" w:rsidP="00F96C56">
            <w:pPr>
              <w:spacing w:after="120" w:line="250" w:lineRule="atLeast"/>
              <w:rPr>
                <w:rFonts w:asciiTheme="majorHAnsi" w:eastAsia="Times" w:hAnsiTheme="majorHAnsi" w:cstheme="majorHAnsi"/>
              </w:rPr>
            </w:pPr>
            <w:r w:rsidRPr="001A274C">
              <w:rPr>
                <w:rFonts w:asciiTheme="majorHAnsi" w:eastAsia="Times" w:hAnsiTheme="majorHAnsi" w:cstheme="majorHAnsi"/>
                <w:b/>
              </w:rPr>
              <w:t>Applicants</w:t>
            </w:r>
            <w:r>
              <w:rPr>
                <w:rFonts w:asciiTheme="majorHAnsi" w:eastAsia="Times" w:hAnsiTheme="majorHAnsi" w:cstheme="majorHAnsi"/>
              </w:rPr>
              <w:t xml:space="preserve"> must also provide:</w:t>
            </w:r>
          </w:p>
          <w:p w14:paraId="00DAF908" w14:textId="6FE433E9" w:rsidR="004D41A4" w:rsidRPr="004D41A4" w:rsidRDefault="004D41A4" w:rsidP="00DF3EE5">
            <w:pPr>
              <w:numPr>
                <w:ilvl w:val="0"/>
                <w:numId w:val="60"/>
              </w:numPr>
              <w:spacing w:after="120" w:line="250" w:lineRule="atLeast"/>
              <w:rPr>
                <w:rFonts w:asciiTheme="majorHAnsi" w:eastAsia="Times" w:hAnsiTheme="majorHAnsi" w:cstheme="majorHAnsi"/>
              </w:rPr>
            </w:pPr>
            <w:r w:rsidRPr="004D41A4">
              <w:rPr>
                <w:rFonts w:asciiTheme="majorHAnsi" w:eastAsia="Times" w:hAnsiTheme="majorHAnsi" w:cstheme="majorHAnsi"/>
              </w:rPr>
              <w:t xml:space="preserve">evidence of expenses </w:t>
            </w:r>
            <w:r w:rsidR="00452709">
              <w:rPr>
                <w:rFonts w:asciiTheme="majorHAnsi" w:eastAsia="Times" w:hAnsiTheme="majorHAnsi" w:cstheme="majorHAnsi"/>
              </w:rPr>
              <w:t xml:space="preserve">already incurred </w:t>
            </w:r>
            <w:r w:rsidRPr="004D41A4">
              <w:rPr>
                <w:rFonts w:asciiTheme="majorHAnsi" w:eastAsia="Times" w:hAnsiTheme="majorHAnsi" w:cstheme="majorHAnsi"/>
              </w:rPr>
              <w:t xml:space="preserve">(i.e. </w:t>
            </w:r>
            <w:r w:rsidR="00D7271C">
              <w:rPr>
                <w:rFonts w:asciiTheme="majorHAnsi" w:eastAsia="Times" w:hAnsiTheme="majorHAnsi" w:cstheme="majorHAnsi"/>
              </w:rPr>
              <w:t xml:space="preserve">an </w:t>
            </w:r>
            <w:r w:rsidRPr="004D41A4">
              <w:rPr>
                <w:rFonts w:asciiTheme="majorHAnsi" w:eastAsia="Times" w:hAnsiTheme="majorHAnsi" w:cstheme="majorHAnsi"/>
              </w:rPr>
              <w:t xml:space="preserve">invoice or receipt) </w:t>
            </w:r>
            <w:r w:rsidR="00195344">
              <w:rPr>
                <w:rFonts w:asciiTheme="majorHAnsi" w:eastAsia="Times" w:hAnsiTheme="majorHAnsi" w:cstheme="majorHAnsi"/>
              </w:rPr>
              <w:t xml:space="preserve">for </w:t>
            </w:r>
            <w:r w:rsidRPr="004D41A4">
              <w:rPr>
                <w:rFonts w:asciiTheme="majorHAnsi" w:eastAsia="Times" w:hAnsiTheme="majorHAnsi" w:cstheme="majorHAnsi"/>
              </w:rPr>
              <w:t xml:space="preserve">which the </w:t>
            </w:r>
            <w:r w:rsidRPr="00DD20ED" w:rsidDel="00DD20ED">
              <w:rPr>
                <w:rFonts w:asciiTheme="majorHAnsi" w:eastAsia="Times" w:hAnsiTheme="majorHAnsi" w:cstheme="majorHAnsi"/>
                <w:b/>
              </w:rPr>
              <w:t>applicant</w:t>
            </w:r>
            <w:r w:rsidRPr="004D41A4">
              <w:rPr>
                <w:rFonts w:asciiTheme="majorHAnsi" w:eastAsia="Times" w:hAnsiTheme="majorHAnsi" w:cstheme="majorHAnsi"/>
              </w:rPr>
              <w:t xml:space="preserve"> needs </w:t>
            </w:r>
            <w:r w:rsidR="00804F8F">
              <w:rPr>
                <w:rFonts w:asciiTheme="majorHAnsi" w:eastAsia="Times" w:hAnsiTheme="majorHAnsi" w:cstheme="majorHAnsi"/>
              </w:rPr>
              <w:t>urgent</w:t>
            </w:r>
            <w:r w:rsidR="00195344">
              <w:rPr>
                <w:rFonts w:asciiTheme="majorHAnsi" w:eastAsia="Times" w:hAnsiTheme="majorHAnsi" w:cstheme="majorHAnsi"/>
              </w:rPr>
              <w:t xml:space="preserve"> </w:t>
            </w:r>
            <w:r w:rsidRPr="004D41A4">
              <w:rPr>
                <w:rFonts w:asciiTheme="majorHAnsi" w:eastAsia="Times" w:hAnsiTheme="majorHAnsi" w:cstheme="majorHAnsi"/>
              </w:rPr>
              <w:t xml:space="preserve">reimbursement, or </w:t>
            </w:r>
          </w:p>
          <w:p w14:paraId="6B9053BD" w14:textId="77777777" w:rsidR="004D41A4" w:rsidRPr="004D41A4" w:rsidRDefault="004D41A4" w:rsidP="00DF3EE5">
            <w:pPr>
              <w:numPr>
                <w:ilvl w:val="0"/>
                <w:numId w:val="60"/>
              </w:numPr>
              <w:spacing w:after="120" w:line="250" w:lineRule="atLeast"/>
              <w:rPr>
                <w:rFonts w:asciiTheme="majorHAnsi" w:eastAsia="Times" w:hAnsiTheme="majorHAnsi" w:cstheme="majorHAnsi"/>
              </w:rPr>
            </w:pPr>
            <w:r w:rsidRPr="004D41A4">
              <w:rPr>
                <w:rFonts w:asciiTheme="majorHAnsi" w:eastAsia="Times" w:hAnsiTheme="majorHAnsi" w:cstheme="majorHAnsi"/>
              </w:rPr>
              <w:t>quotes or other evidence of the expected costs (such as published prices).</w:t>
            </w:r>
          </w:p>
        </w:tc>
      </w:tr>
      <w:tr w:rsidR="004D41A4" w:rsidRPr="004D41A4" w14:paraId="106DB132" w14:textId="77777777" w:rsidTr="006569E6">
        <w:tc>
          <w:tcPr>
            <w:tcW w:w="1985" w:type="dxa"/>
          </w:tcPr>
          <w:p w14:paraId="05B38184" w14:textId="20A854C7" w:rsidR="00720D54" w:rsidRPr="003C5071" w:rsidRDefault="004D41A4" w:rsidP="004D41A4">
            <w:pPr>
              <w:spacing w:after="120"/>
              <w:rPr>
                <w:rFonts w:asciiTheme="majorHAnsi" w:eastAsia="Times" w:hAnsiTheme="majorHAnsi" w:cstheme="majorHAnsi"/>
              </w:rPr>
            </w:pPr>
            <w:r w:rsidRPr="004D41A4">
              <w:rPr>
                <w:rFonts w:asciiTheme="majorHAnsi" w:eastAsia="Times" w:hAnsiTheme="majorHAnsi" w:cstheme="majorHAnsi"/>
              </w:rPr>
              <w:t>Up to $19,627 for funeral expenses.</w:t>
            </w:r>
          </w:p>
        </w:tc>
        <w:tc>
          <w:tcPr>
            <w:tcW w:w="8358" w:type="dxa"/>
          </w:tcPr>
          <w:p w14:paraId="527C4BEA" w14:textId="77777777" w:rsidR="004D41A4" w:rsidRPr="004D41A4" w:rsidRDefault="004D41A4" w:rsidP="004D41A4">
            <w:pPr>
              <w:spacing w:before="60"/>
              <w:rPr>
                <w:rFonts w:asciiTheme="majorHAnsi" w:eastAsia="Times" w:hAnsiTheme="majorHAnsi" w:cstheme="majorHAnsi"/>
                <w:b/>
                <w:bCs/>
              </w:rPr>
            </w:pPr>
            <w:r w:rsidRPr="004D41A4">
              <w:rPr>
                <w:rFonts w:asciiTheme="majorHAnsi" w:eastAsia="Times" w:hAnsiTheme="majorHAnsi" w:cstheme="majorHAnsi"/>
                <w:b/>
                <w:bCs/>
              </w:rPr>
              <w:t>Mandatory evidence</w:t>
            </w:r>
          </w:p>
          <w:p w14:paraId="7B9293E2" w14:textId="51EED502" w:rsidR="004D41A4" w:rsidRPr="004D41A4" w:rsidRDefault="00DD20ED" w:rsidP="0035165E">
            <w:pPr>
              <w:spacing w:before="60"/>
              <w:rPr>
                <w:rFonts w:asciiTheme="majorHAnsi" w:eastAsia="Times" w:hAnsiTheme="majorHAnsi" w:cstheme="majorHAnsi"/>
              </w:rPr>
            </w:pPr>
            <w:r w:rsidRPr="00DD20ED">
              <w:rPr>
                <w:rFonts w:asciiTheme="majorHAnsi" w:eastAsia="Times" w:hAnsiTheme="majorHAnsi" w:cstheme="majorHAnsi"/>
                <w:b/>
                <w:bCs/>
              </w:rPr>
              <w:t>Applicant</w:t>
            </w:r>
            <w:r w:rsidR="004D41A4" w:rsidRPr="002E23C1">
              <w:rPr>
                <w:rFonts w:asciiTheme="majorHAnsi" w:eastAsia="Times" w:hAnsiTheme="majorHAnsi" w:cstheme="majorHAnsi"/>
                <w:b/>
              </w:rPr>
              <w:t xml:space="preserve">s </w:t>
            </w:r>
            <w:r w:rsidR="004D41A4" w:rsidRPr="004D41A4">
              <w:rPr>
                <w:rFonts w:asciiTheme="majorHAnsi" w:eastAsia="Times" w:hAnsiTheme="majorHAnsi" w:cstheme="majorHAnsi"/>
              </w:rPr>
              <w:t>must provide</w:t>
            </w:r>
            <w:r w:rsidR="00005DBE">
              <w:rPr>
                <w:rFonts w:asciiTheme="majorHAnsi" w:eastAsia="Times" w:hAnsiTheme="majorHAnsi" w:cstheme="majorHAnsi"/>
              </w:rPr>
              <w:t xml:space="preserve"> </w:t>
            </w:r>
            <w:r w:rsidR="004D41A4" w:rsidRPr="004D41A4">
              <w:rPr>
                <w:rFonts w:asciiTheme="majorHAnsi" w:eastAsia="Times" w:hAnsiTheme="majorHAnsi" w:cstheme="majorHAnsi"/>
              </w:rPr>
              <w:t>detail in their application form explaining why the funeral expense</w:t>
            </w:r>
            <w:r w:rsidR="004803A1">
              <w:rPr>
                <w:rFonts w:asciiTheme="majorHAnsi" w:eastAsia="Times" w:hAnsiTheme="majorHAnsi" w:cstheme="majorHAnsi"/>
              </w:rPr>
              <w:t>s</w:t>
            </w:r>
            <w:r w:rsidR="00A053D2">
              <w:rPr>
                <w:rFonts w:asciiTheme="majorHAnsi" w:eastAsia="Times" w:hAnsiTheme="majorHAnsi" w:cstheme="majorHAnsi"/>
              </w:rPr>
              <w:t xml:space="preserve"> </w:t>
            </w:r>
            <w:r w:rsidR="004803A1">
              <w:rPr>
                <w:rFonts w:asciiTheme="majorHAnsi" w:eastAsia="Times" w:hAnsiTheme="majorHAnsi" w:cstheme="majorHAnsi"/>
              </w:rPr>
              <w:t>are</w:t>
            </w:r>
            <w:r w:rsidR="004D41A4" w:rsidRPr="004D41A4">
              <w:rPr>
                <w:rFonts w:asciiTheme="majorHAnsi" w:eastAsia="Times" w:hAnsiTheme="majorHAnsi" w:cstheme="majorHAnsi"/>
              </w:rPr>
              <w:t xml:space="preserve"> required and how the </w:t>
            </w:r>
            <w:r w:rsidR="004D41A4" w:rsidRPr="00920559">
              <w:rPr>
                <w:rFonts w:asciiTheme="majorHAnsi" w:eastAsia="Times" w:hAnsiTheme="majorHAnsi" w:cstheme="majorHAnsi"/>
                <w:b/>
                <w:bCs/>
              </w:rPr>
              <w:t>assistance</w:t>
            </w:r>
            <w:r w:rsidR="004D41A4" w:rsidRPr="004D41A4">
              <w:rPr>
                <w:rFonts w:asciiTheme="majorHAnsi" w:eastAsia="Times" w:hAnsiTheme="majorHAnsi" w:cstheme="majorHAnsi"/>
              </w:rPr>
              <w:t xml:space="preserve"> will meet their immediate needs</w:t>
            </w:r>
            <w:r w:rsidR="00FA6B32">
              <w:rPr>
                <w:rFonts w:asciiTheme="majorHAnsi" w:eastAsia="Times" w:hAnsiTheme="majorHAnsi" w:cstheme="majorHAnsi"/>
              </w:rPr>
              <w:t xml:space="preserve">. They must also provide </w:t>
            </w:r>
            <w:r w:rsidR="004D41A4" w:rsidRPr="004D41A4">
              <w:rPr>
                <w:rFonts w:asciiTheme="majorHAnsi" w:eastAsia="Times" w:hAnsiTheme="majorHAnsi" w:cstheme="majorHAnsi"/>
              </w:rPr>
              <w:t xml:space="preserve">evidence that their loved one was a </w:t>
            </w:r>
            <w:r w:rsidR="00C87620" w:rsidRPr="00326BA1">
              <w:rPr>
                <w:rFonts w:asciiTheme="majorHAnsi" w:eastAsia="Times" w:hAnsiTheme="majorHAnsi" w:cstheme="majorHAnsi"/>
                <w:b/>
              </w:rPr>
              <w:t>primary victim</w:t>
            </w:r>
            <w:r w:rsidR="004D41A4" w:rsidRPr="00326BA1">
              <w:rPr>
                <w:rFonts w:asciiTheme="majorHAnsi" w:eastAsia="Times" w:hAnsiTheme="majorHAnsi" w:cstheme="majorHAnsi"/>
              </w:rPr>
              <w:t xml:space="preserve"> </w:t>
            </w:r>
            <w:r w:rsidR="004D41A4" w:rsidRPr="004D41A4">
              <w:rPr>
                <w:rFonts w:asciiTheme="majorHAnsi" w:eastAsia="Times" w:hAnsiTheme="majorHAnsi" w:cstheme="majorHAnsi"/>
              </w:rPr>
              <w:t xml:space="preserve">who passed away as a direct result of the </w:t>
            </w:r>
            <w:r w:rsidR="004D41A4" w:rsidRPr="0021055F">
              <w:rPr>
                <w:rFonts w:asciiTheme="majorHAnsi" w:eastAsia="Times" w:hAnsiTheme="majorHAnsi" w:cstheme="majorHAnsi"/>
                <w:b/>
              </w:rPr>
              <w:t>violent act</w:t>
            </w:r>
            <w:r w:rsidR="00FA6B32">
              <w:rPr>
                <w:rFonts w:asciiTheme="majorHAnsi" w:eastAsia="Times" w:hAnsiTheme="majorHAnsi" w:cstheme="majorHAnsi"/>
              </w:rPr>
              <w:t>.</w:t>
            </w:r>
          </w:p>
          <w:p w14:paraId="0B2F5469" w14:textId="526E8684" w:rsidR="00FA6B32" w:rsidRPr="004D41A4" w:rsidRDefault="005976BB" w:rsidP="00F33004">
            <w:pPr>
              <w:spacing w:before="60"/>
              <w:rPr>
                <w:rFonts w:asciiTheme="majorHAnsi" w:eastAsia="Times" w:hAnsiTheme="majorHAnsi" w:cstheme="majorHAnsi"/>
              </w:rPr>
            </w:pPr>
            <w:r>
              <w:rPr>
                <w:rFonts w:asciiTheme="majorHAnsi" w:eastAsia="Times" w:hAnsiTheme="majorHAnsi" w:cstheme="majorHAnsi"/>
              </w:rPr>
              <w:t xml:space="preserve">Details of the cost of the funeral expenses </w:t>
            </w:r>
            <w:r w:rsidR="0098290A">
              <w:rPr>
                <w:rFonts w:asciiTheme="majorHAnsi" w:eastAsia="Times" w:hAnsiTheme="majorHAnsi" w:cstheme="majorHAnsi"/>
              </w:rPr>
              <w:t>are</w:t>
            </w:r>
            <w:r>
              <w:rPr>
                <w:rFonts w:asciiTheme="majorHAnsi" w:eastAsia="Times" w:hAnsiTheme="majorHAnsi" w:cstheme="majorHAnsi"/>
              </w:rPr>
              <w:t xml:space="preserve"> </w:t>
            </w:r>
            <w:r w:rsidR="005B7843">
              <w:rPr>
                <w:rFonts w:asciiTheme="majorHAnsi" w:eastAsia="Times" w:hAnsiTheme="majorHAnsi" w:cstheme="majorHAnsi"/>
              </w:rPr>
              <w:t>also required. This could be:</w:t>
            </w:r>
          </w:p>
          <w:p w14:paraId="414043E1" w14:textId="2695C6AC" w:rsidR="004D41A4" w:rsidRPr="004D41A4" w:rsidRDefault="004D41A4" w:rsidP="00DF3EE5">
            <w:pPr>
              <w:numPr>
                <w:ilvl w:val="0"/>
                <w:numId w:val="77"/>
              </w:numPr>
              <w:spacing w:after="120" w:line="250" w:lineRule="atLeast"/>
              <w:rPr>
                <w:rFonts w:asciiTheme="majorHAnsi" w:eastAsia="Times" w:hAnsiTheme="majorHAnsi" w:cstheme="majorHAnsi"/>
              </w:rPr>
            </w:pPr>
            <w:r w:rsidRPr="004D41A4">
              <w:rPr>
                <w:rFonts w:asciiTheme="majorHAnsi" w:eastAsia="Times" w:hAnsiTheme="majorHAnsi" w:cstheme="majorHAnsi"/>
              </w:rPr>
              <w:t xml:space="preserve">evidence of expenses </w:t>
            </w:r>
            <w:r w:rsidR="00EF5AF0">
              <w:rPr>
                <w:rFonts w:asciiTheme="majorHAnsi" w:eastAsia="Times" w:hAnsiTheme="majorHAnsi" w:cstheme="majorHAnsi"/>
              </w:rPr>
              <w:t xml:space="preserve">already incurred </w:t>
            </w:r>
            <w:r w:rsidRPr="004D41A4">
              <w:rPr>
                <w:rFonts w:asciiTheme="majorHAnsi" w:eastAsia="Times" w:hAnsiTheme="majorHAnsi" w:cstheme="majorHAnsi"/>
              </w:rPr>
              <w:t xml:space="preserve">(i.e. </w:t>
            </w:r>
            <w:r w:rsidR="00EF5AF0">
              <w:rPr>
                <w:rFonts w:asciiTheme="majorHAnsi" w:eastAsia="Times" w:hAnsiTheme="majorHAnsi" w:cstheme="majorHAnsi"/>
              </w:rPr>
              <w:t>an</w:t>
            </w:r>
            <w:r w:rsidRPr="004D41A4">
              <w:rPr>
                <w:rFonts w:asciiTheme="majorHAnsi" w:eastAsia="Times" w:hAnsiTheme="majorHAnsi" w:cstheme="majorHAnsi"/>
              </w:rPr>
              <w:t xml:space="preserve"> invoice or receipt) </w:t>
            </w:r>
            <w:r w:rsidR="00B30B2D">
              <w:rPr>
                <w:rFonts w:asciiTheme="majorHAnsi" w:eastAsia="Times" w:hAnsiTheme="majorHAnsi" w:cstheme="majorHAnsi"/>
              </w:rPr>
              <w:t xml:space="preserve">for </w:t>
            </w:r>
            <w:r w:rsidRPr="004D41A4">
              <w:rPr>
                <w:rFonts w:asciiTheme="majorHAnsi" w:eastAsia="Times" w:hAnsiTheme="majorHAnsi" w:cstheme="majorHAnsi"/>
              </w:rPr>
              <w:t xml:space="preserve">which the </w:t>
            </w:r>
            <w:r w:rsidRPr="00DD20ED" w:rsidDel="00DD20ED">
              <w:rPr>
                <w:rFonts w:asciiTheme="majorHAnsi" w:eastAsia="Times" w:hAnsiTheme="majorHAnsi" w:cstheme="majorHAnsi"/>
                <w:b/>
              </w:rPr>
              <w:t>applicant</w:t>
            </w:r>
            <w:r w:rsidRPr="004D41A4">
              <w:rPr>
                <w:rFonts w:asciiTheme="majorHAnsi" w:eastAsia="Times" w:hAnsiTheme="majorHAnsi" w:cstheme="majorHAnsi"/>
              </w:rPr>
              <w:t xml:space="preserve"> needs </w:t>
            </w:r>
            <w:r w:rsidR="00804F8F">
              <w:rPr>
                <w:rFonts w:asciiTheme="majorHAnsi" w:eastAsia="Times" w:hAnsiTheme="majorHAnsi" w:cstheme="majorHAnsi"/>
              </w:rPr>
              <w:t xml:space="preserve">urgent </w:t>
            </w:r>
            <w:r w:rsidRPr="004D41A4">
              <w:rPr>
                <w:rFonts w:asciiTheme="majorHAnsi" w:eastAsia="Times" w:hAnsiTheme="majorHAnsi" w:cstheme="majorHAnsi"/>
              </w:rPr>
              <w:t xml:space="preserve">reimbursement, or </w:t>
            </w:r>
          </w:p>
          <w:p w14:paraId="5978F577" w14:textId="77777777" w:rsidR="004D41A4" w:rsidRPr="004D41A4" w:rsidRDefault="004D41A4" w:rsidP="00DF3EE5">
            <w:pPr>
              <w:numPr>
                <w:ilvl w:val="0"/>
                <w:numId w:val="77"/>
              </w:numPr>
              <w:spacing w:after="120" w:line="250" w:lineRule="atLeast"/>
              <w:rPr>
                <w:rFonts w:asciiTheme="majorHAnsi" w:eastAsia="Times" w:hAnsiTheme="majorHAnsi" w:cstheme="majorHAnsi"/>
              </w:rPr>
            </w:pPr>
            <w:r w:rsidRPr="004D41A4">
              <w:rPr>
                <w:rFonts w:asciiTheme="majorHAnsi" w:eastAsia="Times" w:hAnsiTheme="majorHAnsi" w:cstheme="majorHAnsi"/>
                <w:szCs w:val="18"/>
              </w:rPr>
              <w:t>quotes or other evidence of the expected costs (such as published prices)</w:t>
            </w:r>
            <w:r w:rsidRPr="004D41A4">
              <w:rPr>
                <w:rFonts w:asciiTheme="majorHAnsi" w:eastAsia="Times" w:hAnsiTheme="majorHAnsi" w:cstheme="majorHAnsi"/>
                <w:sz w:val="22"/>
              </w:rPr>
              <w:t>.</w:t>
            </w:r>
          </w:p>
        </w:tc>
      </w:tr>
    </w:tbl>
    <w:p w14:paraId="6FE2ED2A" w14:textId="77777777" w:rsidR="001B3BB4" w:rsidRDefault="001B3BB4"/>
    <w:tbl>
      <w:tblPr>
        <w:tblStyle w:val="TableGrid"/>
        <w:tblpPr w:leftFromText="180" w:rightFromText="180" w:vertAnchor="text" w:tblpY="290"/>
        <w:tblW w:w="0" w:type="auto"/>
        <w:tblLook w:val="04A0" w:firstRow="1" w:lastRow="0" w:firstColumn="1" w:lastColumn="0" w:noHBand="0" w:noVBand="1"/>
      </w:tblPr>
      <w:tblGrid>
        <w:gridCol w:w="10338"/>
      </w:tblGrid>
      <w:tr w:rsidR="004D41A4" w:rsidRPr="004D41A4" w14:paraId="022E6EFF" w14:textId="77777777" w:rsidTr="00F33004">
        <w:trPr>
          <w:trHeight w:val="1757"/>
        </w:trPr>
        <w:tc>
          <w:tcPr>
            <w:tcW w:w="10338" w:type="dxa"/>
            <w:shd w:val="clear" w:color="auto" w:fill="F2F2F2"/>
          </w:tcPr>
          <w:p w14:paraId="5B339245" w14:textId="77777777" w:rsidR="004D41A4" w:rsidRPr="004D41A4" w:rsidRDefault="004D41A4" w:rsidP="004D41A4">
            <w:pPr>
              <w:spacing w:before="120" w:after="120"/>
              <w:ind w:left="360"/>
              <w:rPr>
                <w:rFonts w:ascii="Arial" w:eastAsiaTheme="minorHAnsi" w:hAnsi="Arial" w:cs="Arial"/>
                <w:b/>
              </w:rPr>
            </w:pPr>
            <w:r w:rsidRPr="004D41A4">
              <w:rPr>
                <w:rFonts w:ascii="Arial" w:eastAsia="Times" w:hAnsi="Arial" w:cs="Arial"/>
                <w:noProof/>
              </w:rPr>
              <w:lastRenderedPageBreak/>
              <w:drawing>
                <wp:anchor distT="0" distB="0" distL="114300" distR="114300" simplePos="0" relativeHeight="251658268" behindDoc="0" locked="0" layoutInCell="1" allowOverlap="1" wp14:anchorId="5DADC0A4" wp14:editId="6DC43A61">
                  <wp:simplePos x="0" y="0"/>
                  <wp:positionH relativeFrom="margin">
                    <wp:posOffset>-32045</wp:posOffset>
                  </wp:positionH>
                  <wp:positionV relativeFrom="margin">
                    <wp:posOffset>19050</wp:posOffset>
                  </wp:positionV>
                  <wp:extent cx="238125" cy="238125"/>
                  <wp:effectExtent l="0" t="0" r="9525" b="9525"/>
                  <wp:wrapSquare wrapText="bothSides"/>
                  <wp:docPr id="7" name="Graphic 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interim assistance</w:t>
            </w:r>
          </w:p>
          <w:p w14:paraId="5CC2D54F" w14:textId="477AB371" w:rsidR="0014765D" w:rsidRDefault="004D41A4" w:rsidP="004D41A4">
            <w:pPr>
              <w:spacing w:before="120" w:after="120"/>
              <w:rPr>
                <w:rFonts w:ascii="Arial" w:eastAsia="Times" w:hAnsi="Arial" w:cs="Arial"/>
              </w:rPr>
            </w:pPr>
            <w:r w:rsidRPr="004D41A4">
              <w:rPr>
                <w:rFonts w:ascii="Arial" w:eastAsia="Times" w:hAnsi="Arial" w:cs="Arial"/>
                <w:b/>
              </w:rPr>
              <w:t xml:space="preserve">Example: </w:t>
            </w:r>
            <w:r w:rsidRPr="004D41A4">
              <w:rPr>
                <w:rFonts w:ascii="Arial" w:eastAsia="Times" w:hAnsi="Arial" w:cs="Arial"/>
              </w:rPr>
              <w:t>Sandra applies to the FAS for $5,000 in safety</w:t>
            </w:r>
            <w:r w:rsidR="007943BB">
              <w:rPr>
                <w:rFonts w:ascii="Arial" w:eastAsia="Times" w:hAnsi="Arial" w:cs="Arial"/>
              </w:rPr>
              <w:t>-</w:t>
            </w:r>
            <w:r w:rsidRPr="004D41A4">
              <w:rPr>
                <w:rFonts w:ascii="Arial" w:eastAsia="Times" w:hAnsi="Arial" w:cs="Arial"/>
              </w:rPr>
              <w:t xml:space="preserve">related expenses, with $2,000 as interim </w:t>
            </w:r>
            <w:r w:rsidRPr="00920559">
              <w:rPr>
                <w:rFonts w:ascii="Arial" w:eastAsia="Times" w:hAnsi="Arial" w:cs="Arial"/>
                <w:b/>
                <w:bCs/>
              </w:rPr>
              <w:t>assistance</w:t>
            </w:r>
            <w:r w:rsidRPr="004D41A4">
              <w:rPr>
                <w:rFonts w:ascii="Arial" w:eastAsia="Times" w:hAnsi="Arial" w:cs="Arial"/>
              </w:rPr>
              <w:t xml:space="preserve"> to help her to relocate homes as Sandra is a victim of </w:t>
            </w:r>
            <w:r w:rsidRPr="004D41A4">
              <w:rPr>
                <w:rFonts w:ascii="Arial" w:eastAsia="Times" w:hAnsi="Arial" w:cs="Arial"/>
                <w:b/>
              </w:rPr>
              <w:t>family violence</w:t>
            </w:r>
            <w:r w:rsidRPr="004D41A4">
              <w:rPr>
                <w:rFonts w:ascii="Arial" w:eastAsia="Times" w:hAnsi="Arial" w:cs="Arial"/>
              </w:rPr>
              <w:t xml:space="preserve">. Sandra also applies for counselling and special financial </w:t>
            </w:r>
            <w:r w:rsidRPr="00920559">
              <w:rPr>
                <w:rFonts w:ascii="Arial" w:eastAsia="Times" w:hAnsi="Arial" w:cs="Arial"/>
                <w:b/>
                <w:bCs/>
              </w:rPr>
              <w:t>assistance</w:t>
            </w:r>
            <w:r w:rsidRPr="004D41A4">
              <w:rPr>
                <w:rFonts w:ascii="Arial" w:eastAsia="Times" w:hAnsi="Arial" w:cs="Arial"/>
              </w:rPr>
              <w:t xml:space="preserve">. </w:t>
            </w:r>
          </w:p>
          <w:p w14:paraId="647F495D" w14:textId="5A146DBD" w:rsidR="004D41A4" w:rsidRPr="004D41A4" w:rsidRDefault="004D41A4" w:rsidP="004D41A4">
            <w:pPr>
              <w:spacing w:before="120" w:after="120"/>
              <w:rPr>
                <w:rFonts w:ascii="Arial" w:eastAsia="Times" w:hAnsi="Arial" w:cs="Arial"/>
                <w:sz w:val="22"/>
                <w:szCs w:val="22"/>
              </w:rPr>
            </w:pPr>
            <w:r w:rsidRPr="004D41A4">
              <w:rPr>
                <w:rFonts w:ascii="Arial" w:eastAsia="Times" w:hAnsi="Arial" w:cs="Arial"/>
              </w:rPr>
              <w:t xml:space="preserve">The FAS considers Sandra’s application and pays the $2,000 as interim </w:t>
            </w:r>
            <w:r w:rsidRPr="00920559">
              <w:rPr>
                <w:rFonts w:ascii="Arial" w:eastAsia="Times" w:hAnsi="Arial" w:cs="Arial"/>
                <w:b/>
                <w:bCs/>
              </w:rPr>
              <w:t>assistance</w:t>
            </w:r>
            <w:r w:rsidRPr="004D41A4">
              <w:rPr>
                <w:rFonts w:ascii="Arial" w:eastAsia="Times" w:hAnsi="Arial" w:cs="Arial"/>
              </w:rPr>
              <w:t xml:space="preserve">. Later, the FAS pays Sandra counselling, special financial assistance, and </w:t>
            </w:r>
            <w:r w:rsidR="00E115DB">
              <w:rPr>
                <w:rFonts w:ascii="Arial" w:eastAsia="Times" w:hAnsi="Arial" w:cs="Arial"/>
              </w:rPr>
              <w:t xml:space="preserve">the </w:t>
            </w:r>
            <w:r w:rsidRPr="004D41A4">
              <w:rPr>
                <w:rFonts w:ascii="Arial" w:eastAsia="Times" w:hAnsi="Arial" w:cs="Arial"/>
              </w:rPr>
              <w:t>remaining safety-related expenses.</w:t>
            </w:r>
          </w:p>
        </w:tc>
      </w:tr>
    </w:tbl>
    <w:p w14:paraId="7A2A6133" w14:textId="77777777" w:rsidR="001B3BB4" w:rsidRDefault="001B3BB4"/>
    <w:p w14:paraId="3291B5C0" w14:textId="77777777" w:rsidR="001B3BB4" w:rsidRDefault="001B3BB4"/>
    <w:tbl>
      <w:tblPr>
        <w:tblStyle w:val="TableGrid"/>
        <w:tblpPr w:leftFromText="180" w:rightFromText="180" w:vertAnchor="text" w:horzAnchor="margin" w:tblpY="192"/>
        <w:tblW w:w="0" w:type="auto"/>
        <w:tblLook w:val="04A0" w:firstRow="1" w:lastRow="0" w:firstColumn="1" w:lastColumn="0" w:noHBand="0" w:noVBand="1"/>
      </w:tblPr>
      <w:tblGrid>
        <w:gridCol w:w="10338"/>
      </w:tblGrid>
      <w:tr w:rsidR="001B3BB4" w:rsidRPr="004D41A4" w14:paraId="054D0CAD" w14:textId="77777777" w:rsidTr="001B3BB4">
        <w:tc>
          <w:tcPr>
            <w:tcW w:w="10338" w:type="dxa"/>
            <w:shd w:val="clear" w:color="auto" w:fill="F2F2F2"/>
          </w:tcPr>
          <w:p w14:paraId="1D5EFA00" w14:textId="06123A27" w:rsidR="001B3BB4" w:rsidRPr="004D41A4" w:rsidRDefault="001B3BB4" w:rsidP="001B3BB4">
            <w:pPr>
              <w:spacing w:before="120" w:after="120"/>
              <w:rPr>
                <w:rFonts w:ascii="Arial" w:eastAsiaTheme="minorHAnsi" w:hAnsi="Arial" w:cs="Arial"/>
                <w:b/>
              </w:rPr>
            </w:pPr>
            <w:r w:rsidRPr="004D41A4">
              <w:rPr>
                <w:rFonts w:ascii="Arial" w:eastAsia="Times" w:hAnsi="Arial" w:cs="Arial"/>
                <w:noProof/>
              </w:rPr>
              <w:drawing>
                <wp:anchor distT="0" distB="0" distL="114300" distR="114300" simplePos="0" relativeHeight="251658281" behindDoc="0" locked="0" layoutInCell="1" allowOverlap="1" wp14:anchorId="77EC0B15" wp14:editId="35721459">
                  <wp:simplePos x="0" y="0"/>
                  <wp:positionH relativeFrom="margin">
                    <wp:posOffset>-32045</wp:posOffset>
                  </wp:positionH>
                  <wp:positionV relativeFrom="margin">
                    <wp:posOffset>19050</wp:posOffset>
                  </wp:positionV>
                  <wp:extent cx="238125" cy="238125"/>
                  <wp:effectExtent l="0" t="0" r="9525" b="9525"/>
                  <wp:wrapSquare wrapText="bothSides"/>
                  <wp:docPr id="1653312307" name="Graphic 165331230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interim assistance</w:t>
            </w:r>
          </w:p>
          <w:p w14:paraId="5FA98480" w14:textId="77777777" w:rsidR="001B3BB4" w:rsidRPr="004D41A4" w:rsidRDefault="001B3BB4" w:rsidP="001B3BB4">
            <w:pPr>
              <w:spacing w:before="120" w:after="120"/>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Tan was the victim of a serious assault. Tan applies to the FAS for counselling expenses and special financial assistance. The FAS provides Tan with </w:t>
            </w:r>
            <w:r w:rsidRPr="00920559">
              <w:rPr>
                <w:rFonts w:ascii="Arial" w:eastAsia="Times" w:hAnsi="Arial" w:cs="Arial"/>
                <w:b/>
                <w:bCs/>
              </w:rPr>
              <w:t>assistance</w:t>
            </w:r>
            <w:r w:rsidRPr="004D41A4">
              <w:rPr>
                <w:rFonts w:ascii="Arial" w:eastAsia="Times" w:hAnsi="Arial" w:cs="Arial"/>
              </w:rPr>
              <w:t xml:space="preserve"> for </w:t>
            </w:r>
            <w:r>
              <w:rPr>
                <w:rFonts w:ascii="Arial" w:eastAsia="Times" w:hAnsi="Arial" w:cs="Arial"/>
              </w:rPr>
              <w:t>5</w:t>
            </w:r>
            <w:r w:rsidRPr="004D41A4">
              <w:rPr>
                <w:rFonts w:ascii="Arial" w:eastAsia="Times" w:hAnsi="Arial" w:cs="Arial"/>
              </w:rPr>
              <w:t xml:space="preserve"> counselling sessions. The FAS later decides to pay special financial assistance, but in the meantime, Tan has been able to keep attending their weekly sessions with their psychologist.</w:t>
            </w:r>
          </w:p>
        </w:tc>
      </w:tr>
    </w:tbl>
    <w:p w14:paraId="2071AEBF" w14:textId="77777777" w:rsidR="00AA02C4" w:rsidRDefault="00AA02C4">
      <w:pPr>
        <w:rPr>
          <w:rFonts w:ascii="Arial" w:eastAsia="MS Gothic" w:hAnsi="Arial" w:cs="Arial"/>
          <w:b/>
          <w:bCs/>
          <w:color w:val="808080" w:themeColor="background1" w:themeShade="80"/>
          <w:kern w:val="32"/>
          <w:sz w:val="32"/>
          <w:szCs w:val="40"/>
        </w:rPr>
      </w:pPr>
      <w:bookmarkStart w:id="132" w:name="_Assistance_available_to"/>
      <w:bookmarkStart w:id="133" w:name="_Assistance_for_victims"/>
      <w:bookmarkStart w:id="134" w:name="_Toc138927484"/>
      <w:bookmarkStart w:id="135" w:name="_Toc138949548"/>
      <w:bookmarkStart w:id="136" w:name="_Toc140047813"/>
      <w:bookmarkEnd w:id="132"/>
      <w:bookmarkEnd w:id="133"/>
      <w:r>
        <w:br w:type="page"/>
      </w:r>
    </w:p>
    <w:p w14:paraId="5FBA234B" w14:textId="31D055A0" w:rsidR="004D41A4" w:rsidRPr="004D41A4" w:rsidRDefault="004D41A4" w:rsidP="002E23C1">
      <w:pPr>
        <w:pStyle w:val="Heading1"/>
        <w:ind w:left="742"/>
      </w:pPr>
      <w:bookmarkStart w:id="137" w:name="_Assistance_for_primary_1"/>
      <w:bookmarkStart w:id="138" w:name="_Toc178244092"/>
      <w:bookmarkEnd w:id="137"/>
      <w:r w:rsidRPr="004D41A4">
        <w:lastRenderedPageBreak/>
        <w:t>Assistance for primary victims</w:t>
      </w:r>
      <w:bookmarkEnd w:id="134"/>
      <w:bookmarkEnd w:id="135"/>
      <w:bookmarkEnd w:id="136"/>
      <w:bookmarkEnd w:id="138"/>
    </w:p>
    <w:p w14:paraId="636B3929" w14:textId="3354F699" w:rsidR="007C3F8C" w:rsidRPr="00CD0460" w:rsidRDefault="004D41A4" w:rsidP="00CD0460">
      <w:pPr>
        <w:spacing w:before="120" w:after="120" w:line="250" w:lineRule="atLeast"/>
        <w:rPr>
          <w:rFonts w:ascii="Arial" w:eastAsia="Times" w:hAnsi="Arial" w:cs="Arial"/>
          <w:sz w:val="22"/>
          <w:szCs w:val="22"/>
        </w:rPr>
      </w:pPr>
      <w:r w:rsidRPr="608F9FAA">
        <w:rPr>
          <w:rFonts w:ascii="Arial" w:eastAsia="Times" w:hAnsi="Arial" w:cs="Arial"/>
          <w:sz w:val="22"/>
          <w:szCs w:val="22"/>
        </w:rPr>
        <w:t xml:space="preserve">To assist with the recovery from the </w:t>
      </w:r>
      <w:r w:rsidRPr="608F9FAA">
        <w:rPr>
          <w:rFonts w:ascii="Arial" w:eastAsia="Times" w:hAnsi="Arial" w:cs="Arial"/>
          <w:b/>
          <w:bCs/>
          <w:sz w:val="22"/>
          <w:szCs w:val="22"/>
        </w:rPr>
        <w:t>violent act</w:t>
      </w:r>
      <w:r w:rsidRPr="608F9FAA">
        <w:rPr>
          <w:rFonts w:ascii="Arial" w:eastAsia="Times" w:hAnsi="Arial" w:cs="Arial"/>
          <w:sz w:val="22"/>
          <w:szCs w:val="22"/>
        </w:rPr>
        <w:t xml:space="preserve">, the FAS can pay </w:t>
      </w:r>
      <w:hyperlink w:anchor="_Primary_victims_1" w:history="1">
        <w:r w:rsidRPr="608F9FAA">
          <w:rPr>
            <w:rFonts w:ascii="Arial" w:eastAsia="Times" w:hAnsi="Arial" w:cs="Arial"/>
            <w:b/>
            <w:bCs/>
            <w:color w:val="007DC3" w:themeColor="accent1"/>
            <w:sz w:val="22"/>
            <w:szCs w:val="22"/>
            <w:u w:val="dotted"/>
          </w:rPr>
          <w:t>primary victims</w:t>
        </w:r>
      </w:hyperlink>
      <w:r w:rsidRPr="608F9FAA">
        <w:rPr>
          <w:rFonts w:ascii="Arial" w:eastAsia="Times" w:hAnsi="Arial" w:cs="Arial"/>
          <w:sz w:val="22"/>
          <w:szCs w:val="22"/>
        </w:rPr>
        <w:t xml:space="preserve"> up to </w:t>
      </w:r>
      <w:r w:rsidRPr="009A7B36">
        <w:rPr>
          <w:rFonts w:ascii="Arial" w:eastAsia="Times" w:hAnsi="Arial" w:cs="Arial"/>
          <w:sz w:val="22"/>
          <w:szCs w:val="22"/>
        </w:rPr>
        <w:t>$60,000</w:t>
      </w:r>
      <w:r w:rsidRPr="608F9FAA">
        <w:rPr>
          <w:rFonts w:ascii="Arial" w:eastAsia="Times" w:hAnsi="Arial" w:cs="Arial"/>
          <w:sz w:val="22"/>
          <w:szCs w:val="22"/>
        </w:rPr>
        <w:t xml:space="preserve"> in financial </w:t>
      </w:r>
      <w:r w:rsidRPr="608F9FAA">
        <w:rPr>
          <w:rFonts w:ascii="Arial" w:eastAsia="Times" w:hAnsi="Arial" w:cs="Arial"/>
          <w:b/>
          <w:bCs/>
          <w:sz w:val="22"/>
          <w:szCs w:val="22"/>
        </w:rPr>
        <w:t>assistance</w:t>
      </w:r>
      <w:r w:rsidRPr="608F9FAA">
        <w:rPr>
          <w:rFonts w:ascii="Arial" w:eastAsia="Times" w:hAnsi="Arial" w:cs="Arial"/>
          <w:sz w:val="22"/>
          <w:szCs w:val="22"/>
        </w:rPr>
        <w:t xml:space="preserve">. This amount is </w:t>
      </w:r>
      <w:r w:rsidRPr="608F9FAA">
        <w:rPr>
          <w:rFonts w:ascii="Arial" w:eastAsia="Times" w:hAnsi="Arial" w:cs="Arial"/>
          <w:i/>
          <w:iCs/>
          <w:sz w:val="22"/>
          <w:szCs w:val="22"/>
        </w:rPr>
        <w:t>in addition</w:t>
      </w:r>
      <w:r w:rsidRPr="608F9FAA">
        <w:rPr>
          <w:rFonts w:ascii="Arial" w:eastAsia="Times" w:hAnsi="Arial" w:cs="Arial"/>
          <w:sz w:val="22"/>
          <w:szCs w:val="22"/>
        </w:rPr>
        <w:t xml:space="preserve"> to any </w:t>
      </w:r>
      <w:hyperlink w:anchor="_Special_financial_assistance_1" w:history="1">
        <w:r w:rsidRPr="608F9FAA">
          <w:rPr>
            <w:rFonts w:ascii="Arial" w:eastAsia="Times" w:hAnsi="Arial" w:cs="Arial"/>
            <w:b/>
            <w:bCs/>
            <w:color w:val="007DC3" w:themeColor="accent1"/>
            <w:sz w:val="22"/>
            <w:szCs w:val="22"/>
            <w:u w:val="dotted"/>
          </w:rPr>
          <w:t>special financial assistance</w:t>
        </w:r>
      </w:hyperlink>
      <w:r w:rsidRPr="608F9FAA">
        <w:rPr>
          <w:rFonts w:ascii="Arial" w:eastAsia="Times" w:hAnsi="Arial" w:cs="Arial"/>
          <w:b/>
          <w:bCs/>
          <w:color w:val="007DC3" w:themeColor="accent1"/>
          <w:sz w:val="22"/>
          <w:szCs w:val="22"/>
          <w:u w:val="dotted"/>
        </w:rPr>
        <w:t xml:space="preserve"> </w:t>
      </w:r>
      <w:r w:rsidRPr="608F9FAA">
        <w:rPr>
          <w:rFonts w:ascii="Arial" w:eastAsia="Times" w:hAnsi="Arial" w:cs="Arial"/>
          <w:sz w:val="22"/>
          <w:szCs w:val="22"/>
        </w:rPr>
        <w:t xml:space="preserve">a </w:t>
      </w:r>
      <w:r w:rsidRPr="608F9FAA">
        <w:rPr>
          <w:rFonts w:ascii="Arial" w:eastAsia="Times" w:hAnsi="Arial" w:cs="Arial"/>
          <w:b/>
          <w:bCs/>
          <w:sz w:val="22"/>
          <w:szCs w:val="22"/>
        </w:rPr>
        <w:t>primary victim</w:t>
      </w:r>
      <w:r w:rsidRPr="608F9FAA">
        <w:rPr>
          <w:rFonts w:ascii="Arial" w:eastAsia="Times" w:hAnsi="Arial" w:cs="Arial"/>
          <w:sz w:val="22"/>
          <w:szCs w:val="22"/>
        </w:rPr>
        <w:t xml:space="preserve"> may be eligible for</w:t>
      </w:r>
      <w:r w:rsidR="00967C99" w:rsidRPr="608F9FAA">
        <w:rPr>
          <w:rFonts w:ascii="Arial" w:eastAsia="Times" w:hAnsi="Arial" w:cs="Arial"/>
          <w:sz w:val="22"/>
          <w:szCs w:val="22"/>
        </w:rPr>
        <w:t xml:space="preserve"> and</w:t>
      </w:r>
      <w:r w:rsidR="009F719C" w:rsidRPr="608F9FAA">
        <w:rPr>
          <w:rFonts w:ascii="Arial" w:eastAsia="Times" w:hAnsi="Arial" w:cs="Arial"/>
          <w:sz w:val="22"/>
          <w:szCs w:val="22"/>
        </w:rPr>
        <w:t xml:space="preserve"> </w:t>
      </w:r>
      <w:hyperlink w:anchor="_Funeral_expenses_2" w:history="1">
        <w:r w:rsidR="009F719C" w:rsidRPr="608F9FAA">
          <w:rPr>
            <w:rStyle w:val="Hyperlink"/>
            <w:rFonts w:ascii="Arial" w:eastAsia="Times" w:hAnsi="Arial" w:cs="Arial"/>
            <w:b/>
            <w:bCs/>
            <w:sz w:val="22"/>
            <w:szCs w:val="22"/>
          </w:rPr>
          <w:t>funeral expenses</w:t>
        </w:r>
      </w:hyperlink>
      <w:r w:rsidRPr="608F9FAA">
        <w:rPr>
          <w:rFonts w:ascii="Arial" w:eastAsia="Times" w:hAnsi="Arial" w:cs="Arial"/>
          <w:b/>
          <w:bCs/>
          <w:sz w:val="22"/>
          <w:szCs w:val="22"/>
        </w:rPr>
        <w:t>.</w:t>
      </w:r>
      <w:r w:rsidRPr="608F9FAA">
        <w:rPr>
          <w:rFonts w:ascii="Arial" w:eastAsia="Times" w:hAnsi="Arial" w:cs="Arial"/>
          <w:sz w:val="22"/>
          <w:szCs w:val="22"/>
        </w:rPr>
        <w:t xml:space="preserve"> </w:t>
      </w:r>
    </w:p>
    <w:p w14:paraId="683F5A36" w14:textId="00E300E3"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financial </w:t>
      </w:r>
      <w:r w:rsidRPr="00F81495">
        <w:rPr>
          <w:rFonts w:ascii="Arial" w:eastAsia="Times" w:hAnsi="Arial" w:cs="Arial"/>
          <w:b/>
          <w:bCs/>
          <w:sz w:val="22"/>
        </w:rPr>
        <w:t>assistance</w:t>
      </w:r>
      <w:r w:rsidRPr="004D41A4">
        <w:rPr>
          <w:rFonts w:ascii="Arial" w:eastAsia="Times" w:hAnsi="Arial" w:cs="Arial"/>
          <w:sz w:val="22"/>
        </w:rPr>
        <w:t xml:space="preserve"> the FAS will provide to a</w:t>
      </w:r>
      <w:r w:rsidRPr="00335A59">
        <w:rPr>
          <w:rFonts w:ascii="Arial" w:eastAsia="Times" w:hAnsi="Arial" w:cs="Arial"/>
          <w:sz w:val="22"/>
        </w:rPr>
        <w:t xml:space="preserve"> </w:t>
      </w:r>
      <w:hyperlink w:anchor="_Victims_who_experienced_1" w:history="1">
        <w:r w:rsidRPr="00335A59">
          <w:rPr>
            <w:rFonts w:ascii="Arial" w:eastAsia="Times" w:hAnsi="Arial" w:cs="Arial"/>
            <w:b/>
            <w:bCs/>
            <w:sz w:val="22"/>
          </w:rPr>
          <w:t>primary victim</w:t>
        </w:r>
      </w:hyperlink>
      <w:r w:rsidRPr="004D41A4">
        <w:rPr>
          <w:rFonts w:ascii="Arial" w:eastAsia="Times" w:hAnsi="Arial" w:cs="Arial"/>
          <w:b/>
          <w:color w:val="007DC3" w:themeColor="accent1"/>
          <w:sz w:val="22"/>
          <w:u w:val="dotted"/>
        </w:rPr>
        <w:t xml:space="preserve"> </w:t>
      </w:r>
      <w:r w:rsidRPr="004D41A4">
        <w:rPr>
          <w:rFonts w:ascii="Arial" w:eastAsia="Times" w:hAnsi="Arial" w:cs="Arial"/>
          <w:sz w:val="22"/>
        </w:rPr>
        <w:t xml:space="preserve">depends on what kind of expenses they have </w:t>
      </w:r>
      <w:r w:rsidRPr="000A63A2">
        <w:rPr>
          <w:rFonts w:ascii="Arial" w:eastAsia="Times" w:hAnsi="Arial" w:cs="Arial"/>
          <w:b/>
          <w:sz w:val="22"/>
        </w:rPr>
        <w:t>incurred</w:t>
      </w:r>
      <w:r w:rsidRPr="004D41A4">
        <w:rPr>
          <w:rFonts w:ascii="Arial" w:eastAsia="Times" w:hAnsi="Arial" w:cs="Arial"/>
          <w:sz w:val="22"/>
        </w:rPr>
        <w:t xml:space="preserve"> or are </w:t>
      </w:r>
      <w:r w:rsidRPr="000A63A2">
        <w:rPr>
          <w:rFonts w:ascii="Arial" w:eastAsia="Times" w:hAnsi="Arial" w:cs="Arial"/>
          <w:b/>
          <w:sz w:val="22"/>
        </w:rPr>
        <w:t>likely to incur</w:t>
      </w:r>
      <w:r w:rsidRPr="004D41A4">
        <w:rPr>
          <w:rFonts w:ascii="Arial" w:eastAsia="Times" w:hAnsi="Arial" w:cs="Arial"/>
          <w:sz w:val="22"/>
        </w:rPr>
        <w:t xml:space="preserve"> in the future because of the </w:t>
      </w:r>
      <w:r w:rsidRPr="004D41A4">
        <w:rPr>
          <w:rFonts w:ascii="Arial" w:eastAsia="Times" w:hAnsi="Arial" w:cs="Arial"/>
          <w:b/>
          <w:bCs/>
          <w:sz w:val="22"/>
        </w:rPr>
        <w:t>violent act</w:t>
      </w:r>
      <w:r w:rsidRPr="004D41A4">
        <w:rPr>
          <w:rFonts w:ascii="Arial" w:eastAsia="Times" w:hAnsi="Arial" w:cs="Arial"/>
          <w:sz w:val="22"/>
        </w:rPr>
        <w:t>, and whether the amount requested for the expense is reasonable.</w:t>
      </w:r>
    </w:p>
    <w:p w14:paraId="6174A926" w14:textId="73D57EFD"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provide financial </w:t>
      </w:r>
      <w:r w:rsidRPr="00F81495">
        <w:rPr>
          <w:rFonts w:ascii="Arial" w:eastAsia="Times" w:hAnsi="Arial" w:cs="Arial"/>
          <w:b/>
          <w:bCs/>
          <w:sz w:val="22"/>
        </w:rPr>
        <w:t>assistance</w:t>
      </w:r>
      <w:r w:rsidRPr="004D41A4">
        <w:rPr>
          <w:rFonts w:ascii="Arial" w:eastAsia="Times" w:hAnsi="Arial" w:cs="Arial"/>
          <w:sz w:val="22"/>
        </w:rPr>
        <w:t xml:space="preserve"> to </w:t>
      </w:r>
      <w:r w:rsidR="005A3E1B">
        <w:rPr>
          <w:rFonts w:ascii="Arial" w:eastAsia="Times" w:hAnsi="Arial" w:cs="Arial"/>
          <w:sz w:val="22"/>
        </w:rPr>
        <w:t xml:space="preserve">a </w:t>
      </w:r>
      <w:r w:rsidR="002245CF" w:rsidRPr="00335A59">
        <w:rPr>
          <w:rFonts w:ascii="Arial" w:eastAsia="Times" w:hAnsi="Arial" w:cs="Arial"/>
          <w:b/>
          <w:bCs/>
          <w:sz w:val="22"/>
        </w:rPr>
        <w:t>primary victim</w:t>
      </w:r>
      <w:r w:rsidRPr="004D41A4">
        <w:rPr>
          <w:rFonts w:ascii="Arial" w:eastAsia="Times" w:hAnsi="Arial" w:cs="Arial"/>
          <w:sz w:val="22"/>
        </w:rPr>
        <w:t xml:space="preserve"> for: </w:t>
      </w:r>
    </w:p>
    <w:p w14:paraId="538A0759"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counselling expenses </w:t>
      </w:r>
    </w:p>
    <w:p w14:paraId="7148B46D"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medical expenses </w:t>
      </w:r>
    </w:p>
    <w:p w14:paraId="0D3EA44D"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lost earnings up to </w:t>
      </w:r>
      <w:r w:rsidRPr="009A7B36">
        <w:rPr>
          <w:rFonts w:ascii="Arial" w:eastAsiaTheme="minorHAnsi" w:hAnsi="Arial" w:cs="Arial"/>
          <w:sz w:val="22"/>
          <w:szCs w:val="22"/>
        </w:rPr>
        <w:t>$20,000</w:t>
      </w:r>
      <w:r w:rsidRPr="004D41A4">
        <w:rPr>
          <w:rFonts w:ascii="Arial" w:eastAsiaTheme="minorHAnsi" w:hAnsi="Arial" w:cs="Arial"/>
          <w:sz w:val="22"/>
          <w:szCs w:val="22"/>
        </w:rPr>
        <w:t xml:space="preserve"> </w:t>
      </w:r>
    </w:p>
    <w:p w14:paraId="3731C443"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lost or damaged clothing worn at the time of the </w:t>
      </w:r>
      <w:r w:rsidRPr="000A63A2">
        <w:rPr>
          <w:rFonts w:ascii="Arial" w:eastAsiaTheme="minorHAnsi" w:hAnsi="Arial" w:cs="Arial"/>
          <w:b/>
          <w:sz w:val="22"/>
          <w:szCs w:val="22"/>
        </w:rPr>
        <w:t>violent act</w:t>
      </w:r>
    </w:p>
    <w:p w14:paraId="0B431137"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safety expenses, and</w:t>
      </w:r>
    </w:p>
    <w:p w14:paraId="26F81A69"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in exceptional circumstances, expenses to assist a victim with their recovery.</w:t>
      </w:r>
      <w:r w:rsidRPr="004D41A4">
        <w:rPr>
          <w:rFonts w:ascii="Arial" w:eastAsiaTheme="minorHAnsi" w:hAnsi="Arial" w:cs="Arial"/>
          <w:sz w:val="22"/>
          <w:szCs w:val="22"/>
          <w:vertAlign w:val="superscript"/>
        </w:rPr>
        <w:footnoteReference w:id="21"/>
      </w:r>
    </w:p>
    <w:p w14:paraId="7AE8B457" w14:textId="3DBF3021" w:rsidR="00EA797A" w:rsidRPr="00EA797A" w:rsidRDefault="00EA797A" w:rsidP="00EA797A">
      <w:pPr>
        <w:rPr>
          <w:rFonts w:ascii="Arial" w:hAnsi="Arial" w:cs="Arial"/>
          <w:sz w:val="22"/>
          <w:szCs w:val="22"/>
        </w:rPr>
      </w:pPr>
      <w:r w:rsidRPr="00EA797A">
        <w:rPr>
          <w:rFonts w:ascii="Arial" w:hAnsi="Arial" w:cs="Arial"/>
          <w:sz w:val="22"/>
          <w:szCs w:val="22"/>
        </w:rPr>
        <w:t xml:space="preserve">Primary victims are entitled for up to $25,000 of </w:t>
      </w:r>
      <w:r w:rsidR="00290978" w:rsidRPr="00290978">
        <w:rPr>
          <w:rFonts w:ascii="Arial" w:hAnsi="Arial" w:cs="Arial"/>
          <w:sz w:val="22"/>
          <w:szCs w:val="22"/>
        </w:rPr>
        <w:fldChar w:fldCharType="begin"/>
      </w:r>
      <w:r w:rsidR="00290978" w:rsidRPr="00290978">
        <w:rPr>
          <w:rFonts w:ascii="Arial" w:hAnsi="Arial" w:cs="Arial"/>
          <w:sz w:val="22"/>
          <w:szCs w:val="22"/>
        </w:rPr>
        <w:instrText xml:space="preserve"> REF _Ref175034404 \h  \* MERGEFORMAT </w:instrText>
      </w:r>
      <w:r w:rsidR="00290978" w:rsidRPr="00290978">
        <w:rPr>
          <w:rFonts w:ascii="Arial" w:hAnsi="Arial" w:cs="Arial"/>
          <w:sz w:val="22"/>
          <w:szCs w:val="22"/>
        </w:rPr>
      </w:r>
      <w:r w:rsidR="00290978" w:rsidRPr="00290978">
        <w:rPr>
          <w:rFonts w:ascii="Arial" w:hAnsi="Arial" w:cs="Arial"/>
          <w:sz w:val="22"/>
          <w:szCs w:val="22"/>
        </w:rPr>
        <w:fldChar w:fldCharType="separate"/>
      </w:r>
      <w:r w:rsidR="00290978" w:rsidRPr="00290978">
        <w:rPr>
          <w:rFonts w:ascii="Arial" w:hAnsi="Arial" w:cs="Arial"/>
          <w:sz w:val="22"/>
          <w:szCs w:val="22"/>
        </w:rPr>
        <w:t>special financial assistance</w:t>
      </w:r>
      <w:r w:rsidR="00290978" w:rsidRPr="00290978">
        <w:rPr>
          <w:rFonts w:ascii="Arial" w:hAnsi="Arial" w:cs="Arial"/>
          <w:sz w:val="22"/>
          <w:szCs w:val="22"/>
        </w:rPr>
        <w:fldChar w:fldCharType="end"/>
      </w:r>
      <w:r w:rsidRPr="00EA797A">
        <w:rPr>
          <w:rFonts w:ascii="Arial" w:hAnsi="Arial" w:cs="Arial"/>
          <w:sz w:val="22"/>
          <w:szCs w:val="22"/>
        </w:rPr>
        <w:t xml:space="preserve">, which is in addition to the $60,000 limit. </w:t>
      </w:r>
    </w:p>
    <w:p w14:paraId="54E1479C" w14:textId="77777777" w:rsidR="00EA797A" w:rsidRPr="004D41A4" w:rsidRDefault="00EA797A" w:rsidP="00EA797A">
      <w:pPr>
        <w:spacing w:after="120" w:line="259" w:lineRule="auto"/>
        <w:rPr>
          <w:rFonts w:ascii="Arial" w:eastAsiaTheme="minorHAnsi" w:hAnsi="Arial" w:cs="Arial"/>
          <w:sz w:val="22"/>
          <w:szCs w:val="22"/>
        </w:rPr>
      </w:pPr>
    </w:p>
    <w:p w14:paraId="06438CE5" w14:textId="013C6147" w:rsidR="00CD0460" w:rsidRDefault="00CD0460" w:rsidP="004D41A4">
      <w:pPr>
        <w:spacing w:before="120" w:after="120" w:line="250" w:lineRule="atLeast"/>
        <w:rPr>
          <w:rFonts w:ascii="Arial" w:eastAsia="Times" w:hAnsi="Arial" w:cs="Arial"/>
          <w:sz w:val="22"/>
          <w:szCs w:val="22"/>
        </w:rPr>
      </w:pPr>
      <w:r w:rsidRPr="00C06A92">
        <w:rPr>
          <w:b/>
          <w:bCs/>
          <w:noProof/>
        </w:rPr>
        <mc:AlternateContent>
          <mc:Choice Requires="wpg">
            <w:drawing>
              <wp:anchor distT="0" distB="0" distL="114300" distR="114300" simplePos="0" relativeHeight="251658283" behindDoc="0" locked="0" layoutInCell="1" allowOverlap="1" wp14:anchorId="046C8CC8" wp14:editId="253F017C">
                <wp:simplePos x="0" y="0"/>
                <wp:positionH relativeFrom="margin">
                  <wp:align>left</wp:align>
                </wp:positionH>
                <wp:positionV relativeFrom="paragraph">
                  <wp:posOffset>4975</wp:posOffset>
                </wp:positionV>
                <wp:extent cx="6112753" cy="3073541"/>
                <wp:effectExtent l="0" t="0" r="2540" b="0"/>
                <wp:wrapNone/>
                <wp:docPr id="2059388635" name="Group 10"/>
                <wp:cNvGraphicFramePr/>
                <a:graphic xmlns:a="http://schemas.openxmlformats.org/drawingml/2006/main">
                  <a:graphicData uri="http://schemas.microsoft.com/office/word/2010/wordprocessingGroup">
                    <wpg:wgp>
                      <wpg:cNvGrpSpPr/>
                      <wpg:grpSpPr>
                        <a:xfrm>
                          <a:off x="0" y="0"/>
                          <a:ext cx="6112753" cy="3073541"/>
                          <a:chOff x="0" y="0"/>
                          <a:chExt cx="6112753" cy="3073541"/>
                        </a:xfrm>
                      </wpg:grpSpPr>
                      <wps:wsp>
                        <wps:cNvPr id="68968018" name="Rectangle 68968018"/>
                        <wps:cNvSpPr/>
                        <wps:spPr>
                          <a:xfrm>
                            <a:off x="0" y="0"/>
                            <a:ext cx="6112753" cy="307354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4631929" name="Rectangle 1094631929"/>
                        <wps:cNvSpPr/>
                        <wps:spPr>
                          <a:xfrm>
                            <a:off x="108088" y="244216"/>
                            <a:ext cx="3622772" cy="2585112"/>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985456017" name="Rectangle 985456017"/>
                        <wps:cNvSpPr/>
                        <wps:spPr>
                          <a:xfrm>
                            <a:off x="4221194" y="244216"/>
                            <a:ext cx="1659308" cy="2585112"/>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609553747" name="Rectangle 609553747"/>
                        <wps:cNvSpPr/>
                        <wps:spPr>
                          <a:xfrm>
                            <a:off x="254669" y="868183"/>
                            <a:ext cx="957647" cy="680052"/>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D0743"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wps:txbx>
                        <wps:bodyPr lIns="91440" tIns="45720" rIns="91440" bIns="45720" rtlCol="0" anchor="ctr"/>
                      </wps:wsp>
                      <wps:wsp>
                        <wps:cNvPr id="1128746812" name="Rectangle 1128746812"/>
                        <wps:cNvSpPr/>
                        <wps:spPr>
                          <a:xfrm>
                            <a:off x="1358897" y="868183"/>
                            <a:ext cx="1140144" cy="680052"/>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C566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Safety-related expenses</w:t>
                              </w:r>
                            </w:p>
                          </w:txbxContent>
                        </wps:txbx>
                        <wps:bodyPr lIns="91440" tIns="45720" rIns="91440" bIns="45720" rtlCol="0" anchor="ctr"/>
                      </wps:wsp>
                      <wps:wsp>
                        <wps:cNvPr id="1738236945" name="Rectangle 1738236945"/>
                        <wps:cNvSpPr/>
                        <wps:spPr>
                          <a:xfrm>
                            <a:off x="2607129" y="868183"/>
                            <a:ext cx="1018535" cy="680052"/>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A943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wps:txbx>
                        <wps:bodyPr lIns="91440" tIns="45720" rIns="91440" bIns="45720" rtlCol="0" anchor="ctr"/>
                      </wps:wsp>
                      <wps:wsp>
                        <wps:cNvPr id="618814393" name="Rectangle 618814393"/>
                        <wps:cNvSpPr/>
                        <wps:spPr>
                          <a:xfrm>
                            <a:off x="4440919" y="870259"/>
                            <a:ext cx="1191973"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3E42F"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Special financial assistance</w:t>
                              </w:r>
                            </w:p>
                          </w:txbxContent>
                        </wps:txbx>
                        <wps:bodyPr lIns="91440" tIns="45720" rIns="91440" bIns="45720" rtlCol="0" anchor="ctr"/>
                      </wps:wsp>
                      <wps:wsp>
                        <wps:cNvPr id="891030514" name="TextBox 26"/>
                        <wps:cNvSpPr txBox="1"/>
                        <wps:spPr>
                          <a:xfrm rot="10800000" flipV="1">
                            <a:off x="204303" y="238494"/>
                            <a:ext cx="3768725" cy="383540"/>
                          </a:xfrm>
                          <a:prstGeom prst="rect">
                            <a:avLst/>
                          </a:prstGeom>
                          <a:noFill/>
                        </wps:spPr>
                        <wps:txbx>
                          <w:txbxContent>
                            <w:p w14:paraId="55F5A462" w14:textId="77777777" w:rsidR="00CD0460" w:rsidRDefault="00CD0460" w:rsidP="00CD0460">
                              <w:pPr>
                                <w:rPr>
                                  <w:rFonts w:asciiTheme="majorHAnsi" w:hAnsi="Aptos Display" w:cs="Arial"/>
                                  <w:color w:val="000000" w:themeColor="text1"/>
                                  <w:kern w:val="24"/>
                                  <w:sz w:val="24"/>
                                  <w:szCs w:val="24"/>
                                </w:rPr>
                              </w:pPr>
                              <w:r>
                                <w:rPr>
                                  <w:rFonts w:asciiTheme="majorHAnsi" w:hAnsi="Aptos Display" w:cs="Arial"/>
                                  <w:color w:val="000000" w:themeColor="text1"/>
                                  <w:kern w:val="24"/>
                                </w:rPr>
                                <w:t>Up to</w:t>
                              </w:r>
                              <w:r>
                                <w:rPr>
                                  <w:rFonts w:asciiTheme="majorHAnsi" w:hAnsi="Aptos Display" w:cs="Arial"/>
                                  <w:b/>
                                  <w:bCs/>
                                  <w:color w:val="000000" w:themeColor="text1"/>
                                  <w:kern w:val="24"/>
                                </w:rPr>
                                <w:t xml:space="preserve"> </w:t>
                              </w:r>
                              <w:r w:rsidRPr="002E23C1">
                                <w:rPr>
                                  <w:rFonts w:asciiTheme="majorHAnsi" w:hAnsi="Aptos Display" w:cs="Arial"/>
                                  <w:b/>
                                  <w:color w:val="000000" w:themeColor="text1"/>
                                  <w:kern w:val="24"/>
                                </w:rPr>
                                <w:t>$60,000</w:t>
                              </w:r>
                              <w:r>
                                <w:rPr>
                                  <w:rFonts w:asciiTheme="majorHAnsi" w:hAnsi="Aptos Display" w:cs="Arial"/>
                                  <w:b/>
                                  <w:bCs/>
                                  <w:color w:val="000000" w:themeColor="text1"/>
                                  <w:kern w:val="24"/>
                                </w:rPr>
                                <w:t xml:space="preserve"> </w:t>
                              </w:r>
                              <w:r>
                                <w:rPr>
                                  <w:rFonts w:asciiTheme="majorHAnsi" w:hAnsi="Aptos Display" w:cs="Arial"/>
                                  <w:color w:val="000000" w:themeColor="text1"/>
                                  <w:kern w:val="24"/>
                                </w:rPr>
                                <w:t>of assistance for these assistance types combined:</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538241862" name="TextBox 27"/>
                        <wps:cNvSpPr txBox="1"/>
                        <wps:spPr>
                          <a:xfrm rot="10800000" flipV="1">
                            <a:off x="4220855" y="1669508"/>
                            <a:ext cx="1659255" cy="675640"/>
                          </a:xfrm>
                          <a:prstGeom prst="rect">
                            <a:avLst/>
                          </a:prstGeom>
                          <a:noFill/>
                        </wps:spPr>
                        <wps:txbx>
                          <w:txbxContent>
                            <w:p w14:paraId="4BB01E1D" w14:textId="77777777" w:rsidR="00CD0460" w:rsidRDefault="00CD0460" w:rsidP="00CD0460">
                              <w:pPr>
                                <w:jc w:val="center"/>
                                <w:rPr>
                                  <w:rFonts w:asciiTheme="majorHAnsi" w:hAnsi="Aptos Display" w:cs="Arial"/>
                                  <w:color w:val="000000" w:themeColor="text1"/>
                                  <w:kern w:val="24"/>
                                  <w:sz w:val="24"/>
                                  <w:szCs w:val="24"/>
                                </w:rPr>
                              </w:pPr>
                              <w:r>
                                <w:rPr>
                                  <w:rFonts w:asciiTheme="majorHAnsi" w:hAnsi="Aptos Display" w:cs="Arial"/>
                                  <w:color w:val="000000" w:themeColor="text1"/>
                                  <w:kern w:val="24"/>
                                </w:rPr>
                                <w:t xml:space="preserve">Up to </w:t>
                              </w:r>
                              <w:r>
                                <w:rPr>
                                  <w:rFonts w:asciiTheme="majorHAnsi" w:hAnsi="Aptos Display" w:cs="Arial"/>
                                  <w:b/>
                                  <w:bCs/>
                                  <w:color w:val="000000" w:themeColor="text1"/>
                                  <w:kern w:val="24"/>
                                </w:rPr>
                                <w:t xml:space="preserve">$25,000 </w:t>
                              </w:r>
                              <w:r>
                                <w:rPr>
                                  <w:rFonts w:asciiTheme="majorHAnsi" w:hAnsi="Aptos Display" w:cs="Arial"/>
                                  <w:color w:val="000000" w:themeColor="text1"/>
                                  <w:kern w:val="24"/>
                                </w:rPr>
                                <w:t>of special financial assistance can be paid in addition to the $60,000 limit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817208661" name="Rectangle 1817208661"/>
                        <wps:cNvSpPr/>
                        <wps:spPr>
                          <a:xfrm>
                            <a:off x="235031" y="1826433"/>
                            <a:ext cx="1020049"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0288F"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Loss of income of up to $20,000</w:t>
                              </w:r>
                            </w:p>
                          </w:txbxContent>
                        </wps:txbx>
                        <wps:bodyPr lIns="91440" tIns="45720" rIns="91440" bIns="45720" rtlCol="0" anchor="ctr"/>
                      </wps:wsp>
                      <wps:wsp>
                        <wps:cNvPr id="1185860391" name="Rectangle 1185860391"/>
                        <wps:cNvSpPr/>
                        <wps:spPr>
                          <a:xfrm>
                            <a:off x="1360276" y="1826433"/>
                            <a:ext cx="1140144"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0D09D"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Recovery expenses (in exceptional circumstances)</w:t>
                              </w:r>
                            </w:p>
                          </w:txbxContent>
                        </wps:txbx>
                        <wps:bodyPr lIns="91440" tIns="45720" rIns="91440" bIns="45720" rtlCol="0" anchor="ctr"/>
                      </wps:wsp>
                      <wps:wsp>
                        <wps:cNvPr id="486935179" name="Rectangle 486935179"/>
                        <wps:cNvSpPr/>
                        <wps:spPr>
                          <a:xfrm>
                            <a:off x="2593207" y="1826433"/>
                            <a:ext cx="1032457"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FE8A3"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Loss or damage to clothing</w:t>
                              </w:r>
                            </w:p>
                          </w:txbxContent>
                        </wps:txbx>
                        <wps:bodyPr lIns="91440" tIns="45720" rIns="91440" bIns="45720" rtlCol="0" anchor="ctr"/>
                      </wps:wsp>
                      <wps:wsp>
                        <wps:cNvPr id="1714097011" name="Cross 1714097011"/>
                        <wps:cNvSpPr/>
                        <wps:spPr>
                          <a:xfrm>
                            <a:off x="3825007" y="1393532"/>
                            <a:ext cx="303399" cy="286479"/>
                          </a:xfrm>
                          <a:prstGeom prst="plus">
                            <a:avLst>
                              <a:gd name="adj" fmla="val 38462"/>
                            </a:avLst>
                          </a:prstGeom>
                          <a:solidFill>
                            <a:srgbClr val="53565A"/>
                          </a:solidFill>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046C8CC8" id="Group 10" o:spid="_x0000_s1050" style="position:absolute;margin-left:0;margin-top:.4pt;width:481.3pt;height:242pt;z-index:251658283;mso-position-horizontal:left;mso-position-horizontal-relative:margin" coordsize="61127,3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">
                <v:rect id="Rectangle 68968018" o:spid="_x0000_s1051" style="position:absolute;width:61127;height:30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" fillcolor="#f2f2f2 [3052]" stroked="f" strokeweight="2pt"/>
                <v:rect id="Rectangle 1094631929" o:spid="_x0000_s1052" style="position:absolute;left:1080;top:2442;width:36228;height:25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" fillcolor="#063" stroked="f" strokeweight="2pt">
                  <v:fill opacity="13107f"/>
                </v:rect>
                <v:rect id="Rectangle 985456017" o:spid="_x0000_s1053" style="position:absolute;left:42211;top:2442;width:16594;height:25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" fillcolor="#063" stroked="f" strokeweight="2pt">
                  <v:fill opacity="13107f"/>
                </v:rect>
                <v:rect id="Rectangle 609553747" o:spid="_x0000_s1054" style="position:absolute;left:2546;top:8681;width:9577;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" fillcolor="#063" stroked="f" strokeweight="2pt">
                  <v:fill opacity="39321f"/>
                  <v:textbox>
                    <w:txbxContent>
                      <w:p w14:paraId="396D0743"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v:textbox>
                </v:rect>
                <v:rect id="Rectangle 1128746812" o:spid="_x0000_s1055" style="position:absolute;left:13588;top:8681;width:11402;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" fillcolor="#063" stroked="f" strokeweight="2pt">
                  <v:fill opacity="39321f"/>
                  <v:textbox>
                    <w:txbxContent>
                      <w:p w14:paraId="26BC566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Safety-related expenses</w:t>
                        </w:r>
                      </w:p>
                    </w:txbxContent>
                  </v:textbox>
                </v:rect>
                <v:rect id="Rectangle 1738236945" o:spid="_x0000_s1056" style="position:absolute;left:26071;top:8681;width:10185;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" fillcolor="#063" stroked="f" strokeweight="2pt">
                  <v:fill opacity="39321f"/>
                  <v:textbox>
                    <w:txbxContent>
                      <w:p w14:paraId="224A943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v:textbox>
                </v:rect>
                <v:rect id="Rectangle 618814393" o:spid="_x0000_s1057" style="position:absolute;left:44409;top:8702;width:11919;height:6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" fillcolor="#063" stroked="f" strokeweight="2pt">
                  <v:fill opacity="39321f"/>
                  <v:textbox>
                    <w:txbxContent>
                      <w:p w14:paraId="2223E42F"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Special financial assistance</w:t>
                        </w:r>
                      </w:p>
                    </w:txbxContent>
                  </v:textbox>
                </v:rect>
                <v:shape id="TextBox 26" o:spid="_x0000_s1058" type="#_x0000_t202" style="position:absolute;left:2043;top:2384;width:37687;height:383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" filled="f" stroked="f">
                  <v:textbox style="mso-fit-shape-to-text:t">
                    <w:txbxContent>
                      <w:p w14:paraId="55F5A462" w14:textId="77777777" w:rsidR="00CD0460" w:rsidRDefault="00CD0460" w:rsidP="00CD0460">
                        <w:pPr>
                          <w:rPr>
                            <w:rFonts w:asciiTheme="majorHAnsi" w:hAnsi="Aptos Display" w:cs="Arial"/>
                            <w:color w:val="000000" w:themeColor="text1"/>
                            <w:kern w:val="24"/>
                            <w:sz w:val="24"/>
                            <w:szCs w:val="24"/>
                          </w:rPr>
                        </w:pPr>
                        <w:r>
                          <w:rPr>
                            <w:rFonts w:asciiTheme="majorHAnsi" w:hAnsi="Aptos Display" w:cs="Arial"/>
                            <w:color w:val="000000" w:themeColor="text1"/>
                            <w:kern w:val="24"/>
                          </w:rPr>
                          <w:t>Up to</w:t>
                        </w:r>
                        <w:r>
                          <w:rPr>
                            <w:rFonts w:asciiTheme="majorHAnsi" w:hAnsi="Aptos Display" w:cs="Arial"/>
                            <w:b/>
                            <w:bCs/>
                            <w:color w:val="000000" w:themeColor="text1"/>
                            <w:kern w:val="24"/>
                          </w:rPr>
                          <w:t xml:space="preserve"> </w:t>
                        </w:r>
                        <w:r w:rsidRPr="002E23C1">
                          <w:rPr>
                            <w:rFonts w:asciiTheme="majorHAnsi" w:hAnsi="Aptos Display" w:cs="Arial"/>
                            <w:b/>
                            <w:color w:val="000000" w:themeColor="text1"/>
                            <w:kern w:val="24"/>
                          </w:rPr>
                          <w:t>$60,000</w:t>
                        </w:r>
                        <w:r>
                          <w:rPr>
                            <w:rFonts w:asciiTheme="majorHAnsi" w:hAnsi="Aptos Display" w:cs="Arial"/>
                            <w:b/>
                            <w:bCs/>
                            <w:color w:val="000000" w:themeColor="text1"/>
                            <w:kern w:val="24"/>
                          </w:rPr>
                          <w:t xml:space="preserve"> </w:t>
                        </w:r>
                        <w:r>
                          <w:rPr>
                            <w:rFonts w:asciiTheme="majorHAnsi" w:hAnsi="Aptos Display" w:cs="Arial"/>
                            <w:color w:val="000000" w:themeColor="text1"/>
                            <w:kern w:val="24"/>
                          </w:rPr>
                          <w:t>of assistance for these assistance types combined:</w:t>
                        </w:r>
                      </w:p>
                    </w:txbxContent>
                  </v:textbox>
                </v:shape>
                <v:shape id="TextBox 27" o:spid="_x0000_s1059" type="#_x0000_t202" style="position:absolute;left:42208;top:16695;width:16593;height:675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" filled="f" stroked="f">
                  <v:textbox style="mso-fit-shape-to-text:t">
                    <w:txbxContent>
                      <w:p w14:paraId="4BB01E1D" w14:textId="77777777" w:rsidR="00CD0460" w:rsidRDefault="00CD0460" w:rsidP="00CD0460">
                        <w:pPr>
                          <w:jc w:val="center"/>
                          <w:rPr>
                            <w:rFonts w:asciiTheme="majorHAnsi" w:hAnsi="Aptos Display" w:cs="Arial"/>
                            <w:color w:val="000000" w:themeColor="text1"/>
                            <w:kern w:val="24"/>
                            <w:sz w:val="24"/>
                            <w:szCs w:val="24"/>
                          </w:rPr>
                        </w:pPr>
                        <w:r>
                          <w:rPr>
                            <w:rFonts w:asciiTheme="majorHAnsi" w:hAnsi="Aptos Display" w:cs="Arial"/>
                            <w:color w:val="000000" w:themeColor="text1"/>
                            <w:kern w:val="24"/>
                          </w:rPr>
                          <w:t xml:space="preserve">Up to </w:t>
                        </w:r>
                        <w:r>
                          <w:rPr>
                            <w:rFonts w:asciiTheme="majorHAnsi" w:hAnsi="Aptos Display" w:cs="Arial"/>
                            <w:b/>
                            <w:bCs/>
                            <w:color w:val="000000" w:themeColor="text1"/>
                            <w:kern w:val="24"/>
                          </w:rPr>
                          <w:t xml:space="preserve">$25,000 </w:t>
                        </w:r>
                        <w:r>
                          <w:rPr>
                            <w:rFonts w:asciiTheme="majorHAnsi" w:hAnsi="Aptos Display" w:cs="Arial"/>
                            <w:color w:val="000000" w:themeColor="text1"/>
                            <w:kern w:val="24"/>
                          </w:rPr>
                          <w:t>of special financial assistance can be paid in addition to the $60,000 limit</w:t>
                        </w:r>
                      </w:p>
                    </w:txbxContent>
                  </v:textbox>
                </v:shape>
                <v:rect id="Rectangle 1817208661" o:spid="_x0000_s1060" style="position:absolute;left:2350;top:18264;width:1020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" fillcolor="#063" stroked="f" strokeweight="2pt">
                  <v:fill opacity="39321f"/>
                  <v:textbox>
                    <w:txbxContent>
                      <w:p w14:paraId="3E80288F"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Loss of income of up to $20,000</w:t>
                        </w:r>
                      </w:p>
                    </w:txbxContent>
                  </v:textbox>
                </v:rect>
                <v:rect id="Rectangle 1185860391" o:spid="_x0000_s1061" style="position:absolute;left:13602;top:18264;width:1140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" fillcolor="#063" stroked="f" strokeweight="2pt">
                  <v:fill opacity="39321f"/>
                  <v:textbox>
                    <w:txbxContent>
                      <w:p w14:paraId="55A0D09D"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Recovery expenses (in exceptional circumstances)</w:t>
                        </w:r>
                      </w:p>
                    </w:txbxContent>
                  </v:textbox>
                </v:rect>
                <v:rect id="Rectangle 486935179" o:spid="_x0000_s1062" style="position:absolute;left:25932;top:18264;width:10324;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" fillcolor="#063" stroked="f" strokeweight="2pt">
                  <v:fill opacity="39321f"/>
                  <v:textbox>
                    <w:txbxContent>
                      <w:p w14:paraId="156FE8A3"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Loss or damage to clothing</w:t>
                        </w:r>
                      </w:p>
                    </w:txbxContent>
                  </v:textbox>
                </v:rect>
                <v:shape id="Cross 1714097011" o:spid="_x0000_s1063" type="#_x0000_t11" style="position:absolute;left:38250;top:13935;width:3034;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" adj="8308" fillcolor="#53565a" strokecolor="#0076b9 [3044]">
                  <v:shadow on="t" color="black" opacity="22937f" origin=",.5" offset="0,.63889mm"/>
                </v:shape>
                <w10:wrap anchorx="margin"/>
              </v:group>
            </w:pict>
          </mc:Fallback>
        </mc:AlternateContent>
      </w:r>
    </w:p>
    <w:p w14:paraId="71D20B4D" w14:textId="77777777" w:rsidR="00CD0460" w:rsidRDefault="00CD0460" w:rsidP="004D41A4">
      <w:pPr>
        <w:spacing w:before="120" w:after="120" w:line="250" w:lineRule="atLeast"/>
        <w:rPr>
          <w:rFonts w:ascii="Arial" w:eastAsia="Times" w:hAnsi="Arial" w:cs="Arial"/>
          <w:sz w:val="22"/>
          <w:szCs w:val="22"/>
        </w:rPr>
      </w:pPr>
    </w:p>
    <w:p w14:paraId="0599B41A" w14:textId="77777777" w:rsidR="00CD0460" w:rsidRDefault="00CD0460" w:rsidP="004D41A4">
      <w:pPr>
        <w:spacing w:before="120" w:after="120" w:line="250" w:lineRule="atLeast"/>
        <w:rPr>
          <w:rFonts w:ascii="Arial" w:eastAsia="Times" w:hAnsi="Arial" w:cs="Arial"/>
          <w:sz w:val="22"/>
          <w:szCs w:val="22"/>
        </w:rPr>
      </w:pPr>
    </w:p>
    <w:p w14:paraId="5FBDA3D9" w14:textId="77777777" w:rsidR="00CD0460" w:rsidRDefault="00CD0460" w:rsidP="004D41A4">
      <w:pPr>
        <w:spacing w:before="120" w:after="120" w:line="250" w:lineRule="atLeast"/>
        <w:rPr>
          <w:rFonts w:ascii="Arial" w:eastAsia="Times" w:hAnsi="Arial" w:cs="Arial"/>
          <w:sz w:val="22"/>
          <w:szCs w:val="22"/>
        </w:rPr>
      </w:pPr>
    </w:p>
    <w:p w14:paraId="435563D7" w14:textId="77777777" w:rsidR="00CD0460" w:rsidRDefault="00CD0460" w:rsidP="004D41A4">
      <w:pPr>
        <w:spacing w:before="120" w:after="120" w:line="250" w:lineRule="atLeast"/>
        <w:rPr>
          <w:rFonts w:ascii="Arial" w:eastAsia="Times" w:hAnsi="Arial" w:cs="Arial"/>
          <w:sz w:val="22"/>
          <w:szCs w:val="22"/>
        </w:rPr>
      </w:pPr>
    </w:p>
    <w:p w14:paraId="5406CFEF" w14:textId="77777777" w:rsidR="00CD0460" w:rsidRDefault="00CD0460" w:rsidP="004D41A4">
      <w:pPr>
        <w:spacing w:before="120" w:after="120" w:line="250" w:lineRule="atLeast"/>
        <w:rPr>
          <w:rFonts w:ascii="Arial" w:eastAsia="Times" w:hAnsi="Arial" w:cs="Arial"/>
          <w:sz w:val="22"/>
          <w:szCs w:val="22"/>
        </w:rPr>
      </w:pPr>
    </w:p>
    <w:p w14:paraId="57039E81" w14:textId="77777777" w:rsidR="00CD0460" w:rsidRDefault="00CD0460" w:rsidP="004D41A4">
      <w:pPr>
        <w:spacing w:before="120" w:after="120" w:line="250" w:lineRule="atLeast"/>
        <w:rPr>
          <w:rFonts w:ascii="Arial" w:eastAsia="Times" w:hAnsi="Arial" w:cs="Arial"/>
          <w:sz w:val="22"/>
          <w:szCs w:val="22"/>
        </w:rPr>
      </w:pPr>
    </w:p>
    <w:p w14:paraId="23435856" w14:textId="77777777" w:rsidR="00CD0460" w:rsidRDefault="00CD0460" w:rsidP="004D41A4">
      <w:pPr>
        <w:spacing w:before="120" w:after="120" w:line="250" w:lineRule="atLeast"/>
        <w:rPr>
          <w:rFonts w:ascii="Arial" w:eastAsia="Times" w:hAnsi="Arial" w:cs="Arial"/>
          <w:sz w:val="22"/>
          <w:szCs w:val="22"/>
        </w:rPr>
      </w:pPr>
    </w:p>
    <w:p w14:paraId="0718BE91" w14:textId="77777777" w:rsidR="00CD0460" w:rsidRDefault="00CD0460" w:rsidP="004D41A4">
      <w:pPr>
        <w:spacing w:before="120" w:after="120" w:line="250" w:lineRule="atLeast"/>
        <w:rPr>
          <w:rFonts w:ascii="Arial" w:eastAsia="Times" w:hAnsi="Arial" w:cs="Arial"/>
          <w:sz w:val="22"/>
          <w:szCs w:val="22"/>
        </w:rPr>
      </w:pPr>
    </w:p>
    <w:p w14:paraId="239051F8" w14:textId="77777777" w:rsidR="00CD0460" w:rsidRDefault="00CD0460" w:rsidP="004D41A4">
      <w:pPr>
        <w:spacing w:before="120" w:after="120" w:line="250" w:lineRule="atLeast"/>
        <w:rPr>
          <w:rFonts w:ascii="Arial" w:eastAsia="Times" w:hAnsi="Arial" w:cs="Arial"/>
          <w:sz w:val="22"/>
          <w:szCs w:val="22"/>
        </w:rPr>
      </w:pPr>
    </w:p>
    <w:p w14:paraId="28521C20" w14:textId="77777777" w:rsidR="00CD0460" w:rsidRDefault="00CD0460" w:rsidP="004D41A4">
      <w:pPr>
        <w:spacing w:before="120" w:after="120" w:line="250" w:lineRule="atLeast"/>
        <w:rPr>
          <w:rFonts w:ascii="Arial" w:eastAsia="Times" w:hAnsi="Arial" w:cs="Arial"/>
          <w:sz w:val="22"/>
          <w:szCs w:val="22"/>
        </w:rPr>
      </w:pPr>
    </w:p>
    <w:p w14:paraId="04EC12F2" w14:textId="77777777" w:rsidR="00CD0460" w:rsidRDefault="00CD0460" w:rsidP="004D41A4">
      <w:pPr>
        <w:spacing w:before="120" w:after="120" w:line="250" w:lineRule="atLeast"/>
        <w:rPr>
          <w:rFonts w:ascii="Arial" w:eastAsia="Times" w:hAnsi="Arial" w:cs="Arial"/>
          <w:sz w:val="22"/>
          <w:szCs w:val="22"/>
        </w:rPr>
      </w:pPr>
    </w:p>
    <w:p w14:paraId="3D9E518A" w14:textId="77777777" w:rsidR="00CD0460" w:rsidRDefault="00CD0460" w:rsidP="004D41A4">
      <w:pPr>
        <w:spacing w:before="120" w:after="120" w:line="250" w:lineRule="atLeast"/>
        <w:rPr>
          <w:rFonts w:ascii="Arial" w:eastAsia="Times" w:hAnsi="Arial" w:cs="Arial"/>
          <w:sz w:val="22"/>
          <w:szCs w:val="22"/>
        </w:rPr>
      </w:pPr>
    </w:p>
    <w:p w14:paraId="4DFD9130" w14:textId="77777777" w:rsidR="00CD0460" w:rsidRDefault="00CD0460" w:rsidP="004D41A4">
      <w:pPr>
        <w:spacing w:before="120" w:after="120" w:line="250" w:lineRule="atLeast"/>
        <w:rPr>
          <w:rFonts w:ascii="Arial" w:eastAsia="Times" w:hAnsi="Arial" w:cs="Arial"/>
          <w:sz w:val="22"/>
          <w:szCs w:val="22"/>
        </w:rPr>
      </w:pPr>
    </w:p>
    <w:p w14:paraId="5C9181A4" w14:textId="4553B79E" w:rsid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The FAS cannot provide financial</w:t>
      </w:r>
      <w:r w:rsidRPr="00F81495">
        <w:rPr>
          <w:rFonts w:ascii="Arial" w:eastAsia="Times" w:hAnsi="Arial" w:cs="Arial"/>
          <w:b/>
          <w:bCs/>
          <w:sz w:val="22"/>
          <w:szCs w:val="22"/>
        </w:rPr>
        <w:t xml:space="preserve"> assistance</w:t>
      </w:r>
      <w:r w:rsidRPr="004D41A4">
        <w:rPr>
          <w:rFonts w:ascii="Arial" w:eastAsia="Times" w:hAnsi="Arial" w:cs="Arial"/>
          <w:sz w:val="22"/>
          <w:szCs w:val="22"/>
        </w:rPr>
        <w:t xml:space="preserve"> for lost or damaged property (unless it is clothing worn at the time of the </w:t>
      </w:r>
      <w:r w:rsidRPr="000A63A2">
        <w:rPr>
          <w:rFonts w:ascii="Arial" w:eastAsia="Times" w:hAnsi="Arial" w:cs="Arial"/>
          <w:b/>
          <w:sz w:val="22"/>
          <w:szCs w:val="22"/>
        </w:rPr>
        <w:t>violent act</w:t>
      </w:r>
      <w:r w:rsidRPr="004D41A4">
        <w:rPr>
          <w:rFonts w:ascii="Arial" w:eastAsia="Times" w:hAnsi="Arial" w:cs="Arial"/>
          <w:sz w:val="22"/>
          <w:szCs w:val="22"/>
        </w:rPr>
        <w:t>).</w:t>
      </w:r>
    </w:p>
    <w:p w14:paraId="400EB38D" w14:textId="77777777" w:rsidR="00A72079" w:rsidRPr="004D41A4" w:rsidRDefault="00A72079" w:rsidP="004D41A4">
      <w:pPr>
        <w:spacing w:before="120" w:after="120" w:line="250" w:lineRule="atLeast"/>
        <w:rPr>
          <w:rFonts w:ascii="Arial" w:eastAsia="Times" w:hAnsi="Arial" w:cs="Arial"/>
          <w:sz w:val="22"/>
          <w:szCs w:val="22"/>
        </w:rPr>
      </w:pPr>
    </w:p>
    <w:tbl>
      <w:tblPr>
        <w:tblStyle w:val="TableGrid"/>
        <w:tblW w:w="0" w:type="auto"/>
        <w:tblLook w:val="04A0" w:firstRow="1" w:lastRow="0" w:firstColumn="1" w:lastColumn="0" w:noHBand="0" w:noVBand="1"/>
      </w:tblPr>
      <w:tblGrid>
        <w:gridCol w:w="10338"/>
      </w:tblGrid>
      <w:tr w:rsidR="004D41A4" w:rsidRPr="004D41A4" w14:paraId="4A61F65F" w14:textId="77777777" w:rsidTr="006569E6">
        <w:tc>
          <w:tcPr>
            <w:tcW w:w="10338" w:type="dxa"/>
            <w:shd w:val="clear" w:color="auto" w:fill="F2F2F2"/>
          </w:tcPr>
          <w:p w14:paraId="552750EF" w14:textId="77777777" w:rsidR="004D41A4" w:rsidRPr="004D41A4" w:rsidRDefault="004D41A4" w:rsidP="004D41A4">
            <w:pPr>
              <w:spacing w:before="120" w:after="120"/>
              <w:ind w:left="360"/>
              <w:rPr>
                <w:rFonts w:ascii="Arial" w:eastAsiaTheme="minorHAnsi" w:hAnsi="Arial" w:cs="Arial"/>
                <w:b/>
              </w:rPr>
            </w:pPr>
            <w:r w:rsidRPr="004D41A4">
              <w:rPr>
                <w:rFonts w:ascii="Arial" w:eastAsia="Times" w:hAnsi="Arial" w:cs="Arial"/>
                <w:noProof/>
              </w:rPr>
              <w:lastRenderedPageBreak/>
              <w:drawing>
                <wp:anchor distT="0" distB="0" distL="114300" distR="114300" simplePos="0" relativeHeight="251658245" behindDoc="0" locked="0" layoutInCell="1" allowOverlap="1" wp14:anchorId="07761C29" wp14:editId="5922F9BB">
                  <wp:simplePos x="0" y="0"/>
                  <wp:positionH relativeFrom="margin">
                    <wp:posOffset>-32045</wp:posOffset>
                  </wp:positionH>
                  <wp:positionV relativeFrom="margin">
                    <wp:posOffset>19050</wp:posOffset>
                  </wp:positionV>
                  <wp:extent cx="238125" cy="238125"/>
                  <wp:effectExtent l="0" t="0" r="9525" b="9525"/>
                  <wp:wrapSquare wrapText="bothSides"/>
                  <wp:docPr id="28" name="Graphic 2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assistance as a primary victim</w:t>
            </w:r>
          </w:p>
          <w:p w14:paraId="6058D14A" w14:textId="77777777" w:rsidR="004D41A4" w:rsidRPr="004D41A4" w:rsidRDefault="004D41A4" w:rsidP="004D41A4">
            <w:pPr>
              <w:spacing w:before="120" w:after="120" w:line="250" w:lineRule="atLeast"/>
              <w:rPr>
                <w:rFonts w:ascii="Arial" w:eastAsia="Times" w:hAnsi="Arial" w:cs="Arial"/>
              </w:rPr>
            </w:pPr>
            <w:r w:rsidRPr="004D41A4">
              <w:rPr>
                <w:rFonts w:ascii="Arial" w:hAnsi="Arial" w:cs="Arial"/>
                <w:b/>
              </w:rPr>
              <w:t xml:space="preserve">Example: </w:t>
            </w:r>
            <w:r w:rsidRPr="004D41A4">
              <w:rPr>
                <w:rFonts w:ascii="Arial" w:eastAsia="Times" w:hAnsi="Arial" w:cs="Arial"/>
              </w:rPr>
              <w:t xml:space="preserve">Emily was the victim of a violent assault. The unknown </w:t>
            </w:r>
            <w:r w:rsidRPr="000A63A2">
              <w:rPr>
                <w:rFonts w:ascii="Arial" w:eastAsia="Times" w:hAnsi="Arial" w:cs="Arial"/>
                <w:b/>
              </w:rPr>
              <w:t>offender</w:t>
            </w:r>
            <w:r w:rsidRPr="004D41A4">
              <w:rPr>
                <w:rFonts w:ascii="Arial" w:eastAsia="Times" w:hAnsi="Arial" w:cs="Arial"/>
              </w:rPr>
              <w:t xml:space="preserve"> followed Emily home and assaulted her in her front yard. Emily suffered a broken arm, minor head injuries and damage to her coat and prescription glasses. She paid for medical bills to treat her injuries and for replacement glasses and a new coat. Emily also installed a security camera and sensor light in her front yard as a security measure. Emily provided receipts for the medical treatment, new glasses, coat and security equipment. Emily </w:t>
            </w:r>
            <w:r w:rsidRPr="000A63A2">
              <w:rPr>
                <w:rFonts w:ascii="Arial" w:eastAsia="Times" w:hAnsi="Arial" w:cs="Arial"/>
                <w:b/>
              </w:rPr>
              <w:t>incurred</w:t>
            </w:r>
            <w:r w:rsidRPr="004D41A4">
              <w:rPr>
                <w:rFonts w:ascii="Arial" w:eastAsia="Times" w:hAnsi="Arial" w:cs="Arial"/>
              </w:rPr>
              <w:t xml:space="preserve"> these costs as a direct result of the </w:t>
            </w:r>
            <w:r w:rsidRPr="004D41A4">
              <w:rPr>
                <w:rFonts w:ascii="Arial" w:eastAsia="Times" w:hAnsi="Arial" w:cs="Arial"/>
                <w:b/>
              </w:rPr>
              <w:t>violent act</w:t>
            </w:r>
            <w:r w:rsidRPr="004D41A4">
              <w:rPr>
                <w:rFonts w:ascii="Arial" w:eastAsia="Times" w:hAnsi="Arial" w:cs="Arial"/>
              </w:rPr>
              <w:t xml:space="preserve"> and the FAS provided Emily with assistance to cover these costs.</w:t>
            </w:r>
          </w:p>
        </w:tc>
      </w:tr>
    </w:tbl>
    <w:p w14:paraId="3FE24E28" w14:textId="77777777" w:rsidR="004D41A4" w:rsidRPr="004D41A4" w:rsidRDefault="004D41A4" w:rsidP="00BE3CBE">
      <w:pPr>
        <w:pStyle w:val="Heading2"/>
      </w:pPr>
      <w:bookmarkStart w:id="139" w:name="_Counselling_expenses_3"/>
      <w:bookmarkStart w:id="140" w:name="_Toc140047814"/>
      <w:bookmarkStart w:id="141" w:name="_Toc178244093"/>
      <w:bookmarkEnd w:id="139"/>
      <w:r w:rsidRPr="004D41A4">
        <w:t>Counselling expenses</w:t>
      </w:r>
      <w:bookmarkEnd w:id="140"/>
      <w:bookmarkEnd w:id="141"/>
    </w:p>
    <w:p w14:paraId="7EF08E36" w14:textId="1FA5AA3B" w:rsidR="00AC3031" w:rsidRDefault="004542DA" w:rsidP="004D41A4">
      <w:pPr>
        <w:spacing w:before="120" w:after="120" w:line="250" w:lineRule="atLeast"/>
        <w:rPr>
          <w:rFonts w:ascii="Arial" w:eastAsia="Times" w:hAnsi="Arial" w:cs="Arial"/>
          <w:sz w:val="22"/>
        </w:rPr>
      </w:pPr>
      <w:r w:rsidRPr="00DC5003">
        <w:rPr>
          <w:rFonts w:ascii="Arial" w:eastAsia="Times" w:hAnsi="Arial" w:cs="Arial"/>
          <w:b/>
          <w:sz w:val="22"/>
        </w:rPr>
        <w:t>Primary victim</w:t>
      </w:r>
      <w:r w:rsidR="002245CF" w:rsidRPr="00DC5003">
        <w:rPr>
          <w:rFonts w:ascii="Arial" w:eastAsia="Times" w:hAnsi="Arial" w:cs="Arial"/>
          <w:b/>
          <w:sz w:val="22"/>
        </w:rPr>
        <w:t>s</w:t>
      </w:r>
      <w:r w:rsidR="004D41A4" w:rsidRPr="004D41A4">
        <w:rPr>
          <w:rFonts w:ascii="Arial" w:eastAsia="Times" w:hAnsi="Arial" w:cs="Arial"/>
          <w:sz w:val="22"/>
        </w:rPr>
        <w:t xml:space="preserve"> are eligible for financial </w:t>
      </w:r>
      <w:r w:rsidR="004D41A4" w:rsidRPr="00F81495">
        <w:rPr>
          <w:rFonts w:ascii="Arial" w:eastAsia="Times" w:hAnsi="Arial" w:cs="Arial"/>
          <w:b/>
          <w:bCs/>
          <w:sz w:val="22"/>
        </w:rPr>
        <w:t>assistance</w:t>
      </w:r>
      <w:r w:rsidR="004D41A4" w:rsidRPr="004D41A4">
        <w:rPr>
          <w:rFonts w:ascii="Arial" w:eastAsia="Times" w:hAnsi="Arial" w:cs="Arial"/>
          <w:sz w:val="22"/>
        </w:rPr>
        <w:t xml:space="preserve"> to pay for </w:t>
      </w:r>
      <w:r w:rsidR="004D41A4" w:rsidRPr="004D41A4">
        <w:rPr>
          <w:rFonts w:ascii="Arial" w:eastAsia="Times" w:hAnsi="Arial" w:cs="Arial"/>
          <w:sz w:val="22"/>
          <w:u w:val="single"/>
        </w:rPr>
        <w:t>reasonable counselling services</w:t>
      </w:r>
      <w:r w:rsidR="004D41A4" w:rsidRPr="004D41A4">
        <w:rPr>
          <w:rFonts w:ascii="Arial" w:eastAsia="Times" w:hAnsi="Arial" w:cs="Arial"/>
          <w:sz w:val="22"/>
        </w:rPr>
        <w:t xml:space="preserve"> that have already been paid for, or that are likely to be paid in the future.</w:t>
      </w:r>
      <w:r w:rsidR="004D41A4" w:rsidRPr="004D41A4">
        <w:rPr>
          <w:rFonts w:ascii="Arial" w:eastAsia="Times" w:hAnsi="Arial" w:cs="Arial"/>
          <w:sz w:val="22"/>
          <w:vertAlign w:val="superscript"/>
        </w:rPr>
        <w:footnoteReference w:id="22"/>
      </w:r>
      <w:r w:rsidR="004D41A4" w:rsidRPr="004D41A4">
        <w:rPr>
          <w:rFonts w:ascii="Arial" w:eastAsia="Times" w:hAnsi="Arial" w:cs="Arial"/>
          <w:sz w:val="22"/>
        </w:rPr>
        <w:t xml:space="preserve"> These services include counselling reports and counselling sessions. </w:t>
      </w:r>
      <w:r w:rsidR="00D32DFF" w:rsidRPr="004D41A4">
        <w:rPr>
          <w:rFonts w:ascii="Arial" w:eastAsia="Times" w:hAnsi="Arial" w:cs="Arial"/>
          <w:sz w:val="22"/>
        </w:rPr>
        <w:t xml:space="preserve">Evidence requirements for counselling expenses are explained further below. </w:t>
      </w:r>
    </w:p>
    <w:p w14:paraId="4A5F52BE" w14:textId="25383F9C" w:rsidR="00AC3031" w:rsidRPr="00AC3031" w:rsidRDefault="004542DA" w:rsidP="004D41A4">
      <w:pPr>
        <w:spacing w:before="120" w:after="120" w:line="250" w:lineRule="atLeast"/>
        <w:rPr>
          <w:rFonts w:asciiTheme="minorHAnsi" w:eastAsia="Times" w:hAnsiTheme="minorHAnsi" w:cstheme="minorHAnsi"/>
          <w:sz w:val="22"/>
          <w:szCs w:val="22"/>
        </w:rPr>
      </w:pPr>
      <w:r w:rsidRPr="00DC5003">
        <w:rPr>
          <w:rFonts w:ascii="Arial" w:eastAsia="Times" w:hAnsi="Arial" w:cs="Arial"/>
          <w:b/>
          <w:sz w:val="22"/>
        </w:rPr>
        <w:t>Secondary</w:t>
      </w:r>
      <w:r w:rsidR="00AC3031" w:rsidRPr="004D41A4">
        <w:rPr>
          <w:rFonts w:asciiTheme="minorHAnsi" w:eastAsia="Times" w:hAnsiTheme="minorHAnsi" w:cstheme="minorHAnsi"/>
          <w:sz w:val="22"/>
          <w:szCs w:val="22"/>
        </w:rPr>
        <w:t xml:space="preserve"> and </w:t>
      </w:r>
      <w:r w:rsidRPr="00DC5003">
        <w:rPr>
          <w:rFonts w:ascii="Arial" w:eastAsia="Times" w:hAnsi="Arial" w:cs="Arial"/>
          <w:b/>
          <w:sz w:val="22"/>
        </w:rPr>
        <w:t>related victims</w:t>
      </w:r>
      <w:r w:rsidR="00AC3031" w:rsidRPr="00BE3CBE">
        <w:rPr>
          <w:rFonts w:asciiTheme="majorHAnsi" w:eastAsia="Times" w:hAnsiTheme="majorHAnsi" w:cstheme="majorHAnsi"/>
          <w:sz w:val="22"/>
          <w:szCs w:val="22"/>
        </w:rPr>
        <w:t xml:space="preserve"> are</w:t>
      </w:r>
      <w:r w:rsidR="00AC3031" w:rsidRPr="004D41A4">
        <w:rPr>
          <w:rFonts w:asciiTheme="minorHAnsi" w:eastAsia="Times" w:hAnsiTheme="minorHAnsi" w:cstheme="minorHAnsi"/>
          <w:sz w:val="22"/>
          <w:szCs w:val="22"/>
        </w:rPr>
        <w:t xml:space="preserve"> also eligible for </w:t>
      </w:r>
      <w:r w:rsidR="00AC3031" w:rsidRPr="00F81495">
        <w:rPr>
          <w:rFonts w:asciiTheme="minorHAnsi" w:eastAsia="Times" w:hAnsiTheme="minorHAnsi" w:cstheme="minorHAnsi"/>
          <w:b/>
          <w:bCs/>
          <w:sz w:val="22"/>
          <w:szCs w:val="22"/>
        </w:rPr>
        <w:t>assistance</w:t>
      </w:r>
      <w:r w:rsidR="00AC3031" w:rsidRPr="004D41A4">
        <w:rPr>
          <w:rFonts w:asciiTheme="minorHAnsi" w:eastAsia="Times" w:hAnsiTheme="minorHAnsi" w:cstheme="minorHAnsi"/>
          <w:sz w:val="22"/>
          <w:szCs w:val="22"/>
        </w:rPr>
        <w:t xml:space="preserve"> to pay for counselling expenses.</w:t>
      </w:r>
    </w:p>
    <w:p w14:paraId="67DD2AEC" w14:textId="6D8CB742"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Counselling services must be delivered by:</w:t>
      </w:r>
    </w:p>
    <w:p w14:paraId="2AC48A22" w14:textId="17D9B8E9"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 xml:space="preserve">an </w:t>
      </w:r>
      <w:hyperlink r:id="rId26" w:history="1">
        <w:r w:rsidRPr="004D41A4">
          <w:rPr>
            <w:rFonts w:asciiTheme="minorHAnsi" w:eastAsia="Times" w:hAnsiTheme="minorHAnsi" w:cstheme="minorHAnsi"/>
            <w:color w:val="007DC3" w:themeColor="accent1"/>
            <w:sz w:val="22"/>
            <w:szCs w:val="22"/>
            <w:u w:val="dotted"/>
          </w:rPr>
          <w:t>Australian</w:t>
        </w:r>
        <w:r w:rsidRPr="004D41A4">
          <w:rPr>
            <w:rFonts w:asciiTheme="minorHAnsi" w:eastAsia="Times" w:hAnsiTheme="minorHAnsi" w:cstheme="minorHAnsi"/>
            <w:b/>
            <w:color w:val="007DC3" w:themeColor="accent1"/>
            <w:sz w:val="22"/>
            <w:szCs w:val="22"/>
            <w:u w:val="dotted"/>
          </w:rPr>
          <w:t xml:space="preserve"> </w:t>
        </w:r>
        <w:r w:rsidRPr="004D41A4">
          <w:rPr>
            <w:rFonts w:asciiTheme="minorHAnsi" w:eastAsia="Times" w:hAnsiTheme="minorHAnsi" w:cstheme="minorHAnsi"/>
            <w:color w:val="007DC3" w:themeColor="accent1"/>
            <w:sz w:val="22"/>
            <w:szCs w:val="22"/>
            <w:u w:val="dotted"/>
          </w:rPr>
          <w:t>Health Practitioner Regulation Agency (AHPRA)</w:t>
        </w:r>
      </w:hyperlink>
      <w:r w:rsidRPr="004D41A4">
        <w:rPr>
          <w:rFonts w:asciiTheme="minorHAnsi" w:eastAsia="Times" w:hAnsiTheme="minorHAnsi" w:cstheme="minorHAnsi"/>
          <w:sz w:val="22"/>
          <w:szCs w:val="22"/>
        </w:rPr>
        <w:t xml:space="preserve"> registered psychologist</w:t>
      </w:r>
    </w:p>
    <w:p w14:paraId="50F4117E" w14:textId="38103B5E"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counsellors who are a level 3 (minimum) member of the Australian Counselling Association</w:t>
      </w:r>
      <w:r w:rsidRPr="004D41A4">
        <w:rPr>
          <w:rFonts w:asciiTheme="minorHAnsi" w:eastAsiaTheme="minorHAnsi" w:hAnsiTheme="minorHAnsi" w:cstheme="minorBidi"/>
          <w:sz w:val="22"/>
          <w:szCs w:val="22"/>
        </w:rPr>
        <w:t xml:space="preserve"> </w:t>
      </w:r>
      <w:r w:rsidRPr="004D41A4">
        <w:rPr>
          <w:rFonts w:ascii="Arial" w:eastAsia="Times" w:hAnsi="Arial" w:cs="Arial"/>
          <w:sz w:val="22"/>
          <w:szCs w:val="22"/>
        </w:rPr>
        <w:t xml:space="preserve">or who are a ‘full clinical member’ or ‘certified practising member’ of the Psychotherapy and Counselling Federation of Australia, </w:t>
      </w:r>
    </w:p>
    <w:p w14:paraId="3E4FF221" w14:textId="77777777"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mental health social workers who are accredited by the Australian Association of Social Workers, or</w:t>
      </w:r>
    </w:p>
    <w:p w14:paraId="1C08B049" w14:textId="77777777"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 xml:space="preserve">social workers who are accredited by the Australian Association of Social Workers. </w:t>
      </w:r>
    </w:p>
    <w:p w14:paraId="33BA386B" w14:textId="5BB73282"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consider other counselling professions who may not fit the above requirements, where the </w:t>
      </w:r>
      <w:r w:rsidRPr="00DD20ED" w:rsidDel="00DD20ED">
        <w:rPr>
          <w:rFonts w:ascii="Arial" w:eastAsia="Times" w:hAnsi="Arial" w:cs="Arial"/>
          <w:b/>
          <w:sz w:val="22"/>
        </w:rPr>
        <w:t>applicant</w:t>
      </w:r>
      <w:r w:rsidRPr="004D41A4">
        <w:rPr>
          <w:rFonts w:ascii="Arial" w:eastAsia="Times" w:hAnsi="Arial" w:cs="Arial"/>
          <w:sz w:val="22"/>
        </w:rPr>
        <w:t xml:space="preserve"> has provided details about their skills and qualifications and the FAS considers them to be an appropriate counselling service provider.</w:t>
      </w:r>
    </w:p>
    <w:p w14:paraId="337CA332" w14:textId="2972727D" w:rsid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As outlined in the </w:t>
      </w:r>
      <w:hyperlink w:anchor="_Interim_assistance" w:history="1">
        <w:r w:rsidRPr="00A72079">
          <w:rPr>
            <w:rStyle w:val="Hyperlink"/>
            <w:rFonts w:ascii="Arial" w:eastAsia="Times" w:hAnsi="Arial" w:cs="Arial"/>
            <w:b/>
            <w:sz w:val="22"/>
          </w:rPr>
          <w:t>interim assistance</w:t>
        </w:r>
        <w:r w:rsidR="00112874" w:rsidRPr="00A72079">
          <w:rPr>
            <w:rStyle w:val="Hyperlink"/>
            <w:rFonts w:ascii="Arial" w:eastAsia="Times" w:hAnsi="Arial" w:cs="Arial"/>
            <w:b/>
            <w:sz w:val="22"/>
          </w:rPr>
          <w:t xml:space="preserve"> </w:t>
        </w:r>
        <w:r w:rsidR="00112874" w:rsidRPr="00A72079">
          <w:rPr>
            <w:rStyle w:val="Hyperlink"/>
            <w:rFonts w:ascii="Arial" w:eastAsia="Times" w:hAnsi="Arial" w:cs="Arial"/>
            <w:sz w:val="22"/>
          </w:rPr>
          <w:t>section</w:t>
        </w:r>
      </w:hyperlink>
      <w:r w:rsidRPr="004D41A4">
        <w:rPr>
          <w:rFonts w:ascii="Arial" w:eastAsia="Times" w:hAnsi="Arial" w:cs="Arial"/>
          <w:sz w:val="22"/>
        </w:rPr>
        <w:t xml:space="preserve">, the FAS can pay for up to </w:t>
      </w:r>
      <w:r w:rsidR="005E4810">
        <w:rPr>
          <w:rFonts w:ascii="Arial" w:eastAsia="Times" w:hAnsi="Arial" w:cs="Arial"/>
          <w:sz w:val="22"/>
        </w:rPr>
        <w:t>5</w:t>
      </w:r>
      <w:r w:rsidRPr="004D41A4">
        <w:rPr>
          <w:rFonts w:ascii="Arial" w:eastAsia="Times" w:hAnsi="Arial" w:cs="Arial"/>
          <w:sz w:val="22"/>
        </w:rPr>
        <w:t xml:space="preserve"> counselling sessions to meet a </w:t>
      </w:r>
      <w:r w:rsidRPr="002E23C1">
        <w:rPr>
          <w:rFonts w:ascii="Arial" w:eastAsia="Times" w:hAnsi="Arial" w:cs="Arial"/>
          <w:b/>
          <w:sz w:val="22"/>
        </w:rPr>
        <w:t>victim’s</w:t>
      </w:r>
      <w:r w:rsidRPr="004D41A4">
        <w:rPr>
          <w:rFonts w:ascii="Arial" w:eastAsia="Times" w:hAnsi="Arial" w:cs="Arial"/>
          <w:sz w:val="22"/>
        </w:rPr>
        <w:t xml:space="preserve"> immediate needs for counselling, without the need for a </w:t>
      </w:r>
      <w:r w:rsidRPr="002E23C1">
        <w:rPr>
          <w:rFonts w:ascii="Arial" w:eastAsia="Times" w:hAnsi="Arial" w:cs="Arial"/>
          <w:b/>
          <w:sz w:val="22"/>
        </w:rPr>
        <w:t>victim</w:t>
      </w:r>
      <w:r w:rsidRPr="004D41A4">
        <w:rPr>
          <w:rFonts w:ascii="Arial" w:eastAsia="Times" w:hAnsi="Arial" w:cs="Arial"/>
          <w:sz w:val="22"/>
        </w:rPr>
        <w:t xml:space="preserve"> to provide documentary evidence of a psychological </w:t>
      </w:r>
      <w:r w:rsidRPr="000A63A2">
        <w:rPr>
          <w:rFonts w:ascii="Arial" w:eastAsia="Times" w:hAnsi="Arial" w:cs="Arial"/>
          <w:b/>
          <w:sz w:val="22"/>
        </w:rPr>
        <w:t>injury</w:t>
      </w:r>
      <w:r w:rsidRPr="004D41A4">
        <w:rPr>
          <w:rFonts w:ascii="Arial" w:eastAsia="Times" w:hAnsi="Arial" w:cs="Arial"/>
          <w:sz w:val="22"/>
        </w:rPr>
        <w:t xml:space="preserve">.  </w:t>
      </w:r>
    </w:p>
    <w:p w14:paraId="482B6436" w14:textId="200B5955" w:rsidR="00AB7E59" w:rsidRPr="004D41A4" w:rsidRDefault="00AB7E59" w:rsidP="004D41A4">
      <w:pPr>
        <w:spacing w:before="120" w:after="120" w:line="250" w:lineRule="atLeast"/>
        <w:rPr>
          <w:rFonts w:ascii="Arial" w:eastAsia="Times" w:hAnsi="Arial" w:cs="Arial"/>
          <w:sz w:val="22"/>
        </w:rPr>
      </w:pPr>
      <w:r>
        <w:rPr>
          <w:rFonts w:ascii="Arial" w:eastAsia="Times" w:hAnsi="Arial" w:cs="Arial"/>
          <w:sz w:val="22"/>
        </w:rPr>
        <w:t xml:space="preserve">The number of counselling sessions the FAS may provide to a </w:t>
      </w:r>
      <w:r w:rsidR="00C713F9" w:rsidRPr="00C713F9">
        <w:rPr>
          <w:rFonts w:ascii="Arial" w:eastAsia="Times" w:hAnsi="Arial" w:cs="Arial"/>
          <w:b/>
          <w:bCs/>
          <w:sz w:val="22"/>
        </w:rPr>
        <w:t>victim</w:t>
      </w:r>
      <w:r>
        <w:rPr>
          <w:rFonts w:ascii="Arial" w:eastAsia="Times" w:hAnsi="Arial" w:cs="Arial"/>
          <w:sz w:val="22"/>
        </w:rPr>
        <w:t xml:space="preserve"> will be based on the </w:t>
      </w:r>
      <w:r w:rsidR="00C713F9" w:rsidRPr="00C713F9">
        <w:rPr>
          <w:rFonts w:ascii="Arial" w:eastAsia="Times" w:hAnsi="Arial" w:cs="Arial"/>
          <w:b/>
          <w:bCs/>
          <w:sz w:val="22"/>
        </w:rPr>
        <w:t>victim’s</w:t>
      </w:r>
      <w:r>
        <w:rPr>
          <w:rFonts w:ascii="Arial" w:eastAsia="Times" w:hAnsi="Arial" w:cs="Arial"/>
          <w:sz w:val="22"/>
        </w:rPr>
        <w:t xml:space="preserve"> need</w:t>
      </w:r>
      <w:r w:rsidR="00AA594B">
        <w:rPr>
          <w:rFonts w:ascii="Arial" w:eastAsia="Times" w:hAnsi="Arial" w:cs="Arial"/>
          <w:sz w:val="22"/>
        </w:rPr>
        <w:t>s</w:t>
      </w:r>
      <w:r>
        <w:rPr>
          <w:rFonts w:ascii="Arial" w:eastAsia="Times" w:hAnsi="Arial" w:cs="Arial"/>
          <w:sz w:val="22"/>
        </w:rPr>
        <w:t xml:space="preserve"> and the information and evidence provided in the application.</w:t>
      </w:r>
    </w:p>
    <w:p w14:paraId="4F8D7E85" w14:textId="77777777" w:rsidR="004D41A4" w:rsidRPr="004D41A4" w:rsidRDefault="004D41A4" w:rsidP="004D41A4">
      <w:pPr>
        <w:spacing w:before="240" w:after="120" w:line="250" w:lineRule="atLeast"/>
        <w:rPr>
          <w:rFonts w:ascii="Arial" w:eastAsia="Times" w:hAnsi="Arial" w:cs="Arial"/>
          <w:b/>
          <w:sz w:val="22"/>
        </w:rPr>
      </w:pPr>
      <w:r w:rsidRPr="004D41A4">
        <w:rPr>
          <w:rFonts w:ascii="Arial" w:eastAsia="Times" w:hAnsi="Arial" w:cs="Arial"/>
          <w:b/>
          <w:sz w:val="22"/>
        </w:rPr>
        <w:t>Counselling sessions and evidence required</w:t>
      </w:r>
    </w:p>
    <w:tbl>
      <w:tblPr>
        <w:tblStyle w:val="TableGrid"/>
        <w:tblW w:w="10201" w:type="dxa"/>
        <w:tblLook w:val="04A0" w:firstRow="1" w:lastRow="0" w:firstColumn="1" w:lastColumn="0" w:noHBand="0" w:noVBand="1"/>
      </w:tblPr>
      <w:tblGrid>
        <w:gridCol w:w="2547"/>
        <w:gridCol w:w="7654"/>
      </w:tblGrid>
      <w:tr w:rsidR="004D41A4" w:rsidRPr="004D41A4" w14:paraId="0FE7E204" w14:textId="77777777" w:rsidTr="4FEC2DC8">
        <w:tc>
          <w:tcPr>
            <w:tcW w:w="2547" w:type="dxa"/>
            <w:shd w:val="clear" w:color="auto" w:fill="7B7B7B" w:themeFill="accent6" w:themeFillShade="BF"/>
          </w:tcPr>
          <w:p w14:paraId="023B877E" w14:textId="6E6EE5CC" w:rsidR="004D41A4" w:rsidRPr="004D41A4" w:rsidRDefault="00AB7E59" w:rsidP="004D41A4">
            <w:pPr>
              <w:spacing w:before="120" w:after="120" w:line="250" w:lineRule="atLeast"/>
              <w:rPr>
                <w:rFonts w:ascii="Arial" w:eastAsia="Times" w:hAnsi="Arial" w:cs="Arial"/>
                <w:b/>
                <w:color w:val="FFFFFF" w:themeColor="background1"/>
              </w:rPr>
            </w:pPr>
            <w:r>
              <w:rPr>
                <w:rFonts w:ascii="Arial" w:eastAsia="Times" w:hAnsi="Arial" w:cs="Arial"/>
                <w:b/>
                <w:color w:val="FFFFFF" w:themeColor="background1"/>
              </w:rPr>
              <w:t>Counselling</w:t>
            </w:r>
            <w:r w:rsidR="004D41A4" w:rsidRPr="004D41A4">
              <w:rPr>
                <w:rFonts w:ascii="Arial" w:eastAsia="Times" w:hAnsi="Arial" w:cs="Arial"/>
                <w:b/>
                <w:color w:val="FFFFFF" w:themeColor="background1"/>
              </w:rPr>
              <w:t xml:space="preserve"> sessions</w:t>
            </w:r>
          </w:p>
        </w:tc>
        <w:tc>
          <w:tcPr>
            <w:tcW w:w="7654" w:type="dxa"/>
            <w:shd w:val="clear" w:color="auto" w:fill="7B7B7B" w:themeFill="accent6" w:themeFillShade="BF"/>
          </w:tcPr>
          <w:p w14:paraId="40C991B7"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Evidence</w:t>
            </w:r>
          </w:p>
        </w:tc>
      </w:tr>
      <w:tr w:rsidR="004D41A4" w:rsidRPr="004D41A4" w14:paraId="158490CD" w14:textId="77777777" w:rsidTr="4FEC2DC8">
        <w:tc>
          <w:tcPr>
            <w:tcW w:w="2547" w:type="dxa"/>
          </w:tcPr>
          <w:p w14:paraId="7F4DA08B" w14:textId="422853CC" w:rsidR="005100F0" w:rsidRPr="004D41A4" w:rsidRDefault="00AB7E59" w:rsidP="004D41A4">
            <w:pPr>
              <w:spacing w:before="120" w:after="120" w:line="250" w:lineRule="atLeast"/>
              <w:rPr>
                <w:rFonts w:ascii="Arial" w:eastAsia="Times" w:hAnsi="Arial" w:cs="Arial"/>
                <w:bCs/>
              </w:rPr>
            </w:pPr>
            <w:r>
              <w:rPr>
                <w:rFonts w:ascii="Arial" w:eastAsia="Times" w:hAnsi="Arial" w:cs="Arial"/>
                <w:bCs/>
              </w:rPr>
              <w:t xml:space="preserve">Initial counselling sessions and interim </w:t>
            </w:r>
            <w:r w:rsidRPr="00C808C2">
              <w:rPr>
                <w:rFonts w:ascii="Arial" w:eastAsia="Times" w:hAnsi="Arial" w:cs="Arial"/>
                <w:b/>
              </w:rPr>
              <w:t>assistance</w:t>
            </w:r>
            <w:r w:rsidR="00C63C46">
              <w:rPr>
                <w:rFonts w:ascii="Arial" w:eastAsia="Times" w:hAnsi="Arial" w:cs="Arial"/>
                <w:b/>
              </w:rPr>
              <w:t>.</w:t>
            </w:r>
            <w:r w:rsidR="00E85EB4" w:rsidRPr="00C808C2">
              <w:rPr>
                <w:rFonts w:ascii="Arial" w:eastAsia="Times" w:hAnsi="Arial" w:cs="Arial"/>
                <w:b/>
              </w:rPr>
              <w:t xml:space="preserve"> </w:t>
            </w:r>
          </w:p>
          <w:p w14:paraId="37AD0DD0" w14:textId="28F338D1" w:rsidR="004D41A4" w:rsidRPr="004D41A4" w:rsidRDefault="00E85EB4" w:rsidP="004D41A4">
            <w:pPr>
              <w:spacing w:before="120" w:after="120" w:line="250" w:lineRule="atLeast"/>
              <w:rPr>
                <w:rFonts w:ascii="Arial" w:eastAsia="Times" w:hAnsi="Arial" w:cs="Arial"/>
                <w:bCs/>
              </w:rPr>
            </w:pPr>
            <w:r>
              <w:rPr>
                <w:rFonts w:ascii="Arial" w:eastAsia="Times" w:hAnsi="Arial" w:cs="Arial"/>
                <w:bCs/>
                <w:i/>
                <w:iCs/>
              </w:rPr>
              <w:t>The FAS will provide u</w:t>
            </w:r>
            <w:r w:rsidR="004D41A4" w:rsidRPr="004D41A4">
              <w:rPr>
                <w:rFonts w:ascii="Arial" w:eastAsia="Times" w:hAnsi="Arial" w:cs="Arial"/>
                <w:bCs/>
                <w:i/>
                <w:iCs/>
              </w:rPr>
              <w:t xml:space="preserve">p to </w:t>
            </w:r>
            <w:r>
              <w:rPr>
                <w:rFonts w:ascii="Arial" w:eastAsia="Times" w:hAnsi="Arial" w:cs="Arial"/>
                <w:bCs/>
                <w:i/>
                <w:iCs/>
              </w:rPr>
              <w:t>5</w:t>
            </w:r>
            <w:r w:rsidR="004D41A4" w:rsidRPr="004D41A4">
              <w:rPr>
                <w:rFonts w:ascii="Arial" w:eastAsia="Times" w:hAnsi="Arial" w:cs="Arial"/>
                <w:bCs/>
                <w:i/>
                <w:iCs/>
              </w:rPr>
              <w:t xml:space="preserve"> sessions as interim </w:t>
            </w:r>
            <w:r w:rsidR="004D41A4" w:rsidRPr="00C808C2">
              <w:rPr>
                <w:rFonts w:ascii="Arial" w:eastAsia="Times" w:hAnsi="Arial" w:cs="Arial"/>
                <w:b/>
                <w:i/>
                <w:iCs/>
              </w:rPr>
              <w:t>assistance</w:t>
            </w:r>
            <w:r w:rsidR="004D41A4" w:rsidRPr="004D41A4">
              <w:rPr>
                <w:rFonts w:ascii="Arial" w:eastAsia="Times" w:hAnsi="Arial" w:cs="Arial"/>
                <w:bCs/>
                <w:i/>
                <w:iCs/>
              </w:rPr>
              <w:t xml:space="preserve"> for </w:t>
            </w:r>
            <w:r w:rsidR="00DD20ED" w:rsidRPr="00DD20ED">
              <w:rPr>
                <w:rFonts w:ascii="Arial" w:eastAsia="Times" w:hAnsi="Arial" w:cs="Arial"/>
                <w:b/>
                <w:bCs/>
                <w:i/>
                <w:iCs/>
              </w:rPr>
              <w:lastRenderedPageBreak/>
              <w:t>applicant</w:t>
            </w:r>
            <w:r w:rsidR="004D41A4" w:rsidRPr="002E23C1">
              <w:rPr>
                <w:rFonts w:ascii="Arial" w:eastAsia="Times" w:hAnsi="Arial" w:cs="Arial"/>
                <w:b/>
                <w:i/>
                <w:iCs/>
              </w:rPr>
              <w:t>s</w:t>
            </w:r>
            <w:r w:rsidR="004D41A4" w:rsidRPr="004D41A4">
              <w:rPr>
                <w:rFonts w:ascii="Arial" w:eastAsia="Times" w:hAnsi="Arial" w:cs="Arial"/>
                <w:bCs/>
                <w:i/>
                <w:iCs/>
              </w:rPr>
              <w:t>’ immediate needs</w:t>
            </w:r>
            <w:r w:rsidR="004D41A4" w:rsidRPr="004D41A4">
              <w:rPr>
                <w:rFonts w:ascii="Arial" w:eastAsia="Times" w:hAnsi="Arial" w:cs="Arial"/>
                <w:bCs/>
              </w:rPr>
              <w:t xml:space="preserve">. See </w:t>
            </w:r>
            <w:hyperlink w:anchor="_Interim_assistance" w:history="1">
              <w:r w:rsidR="007C263F" w:rsidRPr="007C263F">
                <w:rPr>
                  <w:rFonts w:ascii="Arial" w:eastAsia="Times" w:hAnsi="Arial" w:cs="Arial"/>
                  <w:b/>
                  <w:color w:val="007DC3" w:themeColor="accent1"/>
                  <w:szCs w:val="18"/>
                  <w:u w:val="dotted"/>
                </w:rPr>
                <w:t>interim assistance</w:t>
              </w:r>
            </w:hyperlink>
            <w:r w:rsidR="004D41A4" w:rsidRPr="004D41A4">
              <w:rPr>
                <w:rFonts w:ascii="Arial" w:eastAsia="Times" w:hAnsi="Arial" w:cs="Arial"/>
                <w:bCs/>
              </w:rPr>
              <w:t xml:space="preserve"> for more information.</w:t>
            </w:r>
          </w:p>
        </w:tc>
        <w:tc>
          <w:tcPr>
            <w:tcW w:w="7654" w:type="dxa"/>
          </w:tcPr>
          <w:p w14:paraId="04F7A9CD"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lastRenderedPageBreak/>
              <w:t>Mandatory evidence</w:t>
            </w:r>
          </w:p>
          <w:p w14:paraId="2C39CAA8" w14:textId="079C0B3E"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must provide details in the application form to show the need for counselling</w:t>
            </w:r>
            <w:r w:rsidR="004D41A4" w:rsidRPr="004D41A4">
              <w:rPr>
                <w:rFonts w:ascii="Arial" w:eastAsia="Times" w:hAnsi="Arial" w:cs="Arial"/>
                <w:bCs/>
              </w:rPr>
              <w:t xml:space="preserve">, </w:t>
            </w:r>
            <w:r w:rsidR="004D41A4" w:rsidRPr="004D41A4">
              <w:rPr>
                <w:rFonts w:ascii="Arial" w:eastAsia="Times" w:hAnsi="Arial" w:cs="Arial"/>
              </w:rPr>
              <w:t xml:space="preserve">including an explanation of the psychological </w:t>
            </w:r>
            <w:r w:rsidR="004D41A4" w:rsidRPr="000A63A2">
              <w:rPr>
                <w:rFonts w:ascii="Arial" w:eastAsia="Times" w:hAnsi="Arial" w:cs="Arial"/>
                <w:b/>
              </w:rPr>
              <w:t>injury</w:t>
            </w:r>
            <w:r w:rsidR="004D41A4" w:rsidRPr="004D41A4">
              <w:rPr>
                <w:rFonts w:ascii="Arial" w:eastAsia="Times" w:hAnsi="Arial" w:cs="Arial"/>
              </w:rPr>
              <w:t xml:space="preserve"> resulting from the </w:t>
            </w:r>
            <w:r w:rsidR="004D41A4" w:rsidRPr="000A63A2">
              <w:rPr>
                <w:rFonts w:ascii="Arial" w:eastAsia="Times" w:hAnsi="Arial" w:cs="Arial"/>
                <w:b/>
              </w:rPr>
              <w:t>violent act</w:t>
            </w:r>
            <w:r w:rsidR="004D41A4" w:rsidRPr="004D41A4">
              <w:rPr>
                <w:rFonts w:ascii="Arial" w:eastAsia="Times" w:hAnsi="Arial" w:cs="Arial"/>
              </w:rPr>
              <w:t xml:space="preserve"> and the number of requested counselling sessions.</w:t>
            </w:r>
          </w:p>
          <w:p w14:paraId="402056D0" w14:textId="171FC929" w:rsidR="004D41A4" w:rsidRPr="004D41A4" w:rsidRDefault="00DD20ED" w:rsidP="4FEC2DC8">
            <w:pPr>
              <w:spacing w:after="40" w:line="250" w:lineRule="atLeast"/>
              <w:ind w:left="33"/>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4FEC2DC8">
              <w:rPr>
                <w:rFonts w:ascii="Arial" w:eastAsia="Times" w:hAnsi="Arial" w:cs="Arial"/>
              </w:rPr>
              <w:t xml:space="preserve"> must provide </w:t>
            </w:r>
            <w:r w:rsidR="004D41A4" w:rsidRPr="00E0769B">
              <w:rPr>
                <w:rFonts w:ascii="Arial" w:eastAsia="Times" w:hAnsi="Arial" w:cs="Arial"/>
                <w:u w:val="single"/>
              </w:rPr>
              <w:t>one</w:t>
            </w:r>
            <w:r w:rsidR="004D41A4" w:rsidRPr="4FEC2DC8">
              <w:rPr>
                <w:rFonts w:ascii="Arial" w:eastAsia="Times" w:hAnsi="Arial" w:cs="Arial"/>
              </w:rPr>
              <w:t xml:space="preserve"> of the following for the cost of the counselling expense:</w:t>
            </w:r>
          </w:p>
          <w:p w14:paraId="33AF43DA"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lastRenderedPageBreak/>
              <w:t xml:space="preserve">an invoice or receipt for expenses already paid for, </w:t>
            </w:r>
          </w:p>
          <w:p w14:paraId="65CAD750"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quote for expenses to be paid for in the future</w:t>
            </w:r>
          </w:p>
          <w:p w14:paraId="31B2FF17"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screenshot or other official outline of a counselling provider’s fees</w:t>
            </w:r>
          </w:p>
          <w:p w14:paraId="3AF0E5D4"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an email or other correspondence from the counselling provider with their fees, or</w:t>
            </w:r>
          </w:p>
          <w:p w14:paraId="46ADD300" w14:textId="72EF94A0"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szCs w:val="18"/>
              </w:rPr>
              <w:t>a letter or report that includes the counselling provider</w:t>
            </w:r>
            <w:r w:rsidR="005622D4">
              <w:rPr>
                <w:rFonts w:ascii="Arial" w:eastAsia="Times" w:hAnsi="Arial" w:cs="Arial"/>
                <w:szCs w:val="18"/>
              </w:rPr>
              <w:t>’</w:t>
            </w:r>
            <w:r w:rsidRPr="004D41A4">
              <w:rPr>
                <w:rFonts w:ascii="Arial" w:eastAsia="Times" w:hAnsi="Arial" w:cs="Arial"/>
                <w:szCs w:val="18"/>
              </w:rPr>
              <w:t>s fees.</w:t>
            </w:r>
          </w:p>
        </w:tc>
      </w:tr>
      <w:tr w:rsidR="004D41A4" w:rsidRPr="004D41A4" w14:paraId="6699DDB2" w14:textId="77777777" w:rsidTr="4FEC2DC8">
        <w:tc>
          <w:tcPr>
            <w:tcW w:w="2547" w:type="dxa"/>
          </w:tcPr>
          <w:p w14:paraId="19B3CE3C" w14:textId="3974DE1F" w:rsidR="004D41A4" w:rsidRPr="004D41A4" w:rsidRDefault="006F1947" w:rsidP="004D41A4">
            <w:pPr>
              <w:spacing w:before="120" w:after="120" w:line="250" w:lineRule="atLeast"/>
              <w:rPr>
                <w:rFonts w:ascii="Arial" w:eastAsia="Times" w:hAnsi="Arial" w:cs="Arial"/>
                <w:bCs/>
              </w:rPr>
            </w:pPr>
            <w:r>
              <w:rPr>
                <w:rFonts w:ascii="Arial" w:eastAsia="Times" w:hAnsi="Arial" w:cs="Arial"/>
                <w:bCs/>
              </w:rPr>
              <w:lastRenderedPageBreak/>
              <w:t>Additional counselling sessions (m</w:t>
            </w:r>
            <w:r w:rsidR="004D41A4" w:rsidRPr="004D41A4">
              <w:rPr>
                <w:rFonts w:ascii="Arial" w:eastAsia="Times" w:hAnsi="Arial" w:cs="Arial"/>
                <w:bCs/>
              </w:rPr>
              <w:t>ore than 20 sessions</w:t>
            </w:r>
            <w:r>
              <w:rPr>
                <w:rFonts w:ascii="Arial" w:eastAsia="Times" w:hAnsi="Arial" w:cs="Arial"/>
                <w:bCs/>
              </w:rPr>
              <w:t>)</w:t>
            </w:r>
          </w:p>
        </w:tc>
        <w:tc>
          <w:tcPr>
            <w:tcW w:w="7654" w:type="dxa"/>
          </w:tcPr>
          <w:p w14:paraId="21FB8B65" w14:textId="126D8AC7" w:rsidR="004D41A4" w:rsidRPr="004D41A4" w:rsidRDefault="004D41A4" w:rsidP="4FEC2DC8">
            <w:pPr>
              <w:spacing w:before="120" w:after="120" w:line="250" w:lineRule="atLeast"/>
              <w:rPr>
                <w:rFonts w:ascii="Arial" w:eastAsia="Times" w:hAnsi="Arial" w:cs="Arial"/>
                <w:b/>
                <w:bCs/>
              </w:rPr>
            </w:pPr>
            <w:r w:rsidRPr="4FEC2DC8">
              <w:rPr>
                <w:rFonts w:ascii="Arial" w:eastAsia="Times" w:hAnsi="Arial" w:cs="Arial"/>
                <w:b/>
                <w:bCs/>
              </w:rPr>
              <w:t>Mandatory evidence</w:t>
            </w:r>
            <w:r w:rsidR="002B317A">
              <w:rPr>
                <w:rFonts w:ascii="Arial" w:eastAsia="Times" w:hAnsi="Arial" w:cs="Arial"/>
                <w:b/>
                <w:bCs/>
              </w:rPr>
              <w:t xml:space="preserve"> </w:t>
            </w:r>
          </w:p>
          <w:p w14:paraId="4A1F72FD" w14:textId="0DA6A260"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must provide a report which details the ongoing need for counselling.</w:t>
            </w:r>
          </w:p>
          <w:p w14:paraId="338B30D3" w14:textId="77777777" w:rsidR="004D41A4" w:rsidRPr="004D41A4" w:rsidRDefault="004D41A4" w:rsidP="004D41A4">
            <w:pPr>
              <w:spacing w:before="120" w:after="120" w:line="250" w:lineRule="atLeast"/>
              <w:ind w:left="31"/>
              <w:rPr>
                <w:rFonts w:ascii="Arial" w:eastAsia="Times" w:hAnsi="Arial" w:cs="Arial"/>
              </w:rPr>
            </w:pPr>
            <w:r w:rsidRPr="004D41A4">
              <w:rPr>
                <w:rFonts w:ascii="Arial" w:eastAsia="Times" w:hAnsi="Arial" w:cs="Arial"/>
              </w:rPr>
              <w:t>The report must be produced by an accredited mental health social worker, a non-psychologist/accredited social worker, a registered psychologist or psychiatrist and include:</w:t>
            </w:r>
          </w:p>
          <w:p w14:paraId="7DDCCB1E" w14:textId="4AAF4705"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a description of the </w:t>
            </w:r>
            <w:r w:rsidR="008F68D1">
              <w:rPr>
                <w:rFonts w:ascii="Arial" w:eastAsia="Times" w:hAnsi="Arial" w:cs="Arial"/>
              </w:rPr>
              <w:t>victim’s</w:t>
            </w:r>
            <w:r w:rsidRPr="004D41A4">
              <w:rPr>
                <w:rFonts w:ascii="Arial" w:eastAsia="Times" w:hAnsi="Arial" w:cs="Arial"/>
              </w:rPr>
              <w:t xml:space="preserve"> mental health needs </w:t>
            </w:r>
          </w:p>
          <w:p w14:paraId="1A692E25"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p</w:t>
            </w:r>
            <w:r w:rsidRPr="004D41A4">
              <w:rPr>
                <w:rFonts w:ascii="Arial" w:eastAsia="Times" w:hAnsi="Arial" w:cs="Arial"/>
              </w:rPr>
              <w:t>roposed treatment</w:t>
            </w:r>
          </w:p>
          <w:p w14:paraId="501BF8D0"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c</w:t>
            </w:r>
            <w:r w:rsidRPr="004D41A4">
              <w:rPr>
                <w:rFonts w:ascii="Arial" w:eastAsia="Times" w:hAnsi="Arial" w:cs="Arial"/>
              </w:rPr>
              <w:t>ost of the treatment</w:t>
            </w:r>
          </w:p>
          <w:p w14:paraId="5C252651"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p</w:t>
            </w:r>
            <w:r w:rsidRPr="004D41A4">
              <w:rPr>
                <w:rFonts w:ascii="Arial" w:eastAsia="Times" w:hAnsi="Arial" w:cs="Arial"/>
              </w:rPr>
              <w:t>ractitioner’s opinion on the need for the additional sessions, and</w:t>
            </w:r>
          </w:p>
          <w:p w14:paraId="183BDAB4" w14:textId="41445811"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the practitioner</w:t>
            </w:r>
            <w:r w:rsidR="0030169C">
              <w:rPr>
                <w:rFonts w:ascii="Arial" w:eastAsia="Times" w:hAnsi="Arial" w:cs="Arial"/>
              </w:rPr>
              <w:t>’</w:t>
            </w:r>
            <w:r w:rsidRPr="004D41A4">
              <w:rPr>
                <w:rFonts w:ascii="Arial" w:eastAsia="Times" w:hAnsi="Arial" w:cs="Arial"/>
              </w:rPr>
              <w:t xml:space="preserve">s opinion as to whether the need is directly </w:t>
            </w:r>
            <w:proofErr w:type="gramStart"/>
            <w:r w:rsidRPr="004D41A4">
              <w:rPr>
                <w:rFonts w:ascii="Arial" w:eastAsia="Times" w:hAnsi="Arial" w:cs="Arial"/>
              </w:rPr>
              <w:t>a</w:t>
            </w:r>
            <w:r w:rsidR="00915FE8">
              <w:rPr>
                <w:rFonts w:ascii="Arial" w:eastAsia="Times" w:hAnsi="Arial" w:cs="Arial"/>
              </w:rPr>
              <w:t xml:space="preserve">s </w:t>
            </w:r>
            <w:r w:rsidRPr="004D41A4">
              <w:rPr>
                <w:rFonts w:ascii="Arial" w:eastAsia="Times" w:hAnsi="Arial" w:cs="Arial"/>
              </w:rPr>
              <w:t>a result of</w:t>
            </w:r>
            <w:proofErr w:type="gramEnd"/>
            <w:r w:rsidRPr="004D41A4">
              <w:rPr>
                <w:rFonts w:ascii="Arial" w:eastAsia="Times" w:hAnsi="Arial" w:cs="Arial"/>
              </w:rPr>
              <w:t xml:space="preserve"> the </w:t>
            </w:r>
            <w:r w:rsidRPr="000A63A2">
              <w:rPr>
                <w:rFonts w:ascii="Arial" w:eastAsia="Times" w:hAnsi="Arial" w:cs="Arial"/>
                <w:b/>
              </w:rPr>
              <w:t>violent act</w:t>
            </w:r>
            <w:r w:rsidRPr="004D41A4">
              <w:rPr>
                <w:rFonts w:ascii="Arial" w:eastAsia="Times" w:hAnsi="Arial" w:cs="Arial"/>
              </w:rPr>
              <w:t>.</w:t>
            </w:r>
          </w:p>
          <w:p w14:paraId="3A3D8EBE" w14:textId="50A79DF0" w:rsidR="004D41A4" w:rsidRPr="00893857" w:rsidRDefault="004D41A4" w:rsidP="004D41A4">
            <w:pPr>
              <w:spacing w:before="120" w:after="120" w:line="250" w:lineRule="atLeast"/>
              <w:rPr>
                <w:rFonts w:ascii="Arial" w:eastAsia="Times" w:hAnsi="Arial" w:cs="Arial"/>
                <w:b/>
              </w:rPr>
            </w:pPr>
            <w:r w:rsidRPr="004D41A4">
              <w:rPr>
                <w:rFonts w:ascii="Arial" w:eastAsia="Times" w:hAnsi="Arial" w:cs="Arial"/>
                <w:b/>
              </w:rPr>
              <w:t xml:space="preserve">The FAS may request and pay for the applicant to </w:t>
            </w:r>
            <w:r w:rsidR="00915FE8">
              <w:rPr>
                <w:rFonts w:ascii="Arial" w:eastAsia="Times" w:hAnsi="Arial" w:cs="Arial"/>
                <w:b/>
              </w:rPr>
              <w:t>obtain</w:t>
            </w:r>
            <w:r w:rsidR="00915FE8" w:rsidRPr="004D41A4">
              <w:rPr>
                <w:rFonts w:ascii="Arial" w:eastAsia="Times" w:hAnsi="Arial" w:cs="Arial"/>
                <w:b/>
              </w:rPr>
              <w:t xml:space="preserve"> </w:t>
            </w:r>
            <w:r w:rsidRPr="004D41A4">
              <w:rPr>
                <w:rFonts w:ascii="Arial" w:eastAsia="Times" w:hAnsi="Arial" w:cs="Arial"/>
                <w:b/>
              </w:rPr>
              <w:t>a counselling report after 20 sessions have been used.</w:t>
            </w:r>
          </w:p>
        </w:tc>
      </w:tr>
    </w:tbl>
    <w:p w14:paraId="647EE9AF" w14:textId="20220099"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Sometimes the FAS will approve an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future counselling expenses, rather than paying an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expenses that they have already paid for. In applications where the FAS has decided to pay future </w:t>
      </w:r>
      <w:r w:rsidRPr="00C808C2">
        <w:rPr>
          <w:rFonts w:ascii="Arial" w:eastAsia="Times" w:hAnsi="Arial" w:cs="Arial"/>
          <w:b/>
          <w:bCs/>
          <w:sz w:val="22"/>
        </w:rPr>
        <w:t>assistance</w:t>
      </w:r>
      <w:r w:rsidRPr="004D41A4">
        <w:rPr>
          <w:rFonts w:ascii="Arial" w:eastAsia="Times" w:hAnsi="Arial" w:cs="Arial"/>
          <w:sz w:val="22"/>
        </w:rPr>
        <w:t xml:space="preserve"> for expenses </w:t>
      </w:r>
      <w:r w:rsidRPr="000A63A2">
        <w:rPr>
          <w:rFonts w:ascii="Arial" w:eastAsia="Times" w:hAnsi="Arial" w:cs="Arial"/>
          <w:b/>
          <w:sz w:val="22"/>
        </w:rPr>
        <w:t>likely to be incurred</w:t>
      </w:r>
      <w:r w:rsidRPr="004D41A4">
        <w:rPr>
          <w:rFonts w:ascii="Arial" w:eastAsia="Times" w:hAnsi="Arial" w:cs="Arial"/>
          <w:sz w:val="22"/>
        </w:rPr>
        <w:t xml:space="preserve">, the FAS will pay for each service provided (such as a counselling session) once the service has been delivered and notice of its delivery has been provided to the FAS. This is different to applications where the FAS is reimbursing an </w:t>
      </w:r>
      <w:r w:rsidRPr="00DD20ED" w:rsidDel="00DD20ED">
        <w:rPr>
          <w:rFonts w:ascii="Arial" w:eastAsia="Times" w:hAnsi="Arial" w:cs="Arial"/>
          <w:b/>
          <w:sz w:val="22"/>
        </w:rPr>
        <w:t>applicant</w:t>
      </w:r>
      <w:r w:rsidRPr="004D41A4">
        <w:rPr>
          <w:rFonts w:ascii="Arial" w:eastAsia="Times" w:hAnsi="Arial" w:cs="Arial"/>
          <w:sz w:val="22"/>
        </w:rPr>
        <w:t xml:space="preserve"> directly for expenses which were already </w:t>
      </w:r>
      <w:r w:rsidRPr="000A63A2">
        <w:rPr>
          <w:rFonts w:ascii="Arial" w:eastAsia="Times" w:hAnsi="Arial" w:cs="Arial"/>
          <w:b/>
          <w:sz w:val="22"/>
        </w:rPr>
        <w:t>incurred</w:t>
      </w:r>
      <w:r w:rsidRPr="004D41A4">
        <w:rPr>
          <w:rFonts w:ascii="Arial" w:eastAsia="Times" w:hAnsi="Arial" w:cs="Arial"/>
          <w:sz w:val="22"/>
        </w:rPr>
        <w:t xml:space="preserve"> and paid for. </w:t>
      </w:r>
    </w:p>
    <w:p w14:paraId="73D7C1B4" w14:textId="77777777" w:rsidR="004D41A4" w:rsidRPr="004D41A4" w:rsidRDefault="004D41A4" w:rsidP="009B0FDB">
      <w:pPr>
        <w:pStyle w:val="Heading2"/>
      </w:pPr>
      <w:bookmarkStart w:id="142" w:name="_FAS_Counselling_expenses"/>
      <w:bookmarkStart w:id="143" w:name="_Toc140047815"/>
      <w:bookmarkStart w:id="144" w:name="_Toc178244094"/>
      <w:bookmarkEnd w:id="142"/>
      <w:r w:rsidRPr="004D41A4">
        <w:t>FAS Counselling expenses payment schedule</w:t>
      </w:r>
      <w:bookmarkEnd w:id="143"/>
      <w:bookmarkEnd w:id="144"/>
    </w:p>
    <w:p w14:paraId="372EFC25"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FAS will pay the following fees paid as part of counselling </w:t>
      </w:r>
      <w:r w:rsidRPr="00C808C2">
        <w:rPr>
          <w:rFonts w:ascii="Arial" w:eastAsia="Times" w:hAnsi="Arial" w:cs="Arial"/>
          <w:b/>
          <w:bCs/>
          <w:sz w:val="22"/>
        </w:rPr>
        <w:t>assistance:</w:t>
      </w:r>
    </w:p>
    <w:tbl>
      <w:tblPr>
        <w:tblStyle w:val="TableGrid"/>
        <w:tblW w:w="0" w:type="auto"/>
        <w:jc w:val="center"/>
        <w:tblLook w:val="04A0" w:firstRow="1" w:lastRow="0" w:firstColumn="1" w:lastColumn="0" w:noHBand="0" w:noVBand="1"/>
      </w:tblPr>
      <w:tblGrid>
        <w:gridCol w:w="3232"/>
        <w:gridCol w:w="3540"/>
        <w:gridCol w:w="3566"/>
      </w:tblGrid>
      <w:tr w:rsidR="004D41A4" w:rsidRPr="004D41A4" w14:paraId="61AC8FF1" w14:textId="77777777" w:rsidTr="0033341C">
        <w:trPr>
          <w:jc w:val="center"/>
        </w:trPr>
        <w:tc>
          <w:tcPr>
            <w:tcW w:w="3232" w:type="dxa"/>
            <w:shd w:val="clear" w:color="auto" w:fill="7B7B7B" w:themeFill="accent6" w:themeFillShade="BF"/>
          </w:tcPr>
          <w:p w14:paraId="208BE4B2" w14:textId="77777777" w:rsidR="004D41A4" w:rsidRPr="004D41A4" w:rsidRDefault="004D41A4" w:rsidP="004D41A4">
            <w:pPr>
              <w:spacing w:before="120" w:after="120" w:line="250" w:lineRule="atLeast"/>
              <w:rPr>
                <w:rFonts w:ascii="Arial" w:eastAsia="Times" w:hAnsi="Arial" w:cs="Arial"/>
                <w:b/>
                <w:color w:val="FFFFFF" w:themeColor="background1"/>
              </w:rPr>
            </w:pPr>
            <w:bookmarkStart w:id="145" w:name="_Medical_expenses"/>
            <w:bookmarkEnd w:id="145"/>
            <w:r w:rsidRPr="004D41A4">
              <w:rPr>
                <w:rFonts w:ascii="Arial" w:eastAsia="Times" w:hAnsi="Arial" w:cs="Arial"/>
                <w:b/>
                <w:color w:val="FFFFFF" w:themeColor="background1"/>
              </w:rPr>
              <w:t>Counselling service</w:t>
            </w:r>
          </w:p>
        </w:tc>
        <w:tc>
          <w:tcPr>
            <w:tcW w:w="3540" w:type="dxa"/>
            <w:shd w:val="clear" w:color="auto" w:fill="7B7B7B" w:themeFill="accent6" w:themeFillShade="BF"/>
          </w:tcPr>
          <w:p w14:paraId="31D13E8E"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Practitioner type</w:t>
            </w:r>
          </w:p>
        </w:tc>
        <w:tc>
          <w:tcPr>
            <w:tcW w:w="3566" w:type="dxa"/>
            <w:shd w:val="clear" w:color="auto" w:fill="7B7B7B" w:themeFill="accent6" w:themeFillShade="BF"/>
          </w:tcPr>
          <w:p w14:paraId="4359A8C6"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 xml:space="preserve">Fee </w:t>
            </w:r>
          </w:p>
        </w:tc>
      </w:tr>
      <w:tr w:rsidR="00DF4EC5" w:rsidRPr="004D41A4" w14:paraId="28221B54" w14:textId="77777777" w:rsidTr="0033341C">
        <w:trPr>
          <w:jc w:val="center"/>
        </w:trPr>
        <w:tc>
          <w:tcPr>
            <w:tcW w:w="10338" w:type="dxa"/>
            <w:gridSpan w:val="3"/>
            <w:shd w:val="clear" w:color="auto" w:fill="F2F2F2" w:themeFill="background1" w:themeFillShade="F2"/>
          </w:tcPr>
          <w:p w14:paraId="5A2A699A" w14:textId="65D4BDCD" w:rsidR="00DF4EC5" w:rsidRPr="00401106" w:rsidRDefault="00DF4EC5" w:rsidP="004D41A4">
            <w:pPr>
              <w:spacing w:before="120" w:after="120" w:line="250" w:lineRule="atLeast"/>
              <w:rPr>
                <w:rFonts w:ascii="Arial" w:eastAsia="Times" w:hAnsi="Arial" w:cs="Arial"/>
                <w:b/>
                <w:bCs/>
              </w:rPr>
            </w:pPr>
            <w:r w:rsidRPr="00401106">
              <w:rPr>
                <w:rFonts w:ascii="Arial" w:eastAsia="Times" w:hAnsi="Arial" w:cs="Arial"/>
                <w:b/>
                <w:bCs/>
              </w:rPr>
              <w:t xml:space="preserve">Counselling reports </w:t>
            </w:r>
          </w:p>
        </w:tc>
      </w:tr>
      <w:tr w:rsidR="004D41A4" w:rsidRPr="004D41A4" w14:paraId="1090A8A3" w14:textId="77777777" w:rsidTr="0033341C">
        <w:trPr>
          <w:jc w:val="center"/>
        </w:trPr>
        <w:tc>
          <w:tcPr>
            <w:tcW w:w="3232" w:type="dxa"/>
            <w:vMerge w:val="restart"/>
          </w:tcPr>
          <w:p w14:paraId="341AEC7D" w14:textId="0884321A" w:rsidR="004D41A4" w:rsidRPr="00401106" w:rsidRDefault="004D41A4" w:rsidP="004D41A4">
            <w:pPr>
              <w:spacing w:before="120" w:after="120" w:line="250" w:lineRule="atLeast"/>
              <w:rPr>
                <w:rFonts w:ascii="Arial" w:eastAsia="Times" w:hAnsi="Arial" w:cs="Arial"/>
              </w:rPr>
            </w:pPr>
            <w:r w:rsidRPr="00401106">
              <w:rPr>
                <w:rFonts w:ascii="Arial" w:eastAsia="Times" w:hAnsi="Arial" w:cs="Arial"/>
              </w:rPr>
              <w:t>The FAS may pay for a counselling report if:</w:t>
            </w:r>
          </w:p>
          <w:p w14:paraId="4A49B36C" w14:textId="15FA1F27" w:rsidR="001D4E8E"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a victim </w:t>
            </w:r>
            <w:r w:rsidR="009E79CD">
              <w:rPr>
                <w:rFonts w:ascii="Arial" w:eastAsia="Times" w:hAnsi="Arial" w:cs="Arial"/>
              </w:rPr>
              <w:t>shows a need for additional counselling services</w:t>
            </w:r>
          </w:p>
          <w:p w14:paraId="07EF4C62" w14:textId="768D7EA8" w:rsidR="004D41A4" w:rsidRPr="004D41A4" w:rsidRDefault="009A7413" w:rsidP="00DF3EE5">
            <w:pPr>
              <w:numPr>
                <w:ilvl w:val="0"/>
                <w:numId w:val="26"/>
              </w:numPr>
              <w:spacing w:after="120" w:line="259" w:lineRule="auto"/>
              <w:ind w:left="714" w:hanging="357"/>
              <w:rPr>
                <w:rFonts w:ascii="Arial" w:eastAsia="Times" w:hAnsi="Arial" w:cs="Arial"/>
              </w:rPr>
            </w:pPr>
            <w:r>
              <w:rPr>
                <w:rFonts w:ascii="Arial" w:eastAsia="Times" w:hAnsi="Arial" w:cs="Arial"/>
              </w:rPr>
              <w:lastRenderedPageBreak/>
              <w:t>a</w:t>
            </w:r>
            <w:r w:rsidR="00816AF7">
              <w:rPr>
                <w:rFonts w:ascii="Arial" w:eastAsia="Times" w:hAnsi="Arial" w:cs="Arial"/>
              </w:rPr>
              <w:t xml:space="preserve"> victim </w:t>
            </w:r>
            <w:r w:rsidR="004D41A4" w:rsidRPr="004D41A4">
              <w:rPr>
                <w:rFonts w:ascii="Arial" w:eastAsia="Times" w:hAnsi="Arial" w:cs="Arial"/>
              </w:rPr>
              <w:t xml:space="preserve">applies for more than 20 sessions </w:t>
            </w:r>
          </w:p>
          <w:p w14:paraId="0251FE55"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the victim has already used 20 counselling sessions, and</w:t>
            </w:r>
          </w:p>
          <w:p w14:paraId="1E96B53C"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the FAS has pre-authorised the payment of the report.</w:t>
            </w:r>
          </w:p>
        </w:tc>
        <w:tc>
          <w:tcPr>
            <w:tcW w:w="3540" w:type="dxa"/>
          </w:tcPr>
          <w:p w14:paraId="16B374AD" w14:textId="5CC581F9"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lastRenderedPageBreak/>
              <w:t>Accredited Mental Health Social Worker</w:t>
            </w:r>
            <w:r w:rsidR="004D2E3A">
              <w:rPr>
                <w:rFonts w:ascii="Arial" w:eastAsia="Times" w:hAnsi="Arial" w:cs="Arial"/>
              </w:rPr>
              <w:t>/Counsellor (non-Psychologist/Accredited Social Worker)</w:t>
            </w:r>
          </w:p>
        </w:tc>
        <w:tc>
          <w:tcPr>
            <w:tcW w:w="3566" w:type="dxa"/>
          </w:tcPr>
          <w:p w14:paraId="7D8FCBF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Up to $385</w:t>
            </w:r>
          </w:p>
        </w:tc>
      </w:tr>
      <w:tr w:rsidR="004D41A4" w:rsidRPr="004D41A4" w14:paraId="0BCA524E" w14:textId="77777777" w:rsidTr="0033341C">
        <w:trPr>
          <w:jc w:val="center"/>
        </w:trPr>
        <w:tc>
          <w:tcPr>
            <w:tcW w:w="3232" w:type="dxa"/>
            <w:vMerge/>
          </w:tcPr>
          <w:p w14:paraId="18A229E4" w14:textId="77777777" w:rsidR="004D41A4" w:rsidRPr="004D41A4" w:rsidRDefault="004D41A4" w:rsidP="004D41A4">
            <w:pPr>
              <w:spacing w:before="120" w:after="120" w:line="250" w:lineRule="atLeast"/>
              <w:rPr>
                <w:rFonts w:ascii="Arial" w:eastAsia="Times" w:hAnsi="Arial" w:cs="Arial"/>
              </w:rPr>
            </w:pPr>
          </w:p>
        </w:tc>
        <w:tc>
          <w:tcPr>
            <w:tcW w:w="3540" w:type="dxa"/>
          </w:tcPr>
          <w:p w14:paraId="202DDDE8"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tcPr>
          <w:p w14:paraId="1AA6CB1A"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Up to $385</w:t>
            </w:r>
          </w:p>
        </w:tc>
      </w:tr>
      <w:tr w:rsidR="004D41A4" w:rsidRPr="004D41A4" w14:paraId="4C4CB170" w14:textId="77777777" w:rsidTr="0033341C">
        <w:trPr>
          <w:jc w:val="center"/>
        </w:trPr>
        <w:tc>
          <w:tcPr>
            <w:tcW w:w="3232" w:type="dxa"/>
            <w:vMerge/>
          </w:tcPr>
          <w:p w14:paraId="6BC4341A" w14:textId="77777777" w:rsidR="004D41A4" w:rsidRPr="004D41A4" w:rsidRDefault="004D41A4" w:rsidP="004D41A4">
            <w:pPr>
              <w:spacing w:before="120" w:after="120" w:line="250" w:lineRule="atLeast"/>
              <w:rPr>
                <w:rFonts w:ascii="Arial" w:eastAsia="Times" w:hAnsi="Arial" w:cs="Arial"/>
              </w:rPr>
            </w:pPr>
          </w:p>
        </w:tc>
        <w:tc>
          <w:tcPr>
            <w:tcW w:w="3540" w:type="dxa"/>
          </w:tcPr>
          <w:p w14:paraId="610FCB5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Psychiatrist </w:t>
            </w:r>
          </w:p>
        </w:tc>
        <w:tc>
          <w:tcPr>
            <w:tcW w:w="3566" w:type="dxa"/>
          </w:tcPr>
          <w:p w14:paraId="35F9D42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Up to $790 </w:t>
            </w:r>
          </w:p>
        </w:tc>
      </w:tr>
      <w:tr w:rsidR="004D41A4" w:rsidRPr="004D41A4" w14:paraId="251C62E6" w14:textId="77777777" w:rsidTr="0033341C">
        <w:trPr>
          <w:jc w:val="center"/>
        </w:trPr>
        <w:tc>
          <w:tcPr>
            <w:tcW w:w="3232" w:type="dxa"/>
            <w:vMerge/>
          </w:tcPr>
          <w:p w14:paraId="353FE44A" w14:textId="77777777" w:rsidR="004D41A4" w:rsidRPr="004D41A4" w:rsidRDefault="004D41A4" w:rsidP="004D41A4">
            <w:pPr>
              <w:spacing w:before="120" w:after="120" w:line="250" w:lineRule="atLeast"/>
              <w:rPr>
                <w:rFonts w:ascii="Arial" w:eastAsia="Times" w:hAnsi="Arial" w:cs="Arial"/>
              </w:rPr>
            </w:pPr>
          </w:p>
        </w:tc>
        <w:tc>
          <w:tcPr>
            <w:tcW w:w="3540" w:type="dxa"/>
          </w:tcPr>
          <w:p w14:paraId="6F25B31C" w14:textId="3D1F9DBC"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Non-treating psychologist or psychiatrist. This is a psychologist or psychiatrist who is not the </w:t>
            </w:r>
            <w:r w:rsidR="00DD20ED" w:rsidRPr="00DD20ED">
              <w:rPr>
                <w:rFonts w:ascii="Arial" w:eastAsia="Times" w:hAnsi="Arial" w:cs="Arial"/>
                <w:b/>
                <w:bCs/>
              </w:rPr>
              <w:t>applicant</w:t>
            </w:r>
            <w:r w:rsidR="00A70016">
              <w:rPr>
                <w:rFonts w:ascii="Arial" w:eastAsia="Times" w:hAnsi="Arial" w:cs="Arial"/>
                <w:b/>
                <w:bCs/>
              </w:rPr>
              <w:t>’</w:t>
            </w:r>
            <w:r w:rsidRPr="004D41A4">
              <w:rPr>
                <w:rFonts w:ascii="Arial" w:eastAsia="Times" w:hAnsi="Arial" w:cs="Arial"/>
              </w:rPr>
              <w:t xml:space="preserve">s regular treating practitioner and is engaged for the purpose of producing a one-off counselling report. </w:t>
            </w:r>
          </w:p>
        </w:tc>
        <w:tc>
          <w:tcPr>
            <w:tcW w:w="3566" w:type="dxa"/>
          </w:tcPr>
          <w:p w14:paraId="14553D4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$475 to $790</w:t>
            </w:r>
          </w:p>
        </w:tc>
      </w:tr>
      <w:tr w:rsidR="00401106" w:rsidRPr="004D41A4" w14:paraId="2D505287" w14:textId="77777777" w:rsidTr="0033341C">
        <w:trPr>
          <w:jc w:val="center"/>
        </w:trPr>
        <w:tc>
          <w:tcPr>
            <w:tcW w:w="10338" w:type="dxa"/>
            <w:gridSpan w:val="3"/>
            <w:shd w:val="clear" w:color="auto" w:fill="F2F2F2" w:themeFill="background1" w:themeFillShade="F2"/>
          </w:tcPr>
          <w:p w14:paraId="32241542" w14:textId="600757C4" w:rsidR="00401106" w:rsidRPr="00401106" w:rsidRDefault="00401106" w:rsidP="004D41A4">
            <w:pPr>
              <w:spacing w:before="120" w:after="120" w:line="250" w:lineRule="atLeast"/>
              <w:rPr>
                <w:rFonts w:ascii="Arial" w:eastAsia="Times" w:hAnsi="Arial" w:cs="Arial"/>
                <w:b/>
                <w:bCs/>
              </w:rPr>
            </w:pPr>
            <w:r w:rsidRPr="00401106">
              <w:rPr>
                <w:rFonts w:ascii="Arial" w:eastAsia="Times" w:hAnsi="Arial" w:cs="Arial"/>
                <w:b/>
                <w:bCs/>
              </w:rPr>
              <w:t xml:space="preserve">Counselling sessions </w:t>
            </w:r>
          </w:p>
        </w:tc>
      </w:tr>
      <w:tr w:rsidR="004D41A4" w:rsidRPr="004D41A4" w14:paraId="610B0162" w14:textId="77777777" w:rsidTr="0033341C">
        <w:trPr>
          <w:jc w:val="center"/>
        </w:trPr>
        <w:tc>
          <w:tcPr>
            <w:tcW w:w="3232" w:type="dxa"/>
            <w:vMerge w:val="restart"/>
          </w:tcPr>
          <w:p w14:paraId="4D0ADB6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30-minute counselling session</w:t>
            </w:r>
          </w:p>
        </w:tc>
        <w:tc>
          <w:tcPr>
            <w:tcW w:w="3540" w:type="dxa"/>
          </w:tcPr>
          <w:p w14:paraId="34910EE9"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Counsellor (non-Psychologist/Accredited Social Worker) </w:t>
            </w:r>
          </w:p>
        </w:tc>
        <w:tc>
          <w:tcPr>
            <w:tcW w:w="3566" w:type="dxa"/>
          </w:tcPr>
          <w:p w14:paraId="3BF5D57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$105</w:t>
            </w:r>
          </w:p>
        </w:tc>
      </w:tr>
      <w:tr w:rsidR="004D41A4" w:rsidRPr="004D41A4" w14:paraId="75F1A6F0" w14:textId="77777777" w:rsidTr="0033341C">
        <w:trPr>
          <w:jc w:val="center"/>
        </w:trPr>
        <w:tc>
          <w:tcPr>
            <w:tcW w:w="3232" w:type="dxa"/>
            <w:vMerge/>
          </w:tcPr>
          <w:p w14:paraId="7E40ED8E" w14:textId="77777777" w:rsidR="004D41A4" w:rsidRPr="004D41A4" w:rsidRDefault="004D41A4" w:rsidP="004D41A4">
            <w:pPr>
              <w:spacing w:before="120" w:after="120" w:line="250" w:lineRule="atLeast"/>
              <w:rPr>
                <w:rFonts w:ascii="Arial" w:eastAsia="Times" w:hAnsi="Arial" w:cs="Arial"/>
              </w:rPr>
            </w:pPr>
          </w:p>
        </w:tc>
        <w:tc>
          <w:tcPr>
            <w:tcW w:w="3540" w:type="dxa"/>
          </w:tcPr>
          <w:p w14:paraId="1BE6627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tcPr>
          <w:p w14:paraId="705B3448"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$115</w:t>
            </w:r>
          </w:p>
        </w:tc>
      </w:tr>
      <w:tr w:rsidR="004D41A4" w:rsidRPr="004D41A4" w14:paraId="1F5DCC2B" w14:textId="77777777" w:rsidTr="0033341C">
        <w:trPr>
          <w:jc w:val="center"/>
        </w:trPr>
        <w:tc>
          <w:tcPr>
            <w:tcW w:w="3232" w:type="dxa"/>
            <w:vMerge/>
          </w:tcPr>
          <w:p w14:paraId="529E3DE5" w14:textId="77777777" w:rsidR="004D41A4" w:rsidRPr="004D41A4" w:rsidRDefault="004D41A4" w:rsidP="004D41A4">
            <w:pPr>
              <w:spacing w:before="120" w:after="120" w:line="250" w:lineRule="atLeast"/>
              <w:rPr>
                <w:rFonts w:ascii="Arial" w:eastAsia="Times" w:hAnsi="Arial" w:cs="Arial"/>
              </w:rPr>
            </w:pPr>
          </w:p>
        </w:tc>
        <w:tc>
          <w:tcPr>
            <w:tcW w:w="3540" w:type="dxa"/>
          </w:tcPr>
          <w:p w14:paraId="1BB96C0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tcPr>
          <w:p w14:paraId="33715F32"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$125</w:t>
            </w:r>
          </w:p>
        </w:tc>
      </w:tr>
      <w:tr w:rsidR="004D41A4" w:rsidRPr="004D41A4" w14:paraId="574DCE53" w14:textId="77777777" w:rsidTr="0033341C">
        <w:trPr>
          <w:jc w:val="center"/>
        </w:trPr>
        <w:tc>
          <w:tcPr>
            <w:tcW w:w="3232" w:type="dxa"/>
            <w:vMerge w:val="restart"/>
          </w:tcPr>
          <w:p w14:paraId="6C6E60A4"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60-minute counselling session</w:t>
            </w:r>
          </w:p>
        </w:tc>
        <w:tc>
          <w:tcPr>
            <w:tcW w:w="3540" w:type="dxa"/>
          </w:tcPr>
          <w:p w14:paraId="617E574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46E8428C"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$175</w:t>
            </w:r>
          </w:p>
        </w:tc>
      </w:tr>
      <w:tr w:rsidR="004D41A4" w:rsidRPr="004D41A4" w14:paraId="0BBFDEFE" w14:textId="77777777" w:rsidTr="0033341C">
        <w:trPr>
          <w:jc w:val="center"/>
        </w:trPr>
        <w:tc>
          <w:tcPr>
            <w:tcW w:w="3232" w:type="dxa"/>
            <w:vMerge/>
          </w:tcPr>
          <w:p w14:paraId="5EF11B58" w14:textId="77777777" w:rsidR="004D41A4" w:rsidRPr="004D41A4" w:rsidRDefault="004D41A4" w:rsidP="004D41A4">
            <w:pPr>
              <w:spacing w:before="120" w:after="120" w:line="250" w:lineRule="atLeast"/>
              <w:rPr>
                <w:rFonts w:ascii="Arial" w:eastAsia="Times" w:hAnsi="Arial" w:cs="Arial"/>
              </w:rPr>
            </w:pPr>
          </w:p>
        </w:tc>
        <w:tc>
          <w:tcPr>
            <w:tcW w:w="3540" w:type="dxa"/>
          </w:tcPr>
          <w:p w14:paraId="62B2ECF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05398C16"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$190</w:t>
            </w:r>
          </w:p>
        </w:tc>
      </w:tr>
      <w:tr w:rsidR="004D41A4" w:rsidRPr="004D41A4" w14:paraId="0BCB4E03" w14:textId="77777777" w:rsidTr="0033341C">
        <w:trPr>
          <w:jc w:val="center"/>
        </w:trPr>
        <w:tc>
          <w:tcPr>
            <w:tcW w:w="3232" w:type="dxa"/>
            <w:vMerge/>
          </w:tcPr>
          <w:p w14:paraId="5ADA7630" w14:textId="77777777" w:rsidR="004D41A4" w:rsidRPr="004D41A4" w:rsidRDefault="004D41A4" w:rsidP="004D41A4">
            <w:pPr>
              <w:spacing w:before="120" w:after="120" w:line="250" w:lineRule="atLeast"/>
              <w:rPr>
                <w:rFonts w:ascii="Arial" w:eastAsia="Times" w:hAnsi="Arial" w:cs="Arial"/>
              </w:rPr>
            </w:pPr>
          </w:p>
        </w:tc>
        <w:tc>
          <w:tcPr>
            <w:tcW w:w="3540" w:type="dxa"/>
          </w:tcPr>
          <w:p w14:paraId="09F4E6F5"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134CFE7A"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$210</w:t>
            </w:r>
          </w:p>
        </w:tc>
      </w:tr>
      <w:tr w:rsidR="004D41A4" w:rsidRPr="004D41A4" w14:paraId="00A73B78" w14:textId="77777777" w:rsidTr="0033341C">
        <w:trPr>
          <w:jc w:val="center"/>
        </w:trPr>
        <w:tc>
          <w:tcPr>
            <w:tcW w:w="3232" w:type="dxa"/>
            <w:vMerge w:val="restart"/>
          </w:tcPr>
          <w:p w14:paraId="117C8BB4"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90-minute counselling session</w:t>
            </w:r>
          </w:p>
        </w:tc>
        <w:tc>
          <w:tcPr>
            <w:tcW w:w="3540" w:type="dxa"/>
          </w:tcPr>
          <w:p w14:paraId="72083E39"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4147F5A3"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$240</w:t>
            </w:r>
          </w:p>
        </w:tc>
      </w:tr>
      <w:tr w:rsidR="004D41A4" w:rsidRPr="004D41A4" w14:paraId="77CFAA48" w14:textId="77777777" w:rsidTr="0033341C">
        <w:trPr>
          <w:jc w:val="center"/>
        </w:trPr>
        <w:tc>
          <w:tcPr>
            <w:tcW w:w="3232" w:type="dxa"/>
            <w:vMerge/>
          </w:tcPr>
          <w:p w14:paraId="2AA1287C" w14:textId="77777777" w:rsidR="004D41A4" w:rsidRPr="004D41A4" w:rsidRDefault="004D41A4" w:rsidP="004D41A4">
            <w:pPr>
              <w:spacing w:before="120" w:after="120" w:line="250" w:lineRule="atLeast"/>
              <w:rPr>
                <w:rFonts w:ascii="Arial" w:eastAsia="Times" w:hAnsi="Arial" w:cs="Arial"/>
              </w:rPr>
            </w:pPr>
          </w:p>
        </w:tc>
        <w:tc>
          <w:tcPr>
            <w:tcW w:w="3540" w:type="dxa"/>
          </w:tcPr>
          <w:p w14:paraId="039AF83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6B31FD4F"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$270</w:t>
            </w:r>
          </w:p>
        </w:tc>
      </w:tr>
      <w:tr w:rsidR="004D41A4" w:rsidRPr="004D41A4" w14:paraId="5A7EF766" w14:textId="77777777" w:rsidTr="0033341C">
        <w:trPr>
          <w:jc w:val="center"/>
        </w:trPr>
        <w:tc>
          <w:tcPr>
            <w:tcW w:w="3232" w:type="dxa"/>
            <w:vMerge/>
          </w:tcPr>
          <w:p w14:paraId="74C48803" w14:textId="77777777" w:rsidR="004D41A4" w:rsidRPr="004D41A4" w:rsidRDefault="004D41A4" w:rsidP="004D41A4">
            <w:pPr>
              <w:spacing w:before="120" w:after="120" w:line="250" w:lineRule="atLeast"/>
              <w:rPr>
                <w:rFonts w:ascii="Arial" w:eastAsia="Times" w:hAnsi="Arial" w:cs="Arial"/>
              </w:rPr>
            </w:pPr>
          </w:p>
        </w:tc>
        <w:tc>
          <w:tcPr>
            <w:tcW w:w="3540" w:type="dxa"/>
          </w:tcPr>
          <w:p w14:paraId="32A2BEA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28798F66"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$305</w:t>
            </w:r>
          </w:p>
        </w:tc>
      </w:tr>
      <w:tr w:rsidR="004D41A4" w:rsidRPr="004D41A4" w14:paraId="414DEA79" w14:textId="77777777" w:rsidTr="0033341C">
        <w:trPr>
          <w:jc w:val="center"/>
        </w:trPr>
        <w:tc>
          <w:tcPr>
            <w:tcW w:w="3232" w:type="dxa"/>
            <w:vMerge w:val="restart"/>
          </w:tcPr>
          <w:p w14:paraId="53E5D87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30-minute group or family counselling session </w:t>
            </w:r>
          </w:p>
        </w:tc>
        <w:tc>
          <w:tcPr>
            <w:tcW w:w="3540" w:type="dxa"/>
          </w:tcPr>
          <w:p w14:paraId="33AF752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6D2F0E8B"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$70 per person to a maximum of $190</w:t>
            </w:r>
          </w:p>
        </w:tc>
      </w:tr>
      <w:tr w:rsidR="004D41A4" w:rsidRPr="004D41A4" w14:paraId="2E5C69CE" w14:textId="77777777" w:rsidTr="0033341C">
        <w:trPr>
          <w:trHeight w:val="753"/>
          <w:jc w:val="center"/>
        </w:trPr>
        <w:tc>
          <w:tcPr>
            <w:tcW w:w="3232" w:type="dxa"/>
            <w:vMerge/>
          </w:tcPr>
          <w:p w14:paraId="65290716" w14:textId="77777777" w:rsidR="004D41A4" w:rsidRPr="004D41A4" w:rsidRDefault="004D41A4" w:rsidP="004D41A4">
            <w:pPr>
              <w:spacing w:before="120" w:after="120" w:line="250" w:lineRule="atLeast"/>
              <w:rPr>
                <w:rFonts w:ascii="Arial" w:eastAsia="Times" w:hAnsi="Arial" w:cs="Arial"/>
              </w:rPr>
            </w:pPr>
          </w:p>
        </w:tc>
        <w:tc>
          <w:tcPr>
            <w:tcW w:w="3540" w:type="dxa"/>
          </w:tcPr>
          <w:p w14:paraId="7201BCB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47B2B87D"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$80 per person to a maximum of $210</w:t>
            </w:r>
          </w:p>
        </w:tc>
      </w:tr>
      <w:tr w:rsidR="004D41A4" w:rsidRPr="004D41A4" w14:paraId="40D78D20" w14:textId="77777777" w:rsidTr="0033341C">
        <w:trPr>
          <w:jc w:val="center"/>
        </w:trPr>
        <w:tc>
          <w:tcPr>
            <w:tcW w:w="3232" w:type="dxa"/>
            <w:vMerge/>
          </w:tcPr>
          <w:p w14:paraId="2A53C7DF" w14:textId="77777777" w:rsidR="004D41A4" w:rsidRPr="004D41A4" w:rsidRDefault="004D41A4" w:rsidP="004D41A4">
            <w:pPr>
              <w:spacing w:before="120" w:after="120" w:line="250" w:lineRule="atLeast"/>
              <w:rPr>
                <w:rFonts w:ascii="Arial" w:eastAsia="Times" w:hAnsi="Arial" w:cs="Arial"/>
              </w:rPr>
            </w:pPr>
          </w:p>
        </w:tc>
        <w:tc>
          <w:tcPr>
            <w:tcW w:w="3540" w:type="dxa"/>
          </w:tcPr>
          <w:p w14:paraId="6B278D2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675EF485"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$90 per person to a maximum of $220</w:t>
            </w:r>
          </w:p>
        </w:tc>
      </w:tr>
      <w:tr w:rsidR="004D41A4" w:rsidRPr="004D41A4" w14:paraId="7A29DDB5" w14:textId="77777777" w:rsidTr="0033341C">
        <w:trPr>
          <w:jc w:val="center"/>
        </w:trPr>
        <w:tc>
          <w:tcPr>
            <w:tcW w:w="3232" w:type="dxa"/>
            <w:vMerge w:val="restart"/>
          </w:tcPr>
          <w:p w14:paraId="284DD34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60-minute group or family counselling session </w:t>
            </w:r>
          </w:p>
        </w:tc>
        <w:tc>
          <w:tcPr>
            <w:tcW w:w="3540" w:type="dxa"/>
          </w:tcPr>
          <w:p w14:paraId="4CB0002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1703719A"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$120 per person to a maximum of $315</w:t>
            </w:r>
          </w:p>
        </w:tc>
      </w:tr>
      <w:tr w:rsidR="004D41A4" w:rsidRPr="004D41A4" w14:paraId="26E75469" w14:textId="77777777" w:rsidTr="0033341C">
        <w:trPr>
          <w:trHeight w:val="656"/>
          <w:jc w:val="center"/>
        </w:trPr>
        <w:tc>
          <w:tcPr>
            <w:tcW w:w="3232" w:type="dxa"/>
            <w:vMerge/>
          </w:tcPr>
          <w:p w14:paraId="332B74DF" w14:textId="77777777" w:rsidR="004D41A4" w:rsidRPr="004D41A4" w:rsidRDefault="004D41A4" w:rsidP="004D41A4">
            <w:pPr>
              <w:spacing w:before="120" w:after="120" w:line="250" w:lineRule="atLeast"/>
              <w:rPr>
                <w:rFonts w:ascii="Arial" w:eastAsia="Times" w:hAnsi="Arial" w:cs="Arial"/>
              </w:rPr>
            </w:pPr>
          </w:p>
        </w:tc>
        <w:tc>
          <w:tcPr>
            <w:tcW w:w="3540" w:type="dxa"/>
          </w:tcPr>
          <w:p w14:paraId="252F5C44"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24F35A99"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$130 per person to a maximum of $355</w:t>
            </w:r>
          </w:p>
        </w:tc>
      </w:tr>
      <w:tr w:rsidR="004D41A4" w:rsidRPr="004D41A4" w14:paraId="3E494B96" w14:textId="77777777" w:rsidTr="0033341C">
        <w:trPr>
          <w:trHeight w:val="708"/>
          <w:jc w:val="center"/>
        </w:trPr>
        <w:tc>
          <w:tcPr>
            <w:tcW w:w="3232" w:type="dxa"/>
            <w:vMerge/>
          </w:tcPr>
          <w:p w14:paraId="139DF5CC" w14:textId="77777777" w:rsidR="004D41A4" w:rsidRPr="004D41A4" w:rsidRDefault="004D41A4" w:rsidP="004D41A4">
            <w:pPr>
              <w:spacing w:before="120" w:after="120" w:line="250" w:lineRule="atLeast"/>
              <w:rPr>
                <w:rFonts w:ascii="Arial" w:eastAsia="Times" w:hAnsi="Arial" w:cs="Arial"/>
              </w:rPr>
            </w:pPr>
          </w:p>
        </w:tc>
        <w:tc>
          <w:tcPr>
            <w:tcW w:w="3540" w:type="dxa"/>
          </w:tcPr>
          <w:p w14:paraId="2DEB48A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3650368B" w14:textId="4FB0BF3A"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$140 per person to a maximum of $385</w:t>
            </w:r>
          </w:p>
        </w:tc>
      </w:tr>
    </w:tbl>
    <w:p w14:paraId="06D9ADF5" w14:textId="77777777" w:rsidR="00275B18" w:rsidRDefault="00275B18" w:rsidP="00275B18">
      <w:pPr>
        <w:pStyle w:val="DJCSbody"/>
      </w:pPr>
      <w:bookmarkStart w:id="146" w:name="_Medical_expenses_3"/>
      <w:bookmarkStart w:id="147" w:name="_Toc140047816"/>
      <w:bookmarkEnd w:id="146"/>
    </w:p>
    <w:p w14:paraId="39D161BB" w14:textId="2A154D53" w:rsidR="00275B18" w:rsidRPr="00275B18" w:rsidRDefault="00275B18" w:rsidP="00B0516B">
      <w:pPr>
        <w:pStyle w:val="DJCSbody"/>
        <w:ind w:left="0"/>
      </w:pPr>
      <w:r>
        <w:t xml:space="preserve">Applicants may choose their own counselling provider. If their counsellor charges more the amounts </w:t>
      </w:r>
      <w:r w:rsidR="00B0516B">
        <w:t xml:space="preserve">outlined above, the FAS will only pay up to the amount listed in the above fee table. </w:t>
      </w:r>
    </w:p>
    <w:p w14:paraId="1CE59236" w14:textId="186A1C6E" w:rsidR="004D41A4" w:rsidRPr="004D41A4" w:rsidRDefault="004D41A4" w:rsidP="003F2A29">
      <w:pPr>
        <w:pStyle w:val="Heading2"/>
      </w:pPr>
      <w:bookmarkStart w:id="148" w:name="_Toc178244095"/>
      <w:r w:rsidRPr="004D41A4">
        <w:t>Medical expenses</w:t>
      </w:r>
      <w:bookmarkEnd w:id="147"/>
      <w:bookmarkEnd w:id="148"/>
    </w:p>
    <w:p w14:paraId="2E26D77E" w14:textId="6F66B49E" w:rsidR="004D41A4" w:rsidRPr="004D41A4" w:rsidRDefault="00000000" w:rsidP="004D41A4">
      <w:pPr>
        <w:spacing w:before="120" w:after="120" w:line="250" w:lineRule="atLeast"/>
        <w:rPr>
          <w:rFonts w:ascii="Arial" w:eastAsia="Times" w:hAnsi="Arial" w:cs="Arial"/>
          <w:sz w:val="22"/>
          <w:szCs w:val="22"/>
        </w:rPr>
      </w:pPr>
      <w:hyperlink w:anchor="_Primary_victims_1" w:history="1">
        <w:r w:rsidR="004D41A4" w:rsidRPr="004D41A4">
          <w:rPr>
            <w:rFonts w:ascii="Arial" w:eastAsia="Times" w:hAnsi="Arial" w:cs="Arial"/>
            <w:b/>
            <w:bCs/>
            <w:color w:val="007DC3" w:themeColor="accent1"/>
            <w:sz w:val="22"/>
            <w:u w:val="dotted"/>
          </w:rPr>
          <w:t>Primary victims</w:t>
        </w:r>
      </w:hyperlink>
      <w:r w:rsidR="004D41A4" w:rsidRPr="004D41A4">
        <w:rPr>
          <w:rFonts w:ascii="Arial" w:eastAsia="Times" w:hAnsi="Arial" w:cs="Arial"/>
          <w:b/>
          <w:sz w:val="22"/>
        </w:rPr>
        <w:t xml:space="preserve"> </w:t>
      </w:r>
      <w:r w:rsidR="004D41A4" w:rsidRPr="004D41A4">
        <w:rPr>
          <w:rFonts w:ascii="Arial" w:eastAsia="Times" w:hAnsi="Arial" w:cs="Arial"/>
          <w:sz w:val="22"/>
        </w:rPr>
        <w:t xml:space="preserve">are eligible for financial </w:t>
      </w:r>
      <w:r w:rsidR="004D41A4" w:rsidRPr="00C808C2">
        <w:rPr>
          <w:rFonts w:ascii="Arial" w:eastAsia="Times" w:hAnsi="Arial" w:cs="Arial"/>
          <w:b/>
          <w:bCs/>
          <w:sz w:val="22"/>
        </w:rPr>
        <w:t>assistance</w:t>
      </w:r>
      <w:r w:rsidR="004D41A4" w:rsidRPr="004D41A4">
        <w:rPr>
          <w:rFonts w:ascii="Arial" w:eastAsia="Times" w:hAnsi="Arial" w:cs="Arial"/>
          <w:sz w:val="22"/>
        </w:rPr>
        <w:t xml:space="preserve"> to pay for </w:t>
      </w:r>
      <w:r w:rsidR="004D41A4" w:rsidRPr="004D41A4">
        <w:rPr>
          <w:rFonts w:ascii="Arial" w:eastAsia="Times" w:hAnsi="Arial" w:cs="Arial"/>
          <w:sz w:val="22"/>
          <w:u w:val="single"/>
        </w:rPr>
        <w:t>reasonable medical services</w:t>
      </w:r>
      <w:r w:rsidR="004D41A4" w:rsidRPr="004D41A4">
        <w:rPr>
          <w:rFonts w:ascii="Arial" w:eastAsia="Times" w:hAnsi="Arial" w:cs="Arial"/>
          <w:sz w:val="22"/>
        </w:rPr>
        <w:t xml:space="preserve"> that have already been paid for, or that they will have to pay for in the future, because of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23"/>
      </w:r>
      <w:r w:rsidR="004D41A4" w:rsidRPr="004D41A4">
        <w:rPr>
          <w:rFonts w:ascii="Arial" w:eastAsia="Times" w:hAnsi="Arial" w:cs="Arial"/>
          <w:sz w:val="22"/>
        </w:rPr>
        <w:t xml:space="preserve"> Evidence requirements for </w:t>
      </w:r>
      <w:r w:rsidR="004D41A4" w:rsidRPr="004D41A4">
        <w:rPr>
          <w:rFonts w:ascii="Arial" w:hAnsi="Arial" w:cs="Arial"/>
          <w:sz w:val="22"/>
          <w:szCs w:val="22"/>
        </w:rPr>
        <w:t xml:space="preserve">medical expenses </w:t>
      </w:r>
      <w:r w:rsidR="004D41A4" w:rsidRPr="004D41A4">
        <w:rPr>
          <w:rFonts w:ascii="Arial" w:eastAsia="Times" w:hAnsi="Arial" w:cs="Arial"/>
          <w:sz w:val="22"/>
        </w:rPr>
        <w:t xml:space="preserve">are explained further below. </w:t>
      </w:r>
    </w:p>
    <w:p w14:paraId="2325C741" w14:textId="1327F573" w:rsidR="004D41A4" w:rsidRPr="004D41A4" w:rsidRDefault="00000000" w:rsidP="004D41A4">
      <w:pPr>
        <w:spacing w:before="120" w:after="120" w:line="250" w:lineRule="atLeast"/>
        <w:rPr>
          <w:rFonts w:ascii="Arial" w:eastAsia="Times" w:hAnsi="Arial" w:cs="Arial"/>
          <w:sz w:val="22"/>
        </w:rPr>
      </w:pPr>
      <w:hyperlink w:anchor="_Definition_of_victims_2" w:history="1">
        <w:r w:rsidR="004D41A4" w:rsidRPr="007C263F">
          <w:rPr>
            <w:rFonts w:ascii="Arial" w:eastAsia="Times" w:hAnsi="Arial" w:cs="Arial"/>
            <w:b/>
            <w:bCs/>
            <w:color w:val="007DC3" w:themeColor="accent1"/>
            <w:sz w:val="22"/>
            <w:szCs w:val="22"/>
            <w:u w:val="dotted"/>
          </w:rPr>
          <w:t>Secondary</w:t>
        </w:r>
      </w:hyperlink>
      <w:r w:rsidR="004D41A4" w:rsidRPr="004D41A4">
        <w:rPr>
          <w:rFonts w:ascii="Arial" w:eastAsia="Times" w:hAnsi="Arial" w:cs="Arial"/>
          <w:sz w:val="22"/>
          <w:szCs w:val="22"/>
        </w:rPr>
        <w:t xml:space="preserve"> and </w:t>
      </w:r>
      <w:hyperlink w:anchor="_Related_victims" w:history="1">
        <w:r w:rsidR="004D41A4" w:rsidRPr="000A63A2">
          <w:rPr>
            <w:rStyle w:val="Hyperlink"/>
            <w:rFonts w:asciiTheme="majorHAnsi" w:eastAsia="Times" w:hAnsiTheme="majorHAnsi" w:cstheme="majorHAnsi"/>
            <w:b/>
            <w:sz w:val="22"/>
            <w:szCs w:val="22"/>
          </w:rPr>
          <w:t>related victims</w:t>
        </w:r>
      </w:hyperlink>
      <w:r w:rsidR="004D41A4" w:rsidRPr="004D41A4">
        <w:rPr>
          <w:rFonts w:ascii="Arial" w:eastAsia="Times" w:hAnsi="Arial" w:cs="Arial"/>
          <w:sz w:val="22"/>
          <w:szCs w:val="22"/>
        </w:rPr>
        <w:t xml:space="preserve"> are also eligible for </w:t>
      </w:r>
      <w:r w:rsidR="004D41A4" w:rsidRPr="00C808C2">
        <w:rPr>
          <w:rFonts w:ascii="Arial" w:eastAsia="Times" w:hAnsi="Arial" w:cs="Arial"/>
          <w:b/>
          <w:bCs/>
          <w:sz w:val="22"/>
          <w:szCs w:val="22"/>
        </w:rPr>
        <w:t>assistance</w:t>
      </w:r>
      <w:r w:rsidR="004D41A4" w:rsidRPr="004D41A4">
        <w:rPr>
          <w:rFonts w:ascii="Arial" w:eastAsia="Times" w:hAnsi="Arial" w:cs="Arial"/>
          <w:sz w:val="22"/>
          <w:szCs w:val="22"/>
        </w:rPr>
        <w:t xml:space="preserve"> to pay for medical expenses.</w:t>
      </w:r>
    </w:p>
    <w:p w14:paraId="7B59D137"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t>
      </w:r>
      <w:r w:rsidRPr="004D41A4">
        <w:rPr>
          <w:rFonts w:ascii="Arial" w:eastAsia="Times" w:hAnsi="Arial" w:cs="Arial"/>
          <w:sz w:val="22"/>
          <w:u w:val="single"/>
        </w:rPr>
        <w:t>will pay for</w:t>
      </w:r>
      <w:r w:rsidRPr="004D41A4">
        <w:rPr>
          <w:rFonts w:ascii="Arial" w:eastAsia="Times" w:hAnsi="Arial" w:cs="Arial"/>
          <w:sz w:val="22"/>
        </w:rPr>
        <w:t xml:space="preserve"> the following types of medical expenses </w:t>
      </w:r>
      <w:r w:rsidRPr="000A63A2">
        <w:rPr>
          <w:rFonts w:ascii="Arial" w:eastAsia="Times" w:hAnsi="Arial" w:cs="Arial"/>
          <w:b/>
          <w:sz w:val="22"/>
        </w:rPr>
        <w:t>incurred</w:t>
      </w:r>
      <w:r w:rsidRPr="004D41A4">
        <w:rPr>
          <w:rFonts w:ascii="Arial" w:eastAsia="Times" w:hAnsi="Arial" w:cs="Arial"/>
          <w:sz w:val="22"/>
        </w:rPr>
        <w:t xml:space="preserve"> or </w:t>
      </w:r>
      <w:r w:rsidRPr="000A63A2">
        <w:rPr>
          <w:rFonts w:ascii="Arial" w:eastAsia="Times" w:hAnsi="Arial" w:cs="Arial"/>
          <w:b/>
          <w:sz w:val="22"/>
        </w:rPr>
        <w:t>likely to be incurred</w:t>
      </w:r>
      <w:r w:rsidRPr="004D41A4">
        <w:rPr>
          <w:rFonts w:ascii="Arial" w:eastAsia="Times" w:hAnsi="Arial" w:cs="Arial"/>
          <w:sz w:val="22"/>
        </w:rPr>
        <w:t xml:space="preserve"> by eligible victims where those expenses are reasonable:</w:t>
      </w:r>
    </w:p>
    <w:p w14:paraId="3FBC2B8F"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hospital and ambulance services</w:t>
      </w:r>
    </w:p>
    <w:p w14:paraId="30DFDB1A" w14:textId="47B4B1DF"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x-rays, tests</w:t>
      </w:r>
      <w:r w:rsidR="007C263F">
        <w:rPr>
          <w:rFonts w:ascii="Arial" w:eastAsia="Times" w:hAnsi="Arial" w:cs="Arial"/>
          <w:sz w:val="22"/>
          <w:szCs w:val="22"/>
        </w:rPr>
        <w:t>,</w:t>
      </w:r>
      <w:r w:rsidRPr="004D41A4">
        <w:rPr>
          <w:rFonts w:ascii="Arial" w:eastAsia="Times" w:hAnsi="Arial" w:cs="Arial"/>
          <w:sz w:val="22"/>
          <w:szCs w:val="22"/>
        </w:rPr>
        <w:t xml:space="preserve"> and scans</w:t>
      </w:r>
    </w:p>
    <w:p w14:paraId="16E5393B"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psychiatric and psychological treatment </w:t>
      </w:r>
    </w:p>
    <w:p w14:paraId="72D15C87"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medication and basic medical equipment</w:t>
      </w:r>
    </w:p>
    <w:p w14:paraId="64D7ADE9"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dental services</w:t>
      </w:r>
    </w:p>
    <w:p w14:paraId="4137C20C"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optometry, including the replacement of prescription glasses</w:t>
      </w:r>
    </w:p>
    <w:p w14:paraId="131C309C"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physiotherapy</w:t>
      </w:r>
    </w:p>
    <w:p w14:paraId="3B8199E1"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chiropractic treatment</w:t>
      </w:r>
    </w:p>
    <w:p w14:paraId="75F911F8"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hearing aids</w:t>
      </w:r>
    </w:p>
    <w:p w14:paraId="6F335100"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osteopathy </w:t>
      </w:r>
    </w:p>
    <w:p w14:paraId="1EB75B39"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speech pathology </w:t>
      </w:r>
    </w:p>
    <w:p w14:paraId="7B3354AC"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rehabilitation services</w:t>
      </w:r>
    </w:p>
    <w:p w14:paraId="7B4448CF"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acupuncture, and </w:t>
      </w:r>
    </w:p>
    <w:p w14:paraId="05AA36FF"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occupational therapy.</w:t>
      </w:r>
    </w:p>
    <w:p w14:paraId="6E0C899C" w14:textId="77777777" w:rsidR="004D41A4" w:rsidRPr="004D41A4" w:rsidRDefault="004D41A4" w:rsidP="004D41A4">
      <w:pPr>
        <w:spacing w:before="120" w:after="120"/>
        <w:rPr>
          <w:rFonts w:ascii="Arial" w:eastAsia="Times" w:hAnsi="Arial" w:cs="Arial"/>
          <w:sz w:val="22"/>
          <w:szCs w:val="22"/>
        </w:rPr>
      </w:pPr>
      <w:r w:rsidRPr="004D41A4">
        <w:rPr>
          <w:rFonts w:ascii="Arial" w:eastAsia="Times" w:hAnsi="Arial" w:cs="Arial"/>
          <w:sz w:val="22"/>
          <w:szCs w:val="22"/>
        </w:rPr>
        <w:t>This is not an exhaustive list, and the FAS may also consider medical expenses which are not in the above list.</w:t>
      </w:r>
    </w:p>
    <w:p w14:paraId="72080F9E" w14:textId="54EE4CE3"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If the </w:t>
      </w:r>
      <w:hyperlink r:id="rId27" w:history="1">
        <w:r w:rsidRPr="004D41A4">
          <w:rPr>
            <w:rFonts w:ascii="Arial" w:eastAsia="Times" w:hAnsi="Arial" w:cs="Arial"/>
            <w:color w:val="007DC3" w:themeColor="accent1"/>
            <w:sz w:val="22"/>
            <w:szCs w:val="22"/>
            <w:u w:val="dotted"/>
          </w:rPr>
          <w:t>Australian Health Practitioner Regulation Agency (AHPRA)</w:t>
        </w:r>
      </w:hyperlink>
      <w:r w:rsidRPr="004D41A4">
        <w:rPr>
          <w:rFonts w:ascii="Arial" w:eastAsia="Times" w:hAnsi="Arial" w:cs="Arial"/>
          <w:sz w:val="22"/>
          <w:szCs w:val="22"/>
        </w:rPr>
        <w:t xml:space="preserve"> regulates the medical or health profession, the medical services must be provided by someone currently registered by AHPRA in th</w:t>
      </w:r>
      <w:r w:rsidR="005372CC">
        <w:rPr>
          <w:rFonts w:ascii="Arial" w:eastAsia="Times" w:hAnsi="Arial" w:cs="Arial"/>
          <w:sz w:val="22"/>
          <w:szCs w:val="22"/>
        </w:rPr>
        <w:t>e</w:t>
      </w:r>
      <w:r w:rsidRPr="004D41A4">
        <w:rPr>
          <w:rFonts w:ascii="Arial" w:eastAsia="Times" w:hAnsi="Arial" w:cs="Arial"/>
          <w:sz w:val="22"/>
          <w:szCs w:val="22"/>
        </w:rPr>
        <w:t xml:space="preserve"> relevant profession.</w:t>
      </w:r>
    </w:p>
    <w:p w14:paraId="3A4C1A9B"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lastRenderedPageBreak/>
        <w:t xml:space="preserve">For medical professions not regulated by AHPRA, the FAS will consider the skills and qualification of the relevant professional. </w:t>
      </w:r>
    </w:p>
    <w:p w14:paraId="14A5900B" w14:textId="77777777" w:rsidR="004D41A4" w:rsidRPr="004D41A4" w:rsidRDefault="004D41A4" w:rsidP="003F2A29">
      <w:pPr>
        <w:pStyle w:val="Heading3"/>
      </w:pPr>
      <w:r w:rsidRPr="004D41A4">
        <w:rPr>
          <w:sz w:val="22"/>
          <w:szCs w:val="22"/>
        </w:rPr>
        <w:t xml:space="preserve"> </w:t>
      </w:r>
      <w:r w:rsidRPr="004D41A4">
        <w:t xml:space="preserve">  </w:t>
      </w:r>
      <w:bookmarkStart w:id="149" w:name="_Toc140047817"/>
      <w:bookmarkStart w:id="150" w:name="_Toc178244096"/>
      <w:r w:rsidRPr="004D41A4">
        <w:t>What a primary victim needs to show for medical expenses</w:t>
      </w:r>
      <w:bookmarkEnd w:id="149"/>
      <w:bookmarkEnd w:id="150"/>
    </w:p>
    <w:p w14:paraId="2E93A068" w14:textId="1CE1B4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An </w:t>
      </w:r>
      <w:r w:rsidR="00DD20ED" w:rsidRPr="00DD20ED">
        <w:rPr>
          <w:rFonts w:ascii="Arial" w:eastAsia="Times" w:hAnsi="Arial" w:cs="Arial"/>
          <w:b/>
          <w:bCs/>
          <w:sz w:val="22"/>
        </w:rPr>
        <w:t>applicant</w:t>
      </w:r>
      <w:r w:rsidRPr="004D41A4">
        <w:rPr>
          <w:rFonts w:ascii="Arial" w:eastAsia="Times" w:hAnsi="Arial" w:cs="Arial"/>
          <w:sz w:val="22"/>
        </w:rPr>
        <w:t xml:space="preserve"> must provide evidence of the need for the medical treatment as well as </w:t>
      </w:r>
      <w:r w:rsidR="00DE46AE">
        <w:rPr>
          <w:rFonts w:ascii="Arial" w:eastAsia="Times" w:hAnsi="Arial" w:cs="Arial"/>
          <w:sz w:val="22"/>
        </w:rPr>
        <w:t xml:space="preserve">the </w:t>
      </w:r>
      <w:r w:rsidRPr="004D41A4">
        <w:rPr>
          <w:rFonts w:ascii="Arial" w:eastAsia="Times" w:hAnsi="Arial" w:cs="Arial"/>
          <w:sz w:val="22"/>
        </w:rPr>
        <w:t xml:space="preserve">cost of the medical expense that has been or will be paid for. </w:t>
      </w:r>
    </w:p>
    <w:tbl>
      <w:tblPr>
        <w:tblStyle w:val="TableGrid"/>
        <w:tblW w:w="0" w:type="auto"/>
        <w:tblLook w:val="04A0" w:firstRow="1" w:lastRow="0" w:firstColumn="1" w:lastColumn="0" w:noHBand="0" w:noVBand="1"/>
      </w:tblPr>
      <w:tblGrid>
        <w:gridCol w:w="10201"/>
      </w:tblGrid>
      <w:tr w:rsidR="004D41A4" w:rsidRPr="004D41A4" w14:paraId="1AE1E51C" w14:textId="77777777" w:rsidTr="003F2A29">
        <w:tc>
          <w:tcPr>
            <w:tcW w:w="10201" w:type="dxa"/>
            <w:shd w:val="clear" w:color="auto" w:fill="7B7B7B" w:themeFill="accent6" w:themeFillShade="BF"/>
          </w:tcPr>
          <w:p w14:paraId="707D8846" w14:textId="77777777" w:rsidR="004D41A4" w:rsidRPr="004D41A4" w:rsidRDefault="004D41A4" w:rsidP="004D41A4">
            <w:pPr>
              <w:spacing w:before="120" w:after="120" w:line="250" w:lineRule="atLeast"/>
              <w:rPr>
                <w:rFonts w:ascii="Arial" w:eastAsia="Times" w:hAnsi="Arial" w:cs="Arial"/>
                <w:b/>
                <w:color w:val="FFFFFF" w:themeColor="background1"/>
                <w:szCs w:val="18"/>
              </w:rPr>
            </w:pPr>
            <w:r w:rsidRPr="004D41A4">
              <w:rPr>
                <w:rFonts w:ascii="Arial" w:eastAsia="Times" w:hAnsi="Arial" w:cs="Arial"/>
                <w:b/>
                <w:color w:val="FFFFFF" w:themeColor="background1"/>
                <w:szCs w:val="18"/>
              </w:rPr>
              <w:t xml:space="preserve">Medical expenses – supporting evidence requirements </w:t>
            </w:r>
          </w:p>
        </w:tc>
      </w:tr>
      <w:tr w:rsidR="004D41A4" w:rsidRPr="004D41A4" w14:paraId="21793B81" w14:textId="77777777" w:rsidTr="006569E6">
        <w:trPr>
          <w:trHeight w:val="841"/>
        </w:trPr>
        <w:tc>
          <w:tcPr>
            <w:tcW w:w="10201" w:type="dxa"/>
            <w:shd w:val="clear" w:color="auto" w:fill="auto"/>
          </w:tcPr>
          <w:p w14:paraId="671F2A6D" w14:textId="7777777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Mandatory evidence</w:t>
            </w:r>
          </w:p>
          <w:p w14:paraId="31AB8DD6" w14:textId="402F20AF" w:rsidR="004D41A4" w:rsidRPr="004D41A4" w:rsidRDefault="00DD20ED" w:rsidP="004D41A4">
            <w:pPr>
              <w:spacing w:after="120" w:line="250" w:lineRule="atLeast"/>
              <w:rPr>
                <w:rFonts w:ascii="Arial" w:eastAsia="Times" w:hAnsi="Arial" w:cs="Arial"/>
                <w:szCs w:val="18"/>
              </w:rPr>
            </w:pPr>
            <w:r w:rsidRPr="00DD20ED">
              <w:rPr>
                <w:rFonts w:ascii="Arial" w:eastAsia="Times" w:hAnsi="Arial" w:cs="Arial"/>
                <w:b/>
                <w:bCs/>
                <w:szCs w:val="18"/>
              </w:rPr>
              <w:t>Applicant</w:t>
            </w:r>
            <w:r w:rsidR="004D41A4" w:rsidRPr="001A274C">
              <w:rPr>
                <w:rFonts w:ascii="Arial" w:eastAsia="Times" w:hAnsi="Arial" w:cs="Arial"/>
                <w:b/>
                <w:szCs w:val="18"/>
              </w:rPr>
              <w:t>s</w:t>
            </w:r>
            <w:r w:rsidR="004D41A4" w:rsidRPr="004D41A4">
              <w:rPr>
                <w:rFonts w:ascii="Arial" w:eastAsia="Times" w:hAnsi="Arial" w:cs="Arial"/>
                <w:bCs/>
                <w:szCs w:val="18"/>
              </w:rPr>
              <w:t xml:space="preserve"> must provide evidence of the cost of the medical expense. This includes: </w:t>
            </w:r>
          </w:p>
          <w:p w14:paraId="1D6D1659"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an invoice or receipt for expenses already paid for</w:t>
            </w:r>
          </w:p>
          <w:p w14:paraId="7CFF125F" w14:textId="6B05A0D4"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quote for expenses to be paid for in the future</w:t>
            </w:r>
          </w:p>
          <w:p w14:paraId="6070AFA2"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an email or other correspondence from the medical provider with their fees for expenses to be paid for in the future, or </w:t>
            </w:r>
          </w:p>
          <w:p w14:paraId="5E0ED40F"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letter or report that includes the medical providers fees for expenses to be paid for in the future.</w:t>
            </w:r>
          </w:p>
          <w:p w14:paraId="79EA271A" w14:textId="77777777" w:rsidR="004D41A4" w:rsidRPr="004D41A4" w:rsidRDefault="004D41A4" w:rsidP="004D41A4">
            <w:pPr>
              <w:spacing w:after="120" w:line="250" w:lineRule="atLeast"/>
              <w:rPr>
                <w:rFonts w:ascii="Arial" w:eastAsia="Times" w:hAnsi="Arial" w:cs="Arial"/>
                <w:bCs/>
                <w:szCs w:val="18"/>
              </w:rPr>
            </w:pPr>
            <w:r w:rsidRPr="004D41A4">
              <w:rPr>
                <w:rFonts w:ascii="Arial" w:eastAsia="Times" w:hAnsi="Arial" w:cs="Arial"/>
                <w:bCs/>
                <w:szCs w:val="18"/>
              </w:rPr>
              <w:t xml:space="preserve">For quotes showing expenses to be paid for in the future, the FAS </w:t>
            </w:r>
            <w:r w:rsidRPr="004D41A4">
              <w:rPr>
                <w:rFonts w:ascii="Arial" w:eastAsia="Times" w:hAnsi="Arial" w:cs="Arial"/>
                <w:bCs/>
                <w:szCs w:val="18"/>
                <w:u w:val="single"/>
              </w:rPr>
              <w:t xml:space="preserve">will not </w:t>
            </w:r>
            <w:proofErr w:type="gramStart"/>
            <w:r w:rsidRPr="004D41A4">
              <w:rPr>
                <w:rFonts w:ascii="Arial" w:eastAsia="Times" w:hAnsi="Arial" w:cs="Arial"/>
                <w:bCs/>
                <w:szCs w:val="18"/>
                <w:u w:val="single"/>
              </w:rPr>
              <w:t xml:space="preserve">provide </w:t>
            </w:r>
            <w:r w:rsidRPr="00C808C2">
              <w:rPr>
                <w:rFonts w:ascii="Arial" w:eastAsia="Times" w:hAnsi="Arial" w:cs="Arial"/>
                <w:b/>
                <w:szCs w:val="18"/>
                <w:u w:val="single"/>
              </w:rPr>
              <w:t>assistance</w:t>
            </w:r>
            <w:proofErr w:type="gramEnd"/>
            <w:r w:rsidRPr="00C808C2">
              <w:rPr>
                <w:rFonts w:ascii="Arial" w:eastAsia="Times" w:hAnsi="Arial" w:cs="Arial"/>
                <w:b/>
                <w:szCs w:val="18"/>
                <w:u w:val="single"/>
              </w:rPr>
              <w:t xml:space="preserve"> </w:t>
            </w:r>
            <w:r w:rsidRPr="004D41A4">
              <w:rPr>
                <w:rFonts w:ascii="Arial" w:eastAsia="Times" w:hAnsi="Arial" w:cs="Arial"/>
                <w:bCs/>
                <w:szCs w:val="18"/>
              </w:rPr>
              <w:t>until the service has been provided and an invoice or receipt has been given to the FAS.</w:t>
            </w:r>
          </w:p>
          <w:p w14:paraId="26EB009D" w14:textId="7777777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 xml:space="preserve">Recommended evidence </w:t>
            </w:r>
          </w:p>
          <w:p w14:paraId="20835DBB" w14:textId="2CA3185E" w:rsidR="004D41A4" w:rsidRPr="004D41A4" w:rsidRDefault="00DD20ED" w:rsidP="004D41A4">
            <w:pPr>
              <w:spacing w:after="120" w:line="250" w:lineRule="atLeast"/>
              <w:rPr>
                <w:rFonts w:ascii="Arial" w:eastAsia="Times" w:hAnsi="Arial" w:cs="Arial"/>
                <w:szCs w:val="18"/>
              </w:rPr>
            </w:pPr>
            <w:r w:rsidRPr="00DD20ED">
              <w:rPr>
                <w:rFonts w:ascii="Arial" w:eastAsia="Times" w:hAnsi="Arial" w:cs="Arial"/>
                <w:b/>
                <w:bCs/>
                <w:szCs w:val="18"/>
              </w:rPr>
              <w:t>Applicant</w:t>
            </w:r>
            <w:r w:rsidR="004D41A4" w:rsidRPr="001A274C">
              <w:rPr>
                <w:rFonts w:ascii="Arial" w:eastAsia="Times" w:hAnsi="Arial" w:cs="Arial"/>
                <w:b/>
                <w:szCs w:val="18"/>
              </w:rPr>
              <w:t>s</w:t>
            </w:r>
            <w:r w:rsidR="004D41A4" w:rsidRPr="004D41A4">
              <w:rPr>
                <w:rFonts w:ascii="Arial" w:eastAsia="Times" w:hAnsi="Arial" w:cs="Arial"/>
                <w:bCs/>
                <w:szCs w:val="18"/>
              </w:rPr>
              <w:t xml:space="preserve"> are recommended to provide one of the following documents that detail</w:t>
            </w:r>
            <w:r w:rsidR="005A204B">
              <w:rPr>
                <w:rFonts w:ascii="Arial" w:eastAsia="Times" w:hAnsi="Arial" w:cs="Arial"/>
                <w:bCs/>
                <w:szCs w:val="18"/>
              </w:rPr>
              <w:t>s</w:t>
            </w:r>
            <w:r w:rsidR="004D41A4" w:rsidRPr="004D41A4">
              <w:rPr>
                <w:rFonts w:ascii="Arial" w:eastAsia="Times" w:hAnsi="Arial" w:cs="Arial"/>
                <w:bCs/>
                <w:szCs w:val="18"/>
              </w:rPr>
              <w:t xml:space="preserve"> the need for the medical expense:</w:t>
            </w:r>
            <w:r w:rsidR="004D41A4" w:rsidRPr="004D41A4">
              <w:rPr>
                <w:rFonts w:ascii="Arial" w:eastAsia="Times" w:hAnsi="Arial" w:cs="Arial"/>
                <w:b/>
                <w:bCs/>
                <w:szCs w:val="18"/>
              </w:rPr>
              <w:t xml:space="preserve"> </w:t>
            </w:r>
          </w:p>
          <w:p w14:paraId="6AAF887A"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hospital records</w:t>
            </w:r>
          </w:p>
          <w:p w14:paraId="6B139D57"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medical records</w:t>
            </w:r>
          </w:p>
          <w:p w14:paraId="6A87F775"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medical certificate</w:t>
            </w:r>
          </w:p>
          <w:p w14:paraId="7D2D3039" w14:textId="77777777" w:rsidR="004D41A4" w:rsidRPr="004D41A4" w:rsidRDefault="004D41A4" w:rsidP="00DF3EE5">
            <w:pPr>
              <w:numPr>
                <w:ilvl w:val="0"/>
                <w:numId w:val="88"/>
              </w:numPr>
              <w:spacing w:after="120" w:line="250" w:lineRule="atLeast"/>
              <w:rPr>
                <w:rFonts w:ascii="Arial" w:eastAsia="Times" w:hAnsi="Arial" w:cs="Arial"/>
                <w:b/>
                <w:szCs w:val="18"/>
              </w:rPr>
            </w:pPr>
            <w:r w:rsidRPr="004D41A4">
              <w:rPr>
                <w:rFonts w:ascii="Arial" w:eastAsia="Times" w:hAnsi="Arial" w:cs="Arial"/>
                <w:szCs w:val="18"/>
              </w:rPr>
              <w:t>a report or letter</w:t>
            </w:r>
            <w:r w:rsidRPr="004D41A4">
              <w:rPr>
                <w:rFonts w:ascii="Arial" w:eastAsia="Times" w:hAnsi="Arial" w:cs="Arial"/>
                <w:bCs/>
                <w:szCs w:val="18"/>
              </w:rPr>
              <w:t xml:space="preserve"> by an </w:t>
            </w:r>
            <w:r w:rsidRPr="004D41A4">
              <w:rPr>
                <w:rFonts w:ascii="Arial" w:eastAsia="Times" w:hAnsi="Arial" w:cs="Arial"/>
                <w:szCs w:val="18"/>
              </w:rPr>
              <w:t xml:space="preserve">AHPRA registered medical or health professional or for </w:t>
            </w:r>
            <w:r w:rsidRPr="004D41A4">
              <w:rPr>
                <w:rFonts w:ascii="Arial" w:eastAsia="Times" w:hAnsi="Arial" w:cs="Arial"/>
                <w:bCs/>
                <w:szCs w:val="18"/>
              </w:rPr>
              <w:t>professions not regulated by AHPRA, a report or evidence which also details the skills and qualification of the relevant professional, or</w:t>
            </w:r>
          </w:p>
          <w:p w14:paraId="499FEA0D" w14:textId="77777777" w:rsidR="004D41A4" w:rsidRPr="004D41A4" w:rsidRDefault="004D41A4" w:rsidP="00DF3EE5">
            <w:pPr>
              <w:numPr>
                <w:ilvl w:val="0"/>
                <w:numId w:val="88"/>
              </w:numPr>
              <w:spacing w:after="120" w:line="250" w:lineRule="atLeast"/>
              <w:rPr>
                <w:rFonts w:ascii="Arial" w:eastAsia="Times" w:hAnsi="Arial" w:cs="Arial"/>
                <w:b/>
                <w:szCs w:val="18"/>
              </w:rPr>
            </w:pPr>
            <w:r w:rsidRPr="004D41A4">
              <w:rPr>
                <w:rFonts w:ascii="Arial" w:eastAsia="Times" w:hAnsi="Arial" w:cs="Arial"/>
                <w:bCs/>
                <w:szCs w:val="18"/>
              </w:rPr>
              <w:t xml:space="preserve">a report or letter by a mental health practitioner. </w:t>
            </w:r>
          </w:p>
          <w:p w14:paraId="16E2CB91" w14:textId="7F78B86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A medical report, letter or evidence of diagnosis must include</w:t>
            </w:r>
            <w:r w:rsidR="000D57EA">
              <w:rPr>
                <w:rFonts w:ascii="Arial" w:eastAsia="Times" w:hAnsi="Arial" w:cs="Arial"/>
                <w:b/>
                <w:szCs w:val="18"/>
              </w:rPr>
              <w:t xml:space="preserve"> the</w:t>
            </w:r>
            <w:r w:rsidRPr="004D41A4">
              <w:rPr>
                <w:rFonts w:ascii="Arial" w:eastAsia="Times" w:hAnsi="Arial" w:cs="Arial"/>
                <w:b/>
                <w:szCs w:val="18"/>
              </w:rPr>
              <w:t xml:space="preserve">: </w:t>
            </w:r>
          </w:p>
          <w:p w14:paraId="15A84129" w14:textId="07EA9A21"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proposed or provided treatment</w:t>
            </w:r>
          </w:p>
          <w:p w14:paraId="72D8804F" w14:textId="4E279E82"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practitioner’s opinion on how the proposed treatment would help recovery, and  </w:t>
            </w:r>
          </w:p>
          <w:p w14:paraId="76BF3C4D" w14:textId="60F8B5BE" w:rsidR="004D41A4" w:rsidRPr="004D41A4" w:rsidRDefault="004D41A4" w:rsidP="00DF3EE5">
            <w:pPr>
              <w:numPr>
                <w:ilvl w:val="0"/>
                <w:numId w:val="46"/>
              </w:numPr>
              <w:spacing w:after="120" w:line="250" w:lineRule="atLeast"/>
              <w:rPr>
                <w:rFonts w:ascii="Arial" w:eastAsia="Times" w:hAnsi="Arial"/>
                <w:color w:val="333333"/>
                <w:sz w:val="22"/>
                <w:lang w:eastAsia="en-AU"/>
              </w:rPr>
            </w:pPr>
            <w:r w:rsidRPr="004D41A4">
              <w:rPr>
                <w:rFonts w:ascii="Arial" w:eastAsia="Times" w:hAnsi="Arial" w:cs="Arial"/>
                <w:szCs w:val="18"/>
              </w:rPr>
              <w:t xml:space="preserve">need for the treatment being directly a result of the </w:t>
            </w:r>
            <w:r w:rsidRPr="000A63A2">
              <w:rPr>
                <w:rFonts w:ascii="Arial" w:eastAsia="Times" w:hAnsi="Arial" w:cs="Arial"/>
                <w:b/>
                <w:szCs w:val="18"/>
              </w:rPr>
              <w:t>violent act</w:t>
            </w:r>
            <w:r w:rsidRPr="004D41A4">
              <w:rPr>
                <w:rFonts w:ascii="Arial" w:eastAsia="Times" w:hAnsi="Arial" w:cs="Arial"/>
                <w:szCs w:val="18"/>
              </w:rPr>
              <w:t xml:space="preserve">. </w:t>
            </w:r>
          </w:p>
        </w:tc>
      </w:tr>
    </w:tbl>
    <w:p w14:paraId="42EC7C22" w14:textId="77777777" w:rsidR="004D41A4" w:rsidRPr="004D41A4" w:rsidRDefault="004D41A4" w:rsidP="003F2A29">
      <w:pPr>
        <w:pStyle w:val="Heading2"/>
      </w:pPr>
      <w:bookmarkStart w:id="151" w:name="_Loss_of_earnings"/>
      <w:bookmarkStart w:id="152" w:name="_Toc140047818"/>
      <w:bookmarkStart w:id="153" w:name="_Toc178244097"/>
      <w:bookmarkEnd w:id="151"/>
      <w:r w:rsidRPr="004D41A4">
        <w:t>Loss of earnings</w:t>
      </w:r>
      <w:bookmarkEnd w:id="152"/>
      <w:bookmarkEnd w:id="153"/>
    </w:p>
    <w:p w14:paraId="05630E01" w14:textId="2E45ED80"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4D41A4">
          <w:rPr>
            <w:rFonts w:ascii="Arial" w:eastAsia="Times" w:hAnsi="Arial" w:cs="Arial"/>
            <w:b/>
            <w:bCs/>
            <w:color w:val="007DC3" w:themeColor="accent1"/>
            <w:sz w:val="22"/>
            <w:u w:val="dotted"/>
          </w:rPr>
          <w:t>Primary victims</w:t>
        </w:r>
      </w:hyperlink>
      <w:r w:rsidR="004D41A4" w:rsidRPr="004D41A4">
        <w:rPr>
          <w:rFonts w:ascii="Arial" w:eastAsia="Times" w:hAnsi="Arial" w:cs="Arial"/>
          <w:b/>
          <w:sz w:val="22"/>
        </w:rPr>
        <w:t xml:space="preserve"> </w:t>
      </w:r>
      <w:r w:rsidR="004D41A4" w:rsidRPr="004D41A4">
        <w:rPr>
          <w:rFonts w:ascii="Arial" w:eastAsia="Times" w:hAnsi="Arial" w:cs="Arial"/>
          <w:sz w:val="22"/>
        </w:rPr>
        <w:t xml:space="preserve">are eligible for financial </w:t>
      </w:r>
      <w:r w:rsidR="004D41A4" w:rsidRPr="0065061F">
        <w:rPr>
          <w:rFonts w:ascii="Arial" w:eastAsia="Times" w:hAnsi="Arial" w:cs="Arial"/>
          <w:b/>
          <w:bCs/>
          <w:sz w:val="22"/>
        </w:rPr>
        <w:t>assistance</w:t>
      </w:r>
      <w:r w:rsidR="004D41A4" w:rsidRPr="004D41A4">
        <w:rPr>
          <w:rFonts w:ascii="Arial" w:eastAsia="Times" w:hAnsi="Arial" w:cs="Arial"/>
          <w:sz w:val="22"/>
        </w:rPr>
        <w:t xml:space="preserve"> for loss of earnings because they are unable to work due to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 xml:space="preserve"> Evidence requirements for </w:t>
      </w:r>
      <w:r w:rsidR="004D41A4" w:rsidRPr="004D41A4">
        <w:rPr>
          <w:rFonts w:ascii="Arial" w:hAnsi="Arial" w:cs="Arial"/>
          <w:sz w:val="22"/>
          <w:szCs w:val="22"/>
        </w:rPr>
        <w:t xml:space="preserve">loss of earnings </w:t>
      </w:r>
      <w:r w:rsidR="004D41A4" w:rsidRPr="004D41A4">
        <w:rPr>
          <w:rFonts w:ascii="Arial" w:eastAsia="Times" w:hAnsi="Arial" w:cs="Arial"/>
          <w:sz w:val="22"/>
        </w:rPr>
        <w:t>are explained further below.</w:t>
      </w:r>
    </w:p>
    <w:p w14:paraId="441CF42F" w14:textId="71736079" w:rsidR="004D41A4" w:rsidRPr="004D41A4" w:rsidRDefault="00000000" w:rsidP="004D41A4">
      <w:pPr>
        <w:spacing w:before="120" w:after="120" w:line="250" w:lineRule="atLeast"/>
        <w:rPr>
          <w:rFonts w:ascii="Arial" w:eastAsia="Times" w:hAnsi="Arial" w:cs="Arial"/>
          <w:sz w:val="22"/>
        </w:rPr>
      </w:pPr>
      <w:hyperlink w:anchor="_Definition_of_victims_2" w:history="1">
        <w:r w:rsidR="004D41A4" w:rsidRPr="004D41A4">
          <w:rPr>
            <w:rFonts w:ascii="Arial" w:eastAsia="Times" w:hAnsi="Arial" w:cs="Arial"/>
            <w:b/>
            <w:color w:val="007DC3" w:themeColor="accent1"/>
            <w:sz w:val="22"/>
            <w:szCs w:val="22"/>
            <w:u w:val="dotted"/>
          </w:rPr>
          <w:t>Secondary victims</w:t>
        </w:r>
      </w:hyperlink>
      <w:r w:rsidR="004D41A4" w:rsidRPr="004D41A4">
        <w:rPr>
          <w:rFonts w:ascii="Arial" w:eastAsia="Times" w:hAnsi="Arial" w:cs="Arial"/>
          <w:sz w:val="22"/>
          <w:szCs w:val="22"/>
        </w:rPr>
        <w:t xml:space="preserve"> are also eligible for </w:t>
      </w:r>
      <w:r w:rsidR="004D41A4" w:rsidRPr="0065061F">
        <w:rPr>
          <w:rFonts w:ascii="Arial" w:eastAsia="Times" w:hAnsi="Arial" w:cs="Arial"/>
          <w:b/>
          <w:bCs/>
          <w:sz w:val="22"/>
          <w:szCs w:val="22"/>
        </w:rPr>
        <w:t>assistance</w:t>
      </w:r>
      <w:r w:rsidR="004D41A4" w:rsidRPr="004D41A4">
        <w:rPr>
          <w:rFonts w:ascii="Arial" w:eastAsia="Times" w:hAnsi="Arial" w:cs="Arial"/>
          <w:sz w:val="22"/>
          <w:szCs w:val="22"/>
        </w:rPr>
        <w:t xml:space="preserve"> for loss of earnings in exceptional circumstances. </w:t>
      </w:r>
    </w:p>
    <w:p w14:paraId="25D09547" w14:textId="45B11933"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lastRenderedPageBreak/>
        <w:t xml:space="preserve">The FAS can </w:t>
      </w:r>
      <w:proofErr w:type="gramStart"/>
      <w:r w:rsidRPr="004D41A4">
        <w:rPr>
          <w:rFonts w:ascii="Arial" w:eastAsia="Times" w:hAnsi="Arial" w:cs="Arial"/>
          <w:sz w:val="22"/>
        </w:rPr>
        <w:t xml:space="preserve">provide </w:t>
      </w:r>
      <w:r w:rsidRPr="0065061F">
        <w:rPr>
          <w:rFonts w:ascii="Arial" w:eastAsia="Times" w:hAnsi="Arial" w:cs="Arial"/>
          <w:b/>
          <w:bCs/>
          <w:sz w:val="22"/>
        </w:rPr>
        <w:t>assistance</w:t>
      </w:r>
      <w:proofErr w:type="gramEnd"/>
      <w:r w:rsidRPr="004D41A4">
        <w:rPr>
          <w:rFonts w:ascii="Arial" w:eastAsia="Times" w:hAnsi="Arial" w:cs="Arial"/>
          <w:sz w:val="22"/>
        </w:rPr>
        <w:t xml:space="preserve"> up to </w:t>
      </w:r>
      <w:r w:rsidRPr="0033341C">
        <w:rPr>
          <w:rFonts w:ascii="Arial" w:eastAsia="Times" w:hAnsi="Arial" w:cs="Arial"/>
          <w:sz w:val="22"/>
        </w:rPr>
        <w:t>$20,000</w:t>
      </w:r>
      <w:r w:rsidRPr="004D41A4">
        <w:rPr>
          <w:rFonts w:ascii="Arial" w:eastAsia="Times" w:hAnsi="Arial" w:cs="Arial"/>
          <w:sz w:val="22"/>
        </w:rPr>
        <w:t xml:space="preserve"> for the loss of earnings that has already happened, or that is reasonably likely to happen in the future.</w:t>
      </w:r>
      <w:r w:rsidRPr="004D41A4" w:rsidDel="00AB1201">
        <w:rPr>
          <w:rFonts w:ascii="Arial" w:eastAsia="Times" w:hAnsi="Arial" w:cs="Arial"/>
          <w:sz w:val="22"/>
          <w:vertAlign w:val="superscript"/>
        </w:rPr>
        <w:footnoteReference w:id="24"/>
      </w:r>
      <w:r w:rsidRPr="004D41A4" w:rsidDel="00AB1201">
        <w:rPr>
          <w:rFonts w:ascii="Arial" w:eastAsia="Times" w:hAnsi="Arial" w:cs="Arial"/>
          <w:sz w:val="22"/>
        </w:rPr>
        <w:t xml:space="preserve"> </w:t>
      </w:r>
      <w:r w:rsidRPr="004D41A4">
        <w:rPr>
          <w:rFonts w:ascii="Arial" w:eastAsia="Times" w:hAnsi="Arial" w:cs="Arial"/>
          <w:sz w:val="22"/>
        </w:rPr>
        <w:t>The FAS ca</w:t>
      </w:r>
      <w:r w:rsidR="002E1848">
        <w:rPr>
          <w:rFonts w:ascii="Arial" w:eastAsia="Times" w:hAnsi="Arial" w:cs="Arial"/>
          <w:sz w:val="22"/>
        </w:rPr>
        <w:t>n</w:t>
      </w:r>
      <w:r w:rsidRPr="004D41A4">
        <w:rPr>
          <w:rFonts w:ascii="Arial" w:eastAsia="Times" w:hAnsi="Arial" w:cs="Arial"/>
          <w:sz w:val="22"/>
        </w:rPr>
        <w:t xml:space="preserve"> pay for the income a </w:t>
      </w:r>
      <w:r w:rsidRPr="002E23C1">
        <w:rPr>
          <w:rFonts w:ascii="Arial" w:eastAsia="Times" w:hAnsi="Arial" w:cs="Arial"/>
          <w:b/>
          <w:sz w:val="22"/>
        </w:rPr>
        <w:t>victim</w:t>
      </w:r>
      <w:r w:rsidRPr="004D41A4">
        <w:rPr>
          <w:rFonts w:ascii="Arial" w:eastAsia="Times" w:hAnsi="Arial" w:cs="Arial"/>
          <w:sz w:val="22"/>
        </w:rPr>
        <w:t xml:space="preserve"> has lost because of their incapacity to work because of the </w:t>
      </w:r>
      <w:r w:rsidRPr="000A63A2">
        <w:rPr>
          <w:rFonts w:ascii="Arial" w:eastAsia="Times" w:hAnsi="Arial" w:cs="Arial"/>
          <w:b/>
          <w:sz w:val="22"/>
        </w:rPr>
        <w:t>violent act</w:t>
      </w:r>
      <w:r w:rsidR="00BA36F2">
        <w:rPr>
          <w:rFonts w:ascii="Arial" w:eastAsia="Times" w:hAnsi="Arial" w:cs="Arial"/>
          <w:sz w:val="22"/>
        </w:rPr>
        <w:t>.</w:t>
      </w:r>
      <w:r w:rsidRPr="004D41A4">
        <w:rPr>
          <w:rFonts w:ascii="Arial" w:eastAsia="Times" w:hAnsi="Arial" w:cs="Arial"/>
          <w:sz w:val="22"/>
        </w:rPr>
        <w:t xml:space="preserve"> </w:t>
      </w:r>
      <w:r w:rsidR="00BA36F2">
        <w:rPr>
          <w:rFonts w:ascii="Arial" w:eastAsia="Times" w:hAnsi="Arial" w:cs="Arial"/>
          <w:sz w:val="22"/>
        </w:rPr>
        <w:t>T</w:t>
      </w:r>
      <w:r w:rsidRPr="004D41A4">
        <w:rPr>
          <w:rFonts w:ascii="Arial" w:eastAsia="Times" w:hAnsi="Arial" w:cs="Arial"/>
          <w:sz w:val="22"/>
        </w:rPr>
        <w:t xml:space="preserve">his includes income from an employer or if a victim is </w:t>
      </w:r>
      <w:r w:rsidR="00117FE6" w:rsidRPr="004D41A4">
        <w:rPr>
          <w:rFonts w:ascii="Arial" w:eastAsia="Times" w:hAnsi="Arial" w:cs="Arial"/>
          <w:sz w:val="22"/>
        </w:rPr>
        <w:t>self-employed</w:t>
      </w:r>
      <w:r w:rsidRPr="004D41A4">
        <w:rPr>
          <w:rFonts w:ascii="Arial" w:eastAsia="Times" w:hAnsi="Arial" w:cs="Arial"/>
          <w:sz w:val="22"/>
        </w:rPr>
        <w:t xml:space="preserve">. It can also include paid leave entitlements such as sick and annual leave that was taken due to the </w:t>
      </w:r>
      <w:r w:rsidRPr="000A63A2">
        <w:rPr>
          <w:rFonts w:ascii="Arial" w:eastAsia="Times" w:hAnsi="Arial" w:cs="Arial"/>
          <w:b/>
          <w:sz w:val="22"/>
        </w:rPr>
        <w:t>violent act</w:t>
      </w:r>
      <w:r w:rsidRPr="004D41A4">
        <w:rPr>
          <w:rFonts w:ascii="Arial" w:eastAsia="Times" w:hAnsi="Arial" w:cs="Arial"/>
          <w:sz w:val="22"/>
        </w:rPr>
        <w:t xml:space="preserve">. </w:t>
      </w:r>
    </w:p>
    <w:p w14:paraId="4DFB9557" w14:textId="77777777" w:rsidR="004D41A4" w:rsidRPr="004D41A4" w:rsidRDefault="004D41A4" w:rsidP="00AA02C4">
      <w:pPr>
        <w:spacing w:before="120" w:after="120" w:line="250" w:lineRule="atLeast"/>
        <w:ind w:right="142"/>
        <w:rPr>
          <w:rFonts w:ascii="Arial" w:eastAsia="Times" w:hAnsi="Arial" w:cs="Arial"/>
          <w:sz w:val="22"/>
        </w:rPr>
      </w:pPr>
      <w:r w:rsidRPr="004D41A4">
        <w:rPr>
          <w:rFonts w:ascii="Arial" w:eastAsia="Times" w:hAnsi="Arial" w:cs="Arial"/>
          <w:sz w:val="22"/>
        </w:rPr>
        <w:t xml:space="preserve">A victim’s loss of earnings must be because of their </w:t>
      </w:r>
      <w:r w:rsidRPr="004D41A4">
        <w:rPr>
          <w:rFonts w:ascii="Arial" w:eastAsia="Times" w:hAnsi="Arial" w:cs="Arial"/>
          <w:sz w:val="22"/>
          <w:u w:val="single"/>
        </w:rPr>
        <w:t>incapacity</w:t>
      </w:r>
      <w:r w:rsidRPr="004D41A4">
        <w:rPr>
          <w:rFonts w:ascii="Arial" w:eastAsia="Times" w:hAnsi="Arial" w:cs="Arial"/>
          <w:sz w:val="22"/>
        </w:rPr>
        <w:t xml:space="preserve"> to work due to the </w:t>
      </w:r>
      <w:r w:rsidRPr="000A63A2">
        <w:rPr>
          <w:rFonts w:ascii="Arial" w:eastAsia="Times" w:hAnsi="Arial" w:cs="Arial"/>
          <w:b/>
          <w:sz w:val="22"/>
        </w:rPr>
        <w:t>violent act</w:t>
      </w:r>
      <w:r w:rsidRPr="004D41A4">
        <w:rPr>
          <w:rFonts w:ascii="Arial" w:eastAsia="Times" w:hAnsi="Arial" w:cs="Arial"/>
          <w:sz w:val="22"/>
        </w:rPr>
        <w:t xml:space="preserve">. This can be a partial or total incapacity to work. </w:t>
      </w:r>
    </w:p>
    <w:p w14:paraId="479D0E8F"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only </w:t>
      </w:r>
      <w:proofErr w:type="gramStart"/>
      <w:r w:rsidRPr="004D41A4">
        <w:rPr>
          <w:rFonts w:ascii="Arial" w:eastAsia="Times" w:hAnsi="Arial" w:cs="Arial"/>
          <w:sz w:val="22"/>
        </w:rPr>
        <w:t xml:space="preserve">provide </w:t>
      </w:r>
      <w:r w:rsidRPr="0065061F">
        <w:rPr>
          <w:rFonts w:ascii="Arial" w:eastAsia="Times" w:hAnsi="Arial" w:cs="Arial"/>
          <w:b/>
          <w:bCs/>
          <w:sz w:val="22"/>
        </w:rPr>
        <w:t>assistance</w:t>
      </w:r>
      <w:r w:rsidRPr="004D41A4">
        <w:rPr>
          <w:rFonts w:ascii="Arial" w:eastAsia="Times" w:hAnsi="Arial" w:cs="Arial"/>
          <w:sz w:val="22"/>
        </w:rPr>
        <w:t xml:space="preserve"> for</w:t>
      </w:r>
      <w:proofErr w:type="gramEnd"/>
      <w:r w:rsidRPr="004D41A4">
        <w:rPr>
          <w:rFonts w:ascii="Arial" w:eastAsia="Times" w:hAnsi="Arial" w:cs="Arial"/>
          <w:sz w:val="22"/>
        </w:rPr>
        <w:t xml:space="preserve"> lost earnings for a period up to two years from when the </w:t>
      </w:r>
      <w:r w:rsidRPr="000A63A2">
        <w:rPr>
          <w:rFonts w:ascii="Arial" w:eastAsia="Times" w:hAnsi="Arial" w:cs="Arial"/>
          <w:b/>
          <w:sz w:val="22"/>
        </w:rPr>
        <w:t>violent act</w:t>
      </w:r>
      <w:r w:rsidRPr="004D41A4">
        <w:rPr>
          <w:rFonts w:ascii="Arial" w:eastAsia="Times" w:hAnsi="Arial" w:cs="Arial"/>
          <w:sz w:val="22"/>
        </w:rPr>
        <w:t xml:space="preserve"> occurred.</w:t>
      </w:r>
    </w:p>
    <w:p w14:paraId="6F4469A0" w14:textId="50853E59"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 total or partial incapacity means the </w:t>
      </w:r>
      <w:r w:rsidRPr="00DD20ED" w:rsidDel="00DD20ED">
        <w:rPr>
          <w:rFonts w:ascii="Arial" w:eastAsia="Times" w:hAnsi="Arial" w:cs="Arial"/>
          <w:b/>
          <w:sz w:val="22"/>
        </w:rPr>
        <w:t>applicant</w:t>
      </w:r>
      <w:r w:rsidRPr="004D41A4">
        <w:rPr>
          <w:rFonts w:ascii="Arial" w:eastAsia="Times" w:hAnsi="Arial" w:cs="Arial"/>
          <w:sz w:val="22"/>
        </w:rPr>
        <w:t xml:space="preserve"> is no longer able to continue to work completely or partially because of the </w:t>
      </w:r>
      <w:r w:rsidRPr="00836FD0">
        <w:rPr>
          <w:rFonts w:ascii="Arial" w:eastAsia="Times" w:hAnsi="Arial" w:cs="Arial"/>
          <w:b/>
          <w:sz w:val="22"/>
        </w:rPr>
        <w:t>violent act</w:t>
      </w:r>
      <w:r w:rsidRPr="004D41A4">
        <w:rPr>
          <w:rFonts w:ascii="Arial" w:eastAsia="Times" w:hAnsi="Arial" w:cs="Arial"/>
          <w:sz w:val="22"/>
        </w:rPr>
        <w:t>, or that they are prevented from undertaking work that they reasonably expected to do. Incapacity is a degree of loss in</w:t>
      </w:r>
      <w:r w:rsidRPr="004D41A4" w:rsidDel="00B442CE">
        <w:rPr>
          <w:rFonts w:ascii="Arial" w:eastAsia="Times" w:hAnsi="Arial" w:cs="Arial"/>
          <w:sz w:val="22"/>
        </w:rPr>
        <w:t xml:space="preserve"> </w:t>
      </w:r>
      <w:r w:rsidRPr="004D41A4">
        <w:rPr>
          <w:rFonts w:ascii="Arial" w:eastAsia="Times" w:hAnsi="Arial" w:cs="Arial"/>
          <w:sz w:val="22"/>
        </w:rPr>
        <w:t xml:space="preserve">their ability to earn the same amount of income that they previously did before the </w:t>
      </w:r>
      <w:r w:rsidRPr="00836FD0">
        <w:rPr>
          <w:rFonts w:ascii="Arial" w:eastAsia="Times" w:hAnsi="Arial" w:cs="Arial"/>
          <w:b/>
          <w:sz w:val="22"/>
        </w:rPr>
        <w:t>violent act</w:t>
      </w:r>
      <w:r w:rsidRPr="004D41A4">
        <w:rPr>
          <w:rFonts w:ascii="Arial" w:eastAsia="Times" w:hAnsi="Arial" w:cs="Arial"/>
          <w:sz w:val="22"/>
        </w:rPr>
        <w:t xml:space="preserve"> occurred.</w:t>
      </w:r>
    </w:p>
    <w:tbl>
      <w:tblPr>
        <w:tblStyle w:val="TableGrid"/>
        <w:tblW w:w="0" w:type="auto"/>
        <w:tblLook w:val="04A0" w:firstRow="1" w:lastRow="0" w:firstColumn="1" w:lastColumn="0" w:noHBand="0" w:noVBand="1"/>
      </w:tblPr>
      <w:tblGrid>
        <w:gridCol w:w="10201"/>
      </w:tblGrid>
      <w:tr w:rsidR="004D41A4" w:rsidRPr="004D41A4" w14:paraId="3A606095" w14:textId="77777777" w:rsidTr="00AA02C4">
        <w:tc>
          <w:tcPr>
            <w:tcW w:w="10201" w:type="dxa"/>
            <w:shd w:val="clear" w:color="auto" w:fill="F1F1F1"/>
          </w:tcPr>
          <w:p w14:paraId="2E950B9F" w14:textId="77777777" w:rsidR="004D41A4" w:rsidRPr="004D41A4" w:rsidRDefault="004D41A4" w:rsidP="004D41A4">
            <w:pPr>
              <w:spacing w:before="120" w:after="120"/>
              <w:ind w:left="717"/>
              <w:rPr>
                <w:rFonts w:ascii="Arial" w:hAnsi="Arial" w:cs="Arial"/>
                <w:b/>
              </w:rPr>
            </w:pPr>
            <w:r w:rsidRPr="004D41A4">
              <w:rPr>
                <w:rFonts w:ascii="Arial" w:eastAsia="Times" w:hAnsi="Arial" w:cs="Arial"/>
                <w:noProof/>
              </w:rPr>
              <w:drawing>
                <wp:anchor distT="0" distB="0" distL="114300" distR="114300" simplePos="0" relativeHeight="251658278" behindDoc="0" locked="0" layoutInCell="1" allowOverlap="1" wp14:anchorId="2DD3548D" wp14:editId="1F5F61FE">
                  <wp:simplePos x="0" y="0"/>
                  <wp:positionH relativeFrom="margin">
                    <wp:posOffset>-32045</wp:posOffset>
                  </wp:positionH>
                  <wp:positionV relativeFrom="margin">
                    <wp:posOffset>19050</wp:posOffset>
                  </wp:positionV>
                  <wp:extent cx="238125" cy="238125"/>
                  <wp:effectExtent l="0" t="0" r="9525" b="9525"/>
                  <wp:wrapSquare wrapText="bothSides"/>
                  <wp:docPr id="46" name="Graphic 4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hAnsi="Arial" w:cs="Arial"/>
                <w:b/>
              </w:rPr>
              <w:t xml:space="preserve">Showing an incapacity to work </w:t>
            </w:r>
          </w:p>
          <w:p w14:paraId="26EBAD34" w14:textId="77777777" w:rsidR="004D41A4" w:rsidRPr="004D41A4" w:rsidRDefault="004D41A4" w:rsidP="004D41A4">
            <w:pPr>
              <w:spacing w:before="60" w:after="120" w:line="257" w:lineRule="auto"/>
              <w:rPr>
                <w:rFonts w:ascii="Arial" w:eastAsiaTheme="minorHAnsi" w:hAnsi="Arial" w:cs="Arial"/>
                <w:b/>
              </w:rPr>
            </w:pPr>
            <w:r w:rsidRPr="004D41A4">
              <w:rPr>
                <w:rFonts w:ascii="Arial" w:hAnsi="Arial" w:cs="Arial"/>
                <w:b/>
              </w:rPr>
              <w:t xml:space="preserve">Example: </w:t>
            </w:r>
            <w:r w:rsidRPr="004D41A4">
              <w:rPr>
                <w:rFonts w:ascii="Arial" w:hAnsi="Arial" w:cs="Arial"/>
                <w:bCs/>
              </w:rPr>
              <w:t xml:space="preserve">Clarence works as a truck driver and often drives at least five hours per shift, five days a week. He was recently a victim of an assault which resulted in him breaking his wrist and fracturing his forearm. His arm and wrist are in a cast, and he isn’t currently able to drive. Clarence applies to the FAS for loss of earnings as his injuries have prevented him from working and has lost any income he would have received since the assault. A letter from his doctor has described his </w:t>
            </w:r>
            <w:r w:rsidRPr="00453FCC">
              <w:rPr>
                <w:rFonts w:ascii="Arial" w:hAnsi="Arial" w:cs="Arial"/>
                <w:b/>
              </w:rPr>
              <w:t>injury</w:t>
            </w:r>
            <w:r w:rsidRPr="004D41A4">
              <w:rPr>
                <w:rFonts w:ascii="Arial" w:hAnsi="Arial" w:cs="Arial"/>
                <w:bCs/>
              </w:rPr>
              <w:t xml:space="preserve"> as causing a total incapacity to work, as driving is essential to the performance of his role, and he is unable to earn the same amount of income as he would have prior to the assault.   </w:t>
            </w:r>
          </w:p>
        </w:tc>
      </w:tr>
    </w:tbl>
    <w:p w14:paraId="4CF06C3B" w14:textId="00D014B3" w:rsidR="004D41A4" w:rsidRPr="004D41A4" w:rsidRDefault="004D41A4" w:rsidP="003F2A29">
      <w:pPr>
        <w:pStyle w:val="Heading3"/>
        <w:rPr>
          <w:sz w:val="22"/>
        </w:rPr>
      </w:pPr>
      <w:bookmarkStart w:id="154" w:name="_Toc140047819"/>
      <w:bookmarkStart w:id="155" w:name="_Toc178244098"/>
      <w:r w:rsidRPr="004D41A4">
        <w:t>What a primary victim needs to show for loss of earnings</w:t>
      </w:r>
      <w:bookmarkEnd w:id="154"/>
      <w:bookmarkEnd w:id="155"/>
    </w:p>
    <w:p w14:paraId="3E74E960" w14:textId="5802C8B5"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4D41A4">
          <w:rPr>
            <w:rFonts w:ascii="Arial" w:eastAsia="Times" w:hAnsi="Arial" w:cs="Arial"/>
            <w:b/>
            <w:bCs/>
            <w:color w:val="007DC3" w:themeColor="accent1"/>
            <w:sz w:val="22"/>
            <w:u w:val="dotted"/>
          </w:rPr>
          <w:t>Primary victims</w:t>
        </w:r>
      </w:hyperlink>
      <w:r w:rsidR="004D41A4" w:rsidRPr="004D41A4">
        <w:rPr>
          <w:rFonts w:ascii="Arial" w:eastAsia="Times" w:hAnsi="Arial" w:cs="Arial"/>
          <w:b/>
          <w:sz w:val="22"/>
        </w:rPr>
        <w:t xml:space="preserve"> </w:t>
      </w:r>
      <w:r w:rsidR="004D41A4" w:rsidRPr="004D41A4">
        <w:rPr>
          <w:rFonts w:ascii="Arial" w:eastAsia="Times" w:hAnsi="Arial" w:cs="Arial"/>
          <w:sz w:val="22"/>
        </w:rPr>
        <w:t xml:space="preserve">must provide evidence of what they earnt before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 xml:space="preserve"> along with evidence of their loss of capacity to work. </w:t>
      </w:r>
    </w:p>
    <w:tbl>
      <w:tblPr>
        <w:tblStyle w:val="TableGrid"/>
        <w:tblW w:w="0" w:type="auto"/>
        <w:tblLook w:val="04A0" w:firstRow="1" w:lastRow="0" w:firstColumn="1" w:lastColumn="0" w:noHBand="0" w:noVBand="1"/>
      </w:tblPr>
      <w:tblGrid>
        <w:gridCol w:w="10201"/>
      </w:tblGrid>
      <w:tr w:rsidR="004D41A4" w:rsidRPr="004D41A4" w14:paraId="31BC0485" w14:textId="77777777" w:rsidTr="003F2A29">
        <w:tc>
          <w:tcPr>
            <w:tcW w:w="10201" w:type="dxa"/>
            <w:shd w:val="clear" w:color="auto" w:fill="7B7B7B" w:themeFill="accent6" w:themeFillShade="BF"/>
          </w:tcPr>
          <w:p w14:paraId="2629EED4"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 xml:space="preserve">Loss of earnings – supporting evidence requirements </w:t>
            </w:r>
          </w:p>
        </w:tc>
      </w:tr>
      <w:tr w:rsidR="004D41A4" w:rsidRPr="004D41A4" w14:paraId="11523AEF" w14:textId="77777777" w:rsidTr="006569E6">
        <w:trPr>
          <w:trHeight w:val="416"/>
        </w:trPr>
        <w:tc>
          <w:tcPr>
            <w:tcW w:w="10201" w:type="dxa"/>
          </w:tcPr>
          <w:p w14:paraId="1506436D"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2C556FA9" w14:textId="2F35F142" w:rsidR="004D41A4" w:rsidRPr="004D41A4" w:rsidRDefault="00DD20ED" w:rsidP="004D41A4">
            <w:pPr>
              <w:spacing w:before="120" w:after="120" w:line="250" w:lineRule="atLeast"/>
              <w:rPr>
                <w:rFonts w:ascii="Arial" w:eastAsia="Times" w:hAnsi="Arial" w:cs="Arial"/>
              </w:rPr>
            </w:pPr>
            <w:r w:rsidRPr="00DD20ED" w:rsidDel="00AC219C">
              <w:rPr>
                <w:rFonts w:ascii="Arial" w:eastAsia="Times" w:hAnsi="Arial" w:cs="Arial"/>
                <w:b/>
                <w:bCs/>
              </w:rPr>
              <w:t>Applicant</w:t>
            </w:r>
            <w:r w:rsidR="004D41A4" w:rsidRPr="004D41A4" w:rsidDel="00AC219C">
              <w:rPr>
                <w:rFonts w:ascii="Arial" w:eastAsia="Times" w:hAnsi="Arial" w:cs="Arial"/>
              </w:rPr>
              <w:t>s</w:t>
            </w:r>
            <w:r w:rsidR="004D41A4" w:rsidRPr="004D41A4">
              <w:rPr>
                <w:rFonts w:ascii="Arial" w:eastAsia="Times" w:hAnsi="Arial" w:cs="Arial"/>
              </w:rPr>
              <w:t xml:space="preserve"> </w:t>
            </w:r>
            <w:r w:rsidR="00C419C5">
              <w:rPr>
                <w:rFonts w:ascii="Arial" w:eastAsia="Times" w:hAnsi="Arial" w:cs="Arial"/>
              </w:rPr>
              <w:t xml:space="preserve">who have consistent income </w:t>
            </w:r>
            <w:r w:rsidR="004D41A4" w:rsidRPr="004D41A4">
              <w:rPr>
                <w:rFonts w:ascii="Arial" w:eastAsia="Times" w:hAnsi="Arial" w:cs="Arial"/>
              </w:rPr>
              <w:t>must</w:t>
            </w:r>
            <w:r w:rsidR="004D41A4" w:rsidRPr="004D41A4" w:rsidDel="00ED1F88">
              <w:rPr>
                <w:rFonts w:ascii="Arial" w:eastAsia="Times" w:hAnsi="Arial" w:cs="Arial"/>
              </w:rPr>
              <w:t xml:space="preserve"> </w:t>
            </w:r>
            <w:r w:rsidR="004D41A4" w:rsidRPr="004D41A4">
              <w:rPr>
                <w:rFonts w:ascii="Arial" w:eastAsia="Times" w:hAnsi="Arial" w:cs="Arial"/>
              </w:rPr>
              <w:t>provide one or more of the following for evidence of prior earnings:</w:t>
            </w:r>
          </w:p>
          <w:p w14:paraId="0ED2947C" w14:textId="5AE626D1" w:rsidR="00B44D3C" w:rsidRDefault="00B44D3C" w:rsidP="00DF3EE5">
            <w:pPr>
              <w:numPr>
                <w:ilvl w:val="0"/>
                <w:numId w:val="26"/>
              </w:numPr>
              <w:spacing w:after="120" w:line="259" w:lineRule="auto"/>
              <w:ind w:left="714" w:hanging="357"/>
              <w:rPr>
                <w:rFonts w:ascii="Arial" w:eastAsiaTheme="minorHAnsi" w:hAnsi="Arial" w:cs="Arial"/>
              </w:rPr>
            </w:pPr>
            <w:r>
              <w:rPr>
                <w:rFonts w:ascii="Arial" w:eastAsiaTheme="minorHAnsi" w:hAnsi="Arial" w:cs="Arial"/>
              </w:rPr>
              <w:t>income protection</w:t>
            </w:r>
            <w:r w:rsidR="006D07D2">
              <w:rPr>
                <w:rFonts w:ascii="Arial" w:eastAsiaTheme="minorHAnsi" w:hAnsi="Arial" w:cs="Arial"/>
              </w:rPr>
              <w:t xml:space="preserve"> documents</w:t>
            </w:r>
          </w:p>
          <w:p w14:paraId="64A96FAC" w14:textId="1F40AA50"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 xml:space="preserve">bank statements </w:t>
            </w:r>
          </w:p>
          <w:p w14:paraId="532E0C0D"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pay slips</w:t>
            </w:r>
          </w:p>
          <w:p w14:paraId="28911E26" w14:textId="43753BD4"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Australian Taxation Office records (for example, lodged income tax returns, notice of assessments and income statements)</w:t>
            </w:r>
            <w:r w:rsidR="00482E44" w:rsidRPr="00482E44">
              <w:rPr>
                <w:rFonts w:asciiTheme="minorHAnsi" w:eastAsiaTheme="minorHAnsi" w:hAnsiTheme="minorHAnsi" w:cs="Arial"/>
                <w:szCs w:val="22"/>
              </w:rPr>
              <w:t xml:space="preserve"> </w:t>
            </w:r>
            <w:r w:rsidR="00482E44" w:rsidRPr="00482E44">
              <w:rPr>
                <w:rFonts w:ascii="Arial" w:eastAsiaTheme="minorHAnsi" w:hAnsi="Arial" w:cs="Arial"/>
              </w:rPr>
              <w:t xml:space="preserve">for the three financial years before the </w:t>
            </w:r>
            <w:r w:rsidR="00482E44" w:rsidRPr="00482E44">
              <w:rPr>
                <w:rFonts w:ascii="Arial" w:eastAsiaTheme="minorHAnsi" w:hAnsi="Arial" w:cs="Arial"/>
                <w:b/>
              </w:rPr>
              <w:t>violent act</w:t>
            </w:r>
            <w:r w:rsidR="00482E44" w:rsidRPr="00482E44">
              <w:rPr>
                <w:rFonts w:ascii="Arial" w:eastAsiaTheme="minorHAnsi" w:hAnsi="Arial" w:cs="Arial"/>
              </w:rPr>
              <w:t xml:space="preserve">, and </w:t>
            </w:r>
            <w:r w:rsidR="00482E44">
              <w:rPr>
                <w:rFonts w:ascii="Arial" w:eastAsiaTheme="minorHAnsi" w:hAnsi="Arial" w:cs="Arial"/>
              </w:rPr>
              <w:t xml:space="preserve">when possible, </w:t>
            </w:r>
            <w:r w:rsidR="00482E44" w:rsidRPr="00482E44">
              <w:rPr>
                <w:rFonts w:ascii="Arial" w:eastAsiaTheme="minorHAnsi" w:hAnsi="Arial" w:cs="Arial"/>
              </w:rPr>
              <w:t xml:space="preserve">the financial years between the date of the </w:t>
            </w:r>
            <w:r w:rsidR="00482E44" w:rsidRPr="00482E44">
              <w:rPr>
                <w:rFonts w:ascii="Arial" w:eastAsiaTheme="minorHAnsi" w:hAnsi="Arial" w:cs="Arial"/>
                <w:b/>
              </w:rPr>
              <w:t>violent act</w:t>
            </w:r>
            <w:r w:rsidR="00482E44" w:rsidRPr="00482E44">
              <w:rPr>
                <w:rFonts w:ascii="Arial" w:eastAsiaTheme="minorHAnsi" w:hAnsi="Arial" w:cs="Arial"/>
              </w:rPr>
              <w:t xml:space="preserve"> and the end date of the period for which the loss of earnings claim is made</w:t>
            </w:r>
          </w:p>
          <w:p w14:paraId="623E5FF5"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an employment contract</w:t>
            </w:r>
          </w:p>
          <w:p w14:paraId="0DF43723" w14:textId="7777777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documentation that verifies:</w:t>
            </w:r>
          </w:p>
          <w:p w14:paraId="6CF3FA3A" w14:textId="77777777" w:rsidR="004D41A4" w:rsidRPr="004D41A4" w:rsidRDefault="004D41A4" w:rsidP="00DF3EE5">
            <w:pPr>
              <w:numPr>
                <w:ilvl w:val="0"/>
                <w:numId w:val="38"/>
              </w:numPr>
              <w:spacing w:after="120" w:line="250" w:lineRule="atLeast"/>
              <w:rPr>
                <w:rFonts w:ascii="Arial" w:eastAsia="Times" w:hAnsi="Arial" w:cs="Arial"/>
              </w:rPr>
            </w:pPr>
            <w:r w:rsidRPr="004D41A4">
              <w:rPr>
                <w:rFonts w:ascii="Arial" w:eastAsia="Times" w:hAnsi="Arial" w:cs="Arial"/>
              </w:rPr>
              <w:lastRenderedPageBreak/>
              <w:t xml:space="preserve">paid leave entitlements </w:t>
            </w:r>
          </w:p>
          <w:p w14:paraId="66D36BF8" w14:textId="77777777" w:rsidR="004D41A4" w:rsidRPr="004D41A4" w:rsidRDefault="004D41A4" w:rsidP="00DF3EE5">
            <w:pPr>
              <w:numPr>
                <w:ilvl w:val="0"/>
                <w:numId w:val="38"/>
              </w:numPr>
              <w:spacing w:after="120" w:line="250" w:lineRule="atLeast"/>
              <w:rPr>
                <w:rFonts w:ascii="Arial" w:eastAsia="Times" w:hAnsi="Arial" w:cs="Arial"/>
              </w:rPr>
            </w:pPr>
            <w:proofErr w:type="spellStart"/>
            <w:r w:rsidRPr="004D41A4">
              <w:rPr>
                <w:rFonts w:ascii="Arial" w:eastAsia="Times" w:hAnsi="Arial" w:cs="Arial"/>
              </w:rPr>
              <w:t>WorkCover</w:t>
            </w:r>
            <w:proofErr w:type="spellEnd"/>
            <w:r w:rsidRPr="004D41A4">
              <w:rPr>
                <w:rFonts w:ascii="Arial" w:eastAsia="Times" w:hAnsi="Arial" w:cs="Arial"/>
              </w:rPr>
              <w:t xml:space="preserve"> payments</w:t>
            </w:r>
          </w:p>
          <w:p w14:paraId="57E1EE52" w14:textId="77777777" w:rsidR="004D41A4" w:rsidRPr="004D41A4" w:rsidRDefault="004D41A4" w:rsidP="00DF3EE5">
            <w:pPr>
              <w:numPr>
                <w:ilvl w:val="0"/>
                <w:numId w:val="38"/>
              </w:numPr>
              <w:spacing w:after="120" w:line="250" w:lineRule="atLeast"/>
              <w:rPr>
                <w:rFonts w:ascii="Arial" w:eastAsia="Times" w:hAnsi="Arial" w:cs="Arial"/>
              </w:rPr>
            </w:pPr>
            <w:r w:rsidRPr="004D41A4">
              <w:rPr>
                <w:rFonts w:ascii="Arial" w:eastAsia="Times" w:hAnsi="Arial" w:cs="Arial"/>
              </w:rPr>
              <w:t>Transport Accident Commission payments</w:t>
            </w:r>
          </w:p>
          <w:p w14:paraId="1180A8D7" w14:textId="77777777" w:rsidR="004D41A4" w:rsidRPr="004D41A4" w:rsidRDefault="004D41A4" w:rsidP="00DF3EE5">
            <w:pPr>
              <w:numPr>
                <w:ilvl w:val="0"/>
                <w:numId w:val="38"/>
              </w:numPr>
              <w:spacing w:after="120" w:line="250" w:lineRule="atLeast"/>
              <w:rPr>
                <w:rFonts w:ascii="Arial" w:eastAsia="Times" w:hAnsi="Arial" w:cs="Arial"/>
              </w:rPr>
            </w:pPr>
            <w:r w:rsidRPr="004D41A4">
              <w:rPr>
                <w:rFonts w:ascii="Arial" w:eastAsia="Times" w:hAnsi="Arial" w:cs="Arial"/>
              </w:rPr>
              <w:t>Centrelink payments</w:t>
            </w:r>
          </w:p>
          <w:p w14:paraId="0FDA0CE9" w14:textId="03851F78" w:rsidR="004D41A4" w:rsidRPr="004D41A4" w:rsidRDefault="00010BFD" w:rsidP="00DF3EE5">
            <w:pPr>
              <w:numPr>
                <w:ilvl w:val="0"/>
                <w:numId w:val="38"/>
              </w:numPr>
              <w:spacing w:after="120" w:line="250" w:lineRule="atLeast"/>
              <w:rPr>
                <w:rFonts w:ascii="Arial" w:eastAsia="Times" w:hAnsi="Arial" w:cs="Arial"/>
              </w:rPr>
            </w:pPr>
            <w:r>
              <w:rPr>
                <w:rFonts w:ascii="Arial" w:eastAsia="Times" w:hAnsi="Arial" w:cs="Arial"/>
              </w:rPr>
              <w:t>a</w:t>
            </w:r>
            <w:r w:rsidR="004D41A4" w:rsidRPr="004D41A4">
              <w:rPr>
                <w:rFonts w:ascii="Arial" w:eastAsia="Times" w:hAnsi="Arial" w:cs="Arial"/>
              </w:rPr>
              <w:t xml:space="preserve">ll other payments received that the </w:t>
            </w:r>
            <w:r w:rsidR="004D41A4" w:rsidRPr="00DD20ED" w:rsidDel="00DD20ED">
              <w:rPr>
                <w:rFonts w:ascii="Arial" w:eastAsia="Times" w:hAnsi="Arial" w:cs="Arial"/>
                <w:b/>
              </w:rPr>
              <w:t>applicant</w:t>
            </w:r>
            <w:r w:rsidR="004D41A4" w:rsidRPr="004D41A4">
              <w:rPr>
                <w:rFonts w:ascii="Arial" w:eastAsia="Times" w:hAnsi="Arial" w:cs="Arial"/>
              </w:rPr>
              <w:t xml:space="preserve"> is</w:t>
            </w:r>
            <w:r w:rsidR="0007672B">
              <w:rPr>
                <w:rFonts w:ascii="Arial" w:eastAsia="Times" w:hAnsi="Arial" w:cs="Arial"/>
              </w:rPr>
              <w:t>,</w:t>
            </w:r>
            <w:r w:rsidR="004D41A4" w:rsidRPr="004D41A4">
              <w:rPr>
                <w:rFonts w:ascii="Arial" w:eastAsia="Times" w:hAnsi="Arial" w:cs="Arial"/>
              </w:rPr>
              <w:t xml:space="preserve"> or may be</w:t>
            </w:r>
            <w:r w:rsidR="0007672B">
              <w:rPr>
                <w:rFonts w:ascii="Arial" w:eastAsia="Times" w:hAnsi="Arial" w:cs="Arial"/>
              </w:rPr>
              <w:t>,</w:t>
            </w:r>
            <w:r w:rsidR="004D41A4" w:rsidRPr="004D41A4">
              <w:rPr>
                <w:rFonts w:ascii="Arial" w:eastAsia="Times" w:hAnsi="Arial" w:cs="Arial"/>
              </w:rPr>
              <w:t xml:space="preserve"> entitled to during the period for which the loss of earnings claim is made.</w:t>
            </w:r>
          </w:p>
          <w:p w14:paraId="3B2E0117" w14:textId="11283888" w:rsidR="004D41A4" w:rsidRPr="004D41A4" w:rsidRDefault="008A2741" w:rsidP="002429E9">
            <w:pPr>
              <w:spacing w:after="120" w:line="259" w:lineRule="auto"/>
              <w:rPr>
                <w:rFonts w:asciiTheme="minorHAnsi" w:eastAsiaTheme="minorHAnsi" w:hAnsiTheme="minorHAnsi" w:cs="Arial"/>
                <w:szCs w:val="22"/>
              </w:rPr>
            </w:pPr>
            <w:r w:rsidRPr="002429E9">
              <w:rPr>
                <w:rFonts w:asciiTheme="minorHAnsi" w:eastAsiaTheme="minorHAnsi" w:hAnsiTheme="minorHAnsi" w:cs="Arial"/>
                <w:b/>
                <w:bCs/>
                <w:szCs w:val="22"/>
              </w:rPr>
              <w:t>A</w:t>
            </w:r>
            <w:r w:rsidR="00C419C5" w:rsidRPr="002429E9">
              <w:rPr>
                <w:rFonts w:asciiTheme="minorHAnsi" w:eastAsiaTheme="minorHAnsi" w:hAnsiTheme="minorHAnsi" w:cs="Arial"/>
                <w:b/>
                <w:bCs/>
                <w:szCs w:val="22"/>
              </w:rPr>
              <w:t>pplicant</w:t>
            </w:r>
            <w:r w:rsidRPr="002429E9">
              <w:rPr>
                <w:rFonts w:asciiTheme="minorHAnsi" w:eastAsiaTheme="minorHAnsi" w:hAnsiTheme="minorHAnsi" w:cs="Arial"/>
                <w:b/>
                <w:bCs/>
                <w:szCs w:val="22"/>
              </w:rPr>
              <w:t>s</w:t>
            </w:r>
            <w:r>
              <w:rPr>
                <w:rFonts w:asciiTheme="minorHAnsi" w:eastAsiaTheme="minorHAnsi" w:hAnsiTheme="minorHAnsi" w:cs="Arial"/>
                <w:szCs w:val="22"/>
              </w:rPr>
              <w:t xml:space="preserve"> who</w:t>
            </w:r>
            <w:r w:rsidR="00C419C5">
              <w:rPr>
                <w:rFonts w:asciiTheme="minorHAnsi" w:eastAsiaTheme="minorHAnsi" w:hAnsiTheme="minorHAnsi" w:cs="Arial"/>
                <w:szCs w:val="22"/>
              </w:rPr>
              <w:t xml:space="preserve"> ha</w:t>
            </w:r>
            <w:r>
              <w:rPr>
                <w:rFonts w:asciiTheme="minorHAnsi" w:eastAsiaTheme="minorHAnsi" w:hAnsiTheme="minorHAnsi" w:cs="Arial"/>
                <w:szCs w:val="22"/>
              </w:rPr>
              <w:t>ve inconsistent income must provide</w:t>
            </w:r>
            <w:r w:rsidR="004D41A4" w:rsidRPr="004D41A4">
              <w:rPr>
                <w:rFonts w:asciiTheme="minorHAnsi" w:eastAsiaTheme="minorHAnsi" w:hAnsiTheme="minorHAnsi" w:cs="Arial"/>
                <w:szCs w:val="22"/>
              </w:rPr>
              <w:t xml:space="preserve"> </w:t>
            </w:r>
            <w:r w:rsidR="004D41A4" w:rsidRPr="004D41A4">
              <w:rPr>
                <w:rFonts w:ascii="Arial" w:eastAsiaTheme="minorHAnsi" w:hAnsi="Arial" w:cs="Arial"/>
              </w:rPr>
              <w:t xml:space="preserve">Australian Taxation Office records (for example, lodged income tax returns, notice of assessments and income statements) </w:t>
            </w:r>
            <w:r w:rsidR="004D41A4" w:rsidRPr="004D41A4">
              <w:rPr>
                <w:rFonts w:asciiTheme="minorHAnsi" w:eastAsiaTheme="minorHAnsi" w:hAnsiTheme="minorHAnsi" w:cs="Arial"/>
                <w:szCs w:val="22"/>
              </w:rPr>
              <w:t xml:space="preserve">for the three financial years before the </w:t>
            </w:r>
            <w:r w:rsidR="004D41A4" w:rsidRPr="00836FD0">
              <w:rPr>
                <w:rFonts w:asciiTheme="minorHAnsi" w:eastAsiaTheme="minorHAnsi" w:hAnsiTheme="minorHAnsi" w:cs="Arial"/>
                <w:b/>
                <w:szCs w:val="22"/>
              </w:rPr>
              <w:t>violent act</w:t>
            </w:r>
            <w:r w:rsidR="004D41A4" w:rsidRPr="004D41A4">
              <w:rPr>
                <w:rFonts w:asciiTheme="minorHAnsi" w:eastAsiaTheme="minorHAnsi" w:hAnsiTheme="minorHAnsi" w:cs="Arial"/>
                <w:szCs w:val="22"/>
              </w:rPr>
              <w:t xml:space="preserve">, and </w:t>
            </w:r>
            <w:r w:rsidR="00482E44">
              <w:rPr>
                <w:rFonts w:asciiTheme="minorHAnsi" w:eastAsiaTheme="minorHAnsi" w:hAnsiTheme="minorHAnsi" w:cs="Arial"/>
                <w:szCs w:val="22"/>
              </w:rPr>
              <w:t>when possible</w:t>
            </w:r>
            <w:r w:rsidR="002429E9">
              <w:rPr>
                <w:rFonts w:asciiTheme="minorHAnsi" w:eastAsiaTheme="minorHAnsi" w:hAnsiTheme="minorHAnsi" w:cs="Arial"/>
                <w:szCs w:val="22"/>
              </w:rPr>
              <w:t>,</w:t>
            </w:r>
            <w:r w:rsidR="00482E44">
              <w:rPr>
                <w:rFonts w:asciiTheme="minorHAnsi" w:eastAsiaTheme="minorHAnsi" w:hAnsiTheme="minorHAnsi" w:cs="Arial"/>
                <w:szCs w:val="22"/>
              </w:rPr>
              <w:t xml:space="preserve"> </w:t>
            </w:r>
            <w:r w:rsidR="004D41A4" w:rsidRPr="004D41A4">
              <w:rPr>
                <w:rFonts w:asciiTheme="minorHAnsi" w:eastAsiaTheme="minorHAnsi" w:hAnsiTheme="minorHAnsi" w:cs="Arial"/>
                <w:szCs w:val="22"/>
              </w:rPr>
              <w:t xml:space="preserve">the financial years between the date of the </w:t>
            </w:r>
            <w:r w:rsidR="004D41A4" w:rsidRPr="00836FD0">
              <w:rPr>
                <w:rFonts w:asciiTheme="minorHAnsi" w:eastAsiaTheme="minorHAnsi" w:hAnsiTheme="minorHAnsi" w:cs="Arial"/>
                <w:b/>
                <w:szCs w:val="22"/>
              </w:rPr>
              <w:t>violent act</w:t>
            </w:r>
            <w:r w:rsidR="004D41A4" w:rsidRPr="004D41A4">
              <w:rPr>
                <w:rFonts w:asciiTheme="minorHAnsi" w:eastAsiaTheme="minorHAnsi" w:hAnsiTheme="minorHAnsi" w:cs="Arial"/>
                <w:szCs w:val="22"/>
              </w:rPr>
              <w:t xml:space="preserve"> and the end date of the period for which the loss of earnings claim is made</w:t>
            </w:r>
            <w:r w:rsidR="0007672B">
              <w:rPr>
                <w:rFonts w:asciiTheme="minorHAnsi" w:eastAsiaTheme="minorHAnsi" w:hAnsiTheme="minorHAnsi" w:cs="Arial"/>
                <w:szCs w:val="22"/>
              </w:rPr>
              <w:t>.</w:t>
            </w:r>
          </w:p>
          <w:p w14:paraId="6EEC9CE7" w14:textId="10BDD456" w:rsidR="004D41A4" w:rsidRPr="004D41A4" w:rsidRDefault="00DD20ED" w:rsidP="004D41A4">
            <w:pPr>
              <w:spacing w:after="120" w:line="250" w:lineRule="atLeast"/>
              <w:rPr>
                <w:rFonts w:ascii="Arial" w:eastAsia="Times" w:hAnsi="Arial" w:cs="Arial"/>
              </w:rPr>
            </w:pPr>
            <w:r w:rsidRPr="00DD20ED">
              <w:rPr>
                <w:rFonts w:ascii="Arial" w:eastAsia="Times" w:hAnsi="Arial" w:cs="Arial"/>
                <w:b/>
                <w:bCs/>
              </w:rPr>
              <w:t>Applican</w:t>
            </w:r>
            <w:r w:rsidRPr="001A274C">
              <w:rPr>
                <w:rFonts w:ascii="Arial" w:eastAsia="Times" w:hAnsi="Arial" w:cs="Arial"/>
                <w:b/>
              </w:rPr>
              <w:t>t</w:t>
            </w:r>
            <w:r w:rsidR="004D41A4" w:rsidRPr="001A274C">
              <w:rPr>
                <w:rFonts w:ascii="Arial" w:eastAsia="Times" w:hAnsi="Arial" w:cs="Arial"/>
                <w:b/>
              </w:rPr>
              <w:t>s</w:t>
            </w:r>
            <w:r w:rsidR="004D41A4" w:rsidRPr="004D41A4">
              <w:rPr>
                <w:rFonts w:ascii="Arial" w:eastAsia="Times" w:hAnsi="Arial" w:cs="Arial"/>
              </w:rPr>
              <w:t xml:space="preserve"> must provide one of the following documents detailing</w:t>
            </w:r>
            <w:r w:rsidR="004D41A4" w:rsidRPr="004D41A4" w:rsidDel="003D4FF5">
              <w:rPr>
                <w:rFonts w:ascii="Arial" w:eastAsia="Times" w:hAnsi="Arial" w:cs="Arial"/>
              </w:rPr>
              <w:t xml:space="preserve"> </w:t>
            </w:r>
            <w:r w:rsidR="004D41A4" w:rsidRPr="003D4FF5" w:rsidDel="003D4FF5">
              <w:rPr>
                <w:rFonts w:asciiTheme="minorHAnsi" w:eastAsia="Times" w:hAnsiTheme="minorHAnsi" w:cstheme="minorHAnsi"/>
              </w:rPr>
              <w:t>the</w:t>
            </w:r>
            <w:r w:rsidR="004D41A4" w:rsidRPr="003D4FF5">
              <w:rPr>
                <w:rFonts w:asciiTheme="minorHAnsi" w:eastAsia="Times" w:hAnsiTheme="minorHAnsi" w:cstheme="minorHAnsi"/>
              </w:rPr>
              <w:t xml:space="preserve"> </w:t>
            </w:r>
            <w:r w:rsidR="003D4FF5" w:rsidRPr="003D4FF5">
              <w:rPr>
                <w:rFonts w:asciiTheme="minorHAnsi" w:eastAsia="Times" w:hAnsiTheme="minorHAnsi" w:cstheme="minorHAnsi"/>
              </w:rPr>
              <w:t xml:space="preserve">applicant’s </w:t>
            </w:r>
            <w:r w:rsidR="003D4FF5" w:rsidRPr="002E23C1">
              <w:rPr>
                <w:rFonts w:asciiTheme="minorHAnsi" w:eastAsia="Times" w:hAnsiTheme="minorHAnsi" w:cstheme="minorHAnsi"/>
                <w:b/>
              </w:rPr>
              <w:t>injury</w:t>
            </w:r>
            <w:r w:rsidR="003D4FF5" w:rsidRPr="003D4FF5">
              <w:rPr>
                <w:rFonts w:asciiTheme="minorHAnsi" w:eastAsia="Times" w:hAnsiTheme="minorHAnsi" w:cstheme="minorHAnsi"/>
              </w:rPr>
              <w:t xml:space="preserve"> and their diagnosis</w:t>
            </w:r>
            <w:r w:rsidR="003D4FF5">
              <w:rPr>
                <w:rFonts w:asciiTheme="minorHAnsi" w:eastAsia="Times" w:hAnsiTheme="minorHAnsi" w:cstheme="minorHAnsi"/>
              </w:rPr>
              <w:t>, their</w:t>
            </w:r>
            <w:r w:rsidR="003D4FF5" w:rsidRPr="003D4FF5">
              <w:rPr>
                <w:rFonts w:ascii="Arial" w:eastAsia="Times" w:hAnsi="Arial" w:cs="Arial"/>
                <w:sz w:val="18"/>
                <w:szCs w:val="18"/>
              </w:rPr>
              <w:t xml:space="preserve"> </w:t>
            </w:r>
            <w:r w:rsidR="004D41A4" w:rsidRPr="004D41A4">
              <w:rPr>
                <w:rFonts w:ascii="Arial" w:eastAsia="Times" w:hAnsi="Arial" w:cs="Arial"/>
              </w:rPr>
              <w:t xml:space="preserve">inability to work and duration of this inability provided by currently registered </w:t>
            </w:r>
            <w:hyperlink r:id="rId28" w:history="1">
              <w:r w:rsidR="004D41A4" w:rsidRPr="004D41A4">
                <w:rPr>
                  <w:rFonts w:ascii="Arial" w:eastAsia="Times" w:hAnsi="Arial" w:cs="Arial"/>
                  <w:color w:val="007DC3" w:themeColor="accent1"/>
                  <w:u w:val="dotted"/>
                </w:rPr>
                <w:t>Australian Health Practitioner Regulation Agency (AHPRA)</w:t>
              </w:r>
            </w:hyperlink>
            <w:r w:rsidR="004D41A4" w:rsidRPr="004D41A4">
              <w:rPr>
                <w:rFonts w:ascii="Arial" w:eastAsia="Times" w:hAnsi="Arial" w:cs="Arial"/>
              </w:rPr>
              <w:t xml:space="preserve"> medical </w:t>
            </w:r>
            <w:r w:rsidR="00333AC9">
              <w:rPr>
                <w:rFonts w:ascii="Arial" w:eastAsia="Times" w:hAnsi="Arial" w:cs="Arial"/>
              </w:rPr>
              <w:t>or mental</w:t>
            </w:r>
            <w:r w:rsidR="00333AC9" w:rsidRPr="004D41A4">
              <w:rPr>
                <w:rFonts w:ascii="Arial" w:eastAsia="Times" w:hAnsi="Arial" w:cs="Arial"/>
              </w:rPr>
              <w:t xml:space="preserve"> </w:t>
            </w:r>
            <w:r w:rsidR="004D41A4" w:rsidRPr="004D41A4">
              <w:rPr>
                <w:rFonts w:ascii="Arial" w:eastAsia="Times" w:hAnsi="Arial" w:cs="Arial"/>
              </w:rPr>
              <w:t>health professionals:</w:t>
            </w:r>
          </w:p>
          <w:p w14:paraId="064C4A0D" w14:textId="5D878F1A" w:rsidR="004D41A4" w:rsidRPr="004D41A4" w:rsidRDefault="004D41A4" w:rsidP="00DF3EE5">
            <w:pPr>
              <w:numPr>
                <w:ilvl w:val="0"/>
                <w:numId w:val="47"/>
              </w:numPr>
              <w:spacing w:after="120" w:line="250" w:lineRule="atLeast"/>
              <w:ind w:left="709"/>
              <w:rPr>
                <w:rFonts w:ascii="Arial" w:eastAsia="Times" w:hAnsi="Arial" w:cs="Arial"/>
              </w:rPr>
            </w:pPr>
            <w:r w:rsidRPr="004D41A4">
              <w:rPr>
                <w:rFonts w:ascii="Arial" w:eastAsia="Times" w:hAnsi="Arial" w:cs="Arial"/>
              </w:rPr>
              <w:t>a report</w:t>
            </w:r>
            <w:r w:rsidR="003D4FF5">
              <w:rPr>
                <w:rFonts w:ascii="Arial" w:eastAsia="Times" w:hAnsi="Arial" w:cs="Arial"/>
              </w:rPr>
              <w:t xml:space="preserve"> </w:t>
            </w:r>
            <w:r w:rsidRPr="004D41A4">
              <w:rPr>
                <w:rFonts w:ascii="Arial" w:eastAsia="Times" w:hAnsi="Arial" w:cs="Arial"/>
              </w:rPr>
              <w:t>or letter from a mental health practitioner, or</w:t>
            </w:r>
          </w:p>
          <w:p w14:paraId="37C17937" w14:textId="412671C4" w:rsidR="004D41A4" w:rsidRPr="004D41A4" w:rsidRDefault="004D41A4" w:rsidP="00DF3EE5">
            <w:pPr>
              <w:numPr>
                <w:ilvl w:val="0"/>
                <w:numId w:val="47"/>
              </w:numPr>
              <w:spacing w:after="120" w:line="250" w:lineRule="atLeast"/>
              <w:ind w:left="709"/>
              <w:rPr>
                <w:rFonts w:ascii="Arial" w:eastAsia="Times" w:hAnsi="Arial" w:cs="Arial"/>
              </w:rPr>
            </w:pPr>
            <w:r w:rsidRPr="004D41A4">
              <w:rPr>
                <w:rFonts w:ascii="Arial" w:eastAsia="Times" w:hAnsi="Arial" w:cs="Arial"/>
              </w:rPr>
              <w:t xml:space="preserve">a report </w:t>
            </w:r>
            <w:r w:rsidR="003D4FF5">
              <w:rPr>
                <w:rFonts w:ascii="Arial" w:eastAsia="Times" w:hAnsi="Arial" w:cs="Arial"/>
              </w:rPr>
              <w:t>or</w:t>
            </w:r>
            <w:r w:rsidRPr="004D41A4">
              <w:rPr>
                <w:rFonts w:ascii="Arial" w:eastAsia="Times" w:hAnsi="Arial" w:cs="Arial"/>
              </w:rPr>
              <w:t xml:space="preserve"> letter from a medical practitioner.</w:t>
            </w:r>
          </w:p>
          <w:p w14:paraId="79BF1582" w14:textId="4EDC06E0" w:rsidR="002752CE" w:rsidRPr="004A58D7" w:rsidRDefault="002752CE" w:rsidP="004D41A4">
            <w:pPr>
              <w:spacing w:after="120"/>
              <w:rPr>
                <w:rFonts w:asciiTheme="majorHAnsi" w:hAnsiTheme="majorHAnsi" w:cstheme="majorHAnsi"/>
              </w:rPr>
            </w:pPr>
            <w:r w:rsidRPr="004A58D7">
              <w:rPr>
                <w:rFonts w:asciiTheme="majorHAnsi" w:hAnsiTheme="majorHAnsi" w:cstheme="majorHAnsi"/>
              </w:rPr>
              <w:t xml:space="preserve">If an applicant is making a request for future lost earnings, then they must provide a report by a currently registered Australian Health Practitioner Regulation Agency (AHPRA) medical or mental health professional detailing their </w:t>
            </w:r>
            <w:r w:rsidRPr="002E23C1">
              <w:rPr>
                <w:rFonts w:asciiTheme="majorHAnsi" w:hAnsiTheme="majorHAnsi" w:cstheme="majorHAnsi"/>
                <w:b/>
              </w:rPr>
              <w:t>injury</w:t>
            </w:r>
            <w:r w:rsidRPr="004A58D7">
              <w:rPr>
                <w:rFonts w:asciiTheme="majorHAnsi" w:hAnsiTheme="majorHAnsi" w:cstheme="majorHAnsi"/>
              </w:rPr>
              <w:t>, diagnosis, their incapacity to work and the duration</w:t>
            </w:r>
            <w:r w:rsidR="00214959">
              <w:rPr>
                <w:rFonts w:asciiTheme="majorHAnsi" w:hAnsiTheme="majorHAnsi" w:cstheme="majorHAnsi"/>
              </w:rPr>
              <w:t xml:space="preserve"> of the</w:t>
            </w:r>
            <w:r w:rsidRPr="004A58D7">
              <w:rPr>
                <w:rFonts w:asciiTheme="majorHAnsi" w:hAnsiTheme="majorHAnsi" w:cstheme="majorHAnsi"/>
              </w:rPr>
              <w:t xml:space="preserve"> incapacity.</w:t>
            </w:r>
          </w:p>
          <w:p w14:paraId="1453F811" w14:textId="4BF10E51" w:rsidR="004D41A4" w:rsidRPr="004D41A4" w:rsidRDefault="004D41A4" w:rsidP="004D41A4">
            <w:pPr>
              <w:spacing w:after="120"/>
              <w:rPr>
                <w:rFonts w:asciiTheme="majorHAnsi" w:hAnsiTheme="majorHAnsi" w:cstheme="majorHAnsi"/>
                <w:b/>
                <w:bCs/>
              </w:rPr>
            </w:pPr>
            <w:r w:rsidRPr="004D41A4">
              <w:rPr>
                <w:rFonts w:asciiTheme="majorHAnsi" w:hAnsiTheme="majorHAnsi" w:cstheme="majorHAnsi"/>
                <w:b/>
                <w:bCs/>
              </w:rPr>
              <w:t>Additional evidence</w:t>
            </w:r>
          </w:p>
          <w:p w14:paraId="746069C8" w14:textId="19C8DDF5" w:rsidR="004D41A4" w:rsidRPr="004D41A4" w:rsidRDefault="00DD20ED" w:rsidP="004D41A4">
            <w:pPr>
              <w:spacing w:after="120"/>
              <w:rPr>
                <w:rFonts w:asciiTheme="majorHAnsi" w:hAnsiTheme="majorHAnsi" w:cstheme="majorHAnsi"/>
              </w:rPr>
            </w:pPr>
            <w:r w:rsidRPr="00DD20ED">
              <w:rPr>
                <w:rFonts w:asciiTheme="majorHAnsi" w:hAnsiTheme="majorHAnsi" w:cstheme="majorHAnsi"/>
                <w:b/>
                <w:bCs/>
              </w:rPr>
              <w:t>Applicant</w:t>
            </w:r>
            <w:r w:rsidR="004D41A4" w:rsidRPr="002429E9">
              <w:rPr>
                <w:rFonts w:asciiTheme="majorHAnsi" w:hAnsiTheme="majorHAnsi" w:cstheme="majorHAnsi"/>
                <w:b/>
                <w:bCs/>
              </w:rPr>
              <w:t>s</w:t>
            </w:r>
            <w:r w:rsidR="004D41A4" w:rsidRPr="004D41A4">
              <w:rPr>
                <w:rFonts w:asciiTheme="majorHAnsi" w:hAnsiTheme="majorHAnsi" w:cstheme="majorHAnsi"/>
              </w:rPr>
              <w:t xml:space="preserve"> may want to consider providing additional documents supporting their loss of earnings. These documents could include:</w:t>
            </w:r>
          </w:p>
          <w:p w14:paraId="4A59A70F" w14:textId="7D018ECC" w:rsidR="0008032C" w:rsidRPr="002429E9" w:rsidRDefault="0008032C" w:rsidP="002429E9">
            <w:pPr>
              <w:pStyle w:val="ListParagraph"/>
              <w:numPr>
                <w:ilvl w:val="0"/>
                <w:numId w:val="26"/>
              </w:numPr>
              <w:rPr>
                <w:rFonts w:cs="Arial"/>
                <w:sz w:val="20"/>
              </w:rPr>
            </w:pPr>
            <w:r w:rsidRPr="0008032C">
              <w:rPr>
                <w:rFonts w:cs="Arial"/>
                <w:sz w:val="20"/>
              </w:rPr>
              <w:t>a letter from the applicant’s employer detailing their past and/or current earnings</w:t>
            </w:r>
          </w:p>
          <w:p w14:paraId="31C7140B" w14:textId="7AE740B8" w:rsidR="004D41A4" w:rsidRPr="004D41A4" w:rsidRDefault="004D41A4" w:rsidP="00DF3EE5">
            <w:pPr>
              <w:numPr>
                <w:ilvl w:val="0"/>
                <w:numId w:val="26"/>
              </w:numPr>
              <w:spacing w:after="120" w:line="259" w:lineRule="auto"/>
              <w:ind w:left="714" w:hanging="357"/>
              <w:rPr>
                <w:rFonts w:asciiTheme="minorHAnsi" w:eastAsiaTheme="minorHAnsi" w:hAnsiTheme="minorHAnsi" w:cs="Arial"/>
                <w:szCs w:val="22"/>
              </w:rPr>
            </w:pPr>
            <w:r w:rsidRPr="004D41A4">
              <w:rPr>
                <w:rFonts w:asciiTheme="minorHAnsi" w:eastAsiaTheme="minorHAnsi" w:hAnsiTheme="minorHAnsi" w:cs="Arial"/>
                <w:szCs w:val="22"/>
              </w:rPr>
              <w:t>statutory declaration about past and</w:t>
            </w:r>
            <w:r w:rsidR="0008032C">
              <w:rPr>
                <w:rFonts w:asciiTheme="minorHAnsi" w:eastAsiaTheme="minorHAnsi" w:hAnsiTheme="minorHAnsi" w:cs="Arial"/>
                <w:szCs w:val="22"/>
              </w:rPr>
              <w:t>/or</w:t>
            </w:r>
            <w:r w:rsidRPr="004D41A4">
              <w:rPr>
                <w:rFonts w:asciiTheme="minorHAnsi" w:eastAsiaTheme="minorHAnsi" w:hAnsiTheme="minorHAnsi" w:cs="Arial"/>
                <w:szCs w:val="22"/>
              </w:rPr>
              <w:t xml:space="preserve"> current earnings</w:t>
            </w:r>
            <w:r w:rsidR="0008032C">
              <w:rPr>
                <w:rFonts w:asciiTheme="minorHAnsi" w:eastAsiaTheme="minorHAnsi" w:hAnsiTheme="minorHAnsi" w:cs="Arial"/>
                <w:szCs w:val="22"/>
              </w:rPr>
              <w:t>, or</w:t>
            </w:r>
          </w:p>
          <w:p w14:paraId="3D58C389" w14:textId="77777777" w:rsidR="004D41A4" w:rsidRPr="004D41A4" w:rsidRDefault="004D41A4" w:rsidP="00DF3EE5">
            <w:pPr>
              <w:numPr>
                <w:ilvl w:val="0"/>
                <w:numId w:val="38"/>
              </w:numPr>
              <w:spacing w:after="120" w:line="250" w:lineRule="atLeast"/>
              <w:ind w:left="709"/>
              <w:rPr>
                <w:rFonts w:ascii="Arial" w:eastAsia="Times" w:hAnsi="Arial" w:cs="Arial"/>
              </w:rPr>
            </w:pPr>
            <w:r w:rsidRPr="004D41A4">
              <w:rPr>
                <w:rFonts w:ascii="Arial" w:eastAsia="Times" w:hAnsi="Arial" w:cs="Arial"/>
              </w:rPr>
              <w:t>any other documentation relevant to the loss of earnings claim.</w:t>
            </w:r>
          </w:p>
        </w:tc>
      </w:tr>
    </w:tbl>
    <w:p w14:paraId="1AABA656" w14:textId="61083B18" w:rsidR="004D41A4" w:rsidRPr="004D41A4" w:rsidRDefault="004D41A4" w:rsidP="003F2A29">
      <w:pPr>
        <w:pStyle w:val="Heading2"/>
      </w:pPr>
      <w:bookmarkStart w:id="156" w:name="_Loss_or_damage"/>
      <w:bookmarkStart w:id="157" w:name="_Toc140047820"/>
      <w:bookmarkStart w:id="158" w:name="_Toc178244099"/>
      <w:bookmarkEnd w:id="156"/>
      <w:r w:rsidRPr="004D41A4">
        <w:lastRenderedPageBreak/>
        <w:t>Loss or damage to clothing</w:t>
      </w:r>
      <w:bookmarkEnd w:id="157"/>
      <w:bookmarkEnd w:id="158"/>
      <w:r w:rsidRPr="004D41A4">
        <w:t xml:space="preserve"> </w:t>
      </w:r>
    </w:p>
    <w:p w14:paraId="4618FDF8" w14:textId="0F9D1054"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4D41A4">
          <w:rPr>
            <w:rFonts w:ascii="Arial" w:eastAsia="Times" w:hAnsi="Arial" w:cs="Arial"/>
            <w:b/>
            <w:bCs/>
            <w:color w:val="007DC3" w:themeColor="accent1"/>
            <w:sz w:val="22"/>
            <w:u w:val="dotted"/>
          </w:rPr>
          <w:t>Primary victims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are eligible for financial </w:t>
      </w:r>
      <w:r w:rsidR="004D41A4" w:rsidRPr="0065061F">
        <w:rPr>
          <w:rFonts w:ascii="Arial" w:eastAsia="Times" w:hAnsi="Arial" w:cs="Arial"/>
          <w:b/>
          <w:bCs/>
          <w:sz w:val="22"/>
        </w:rPr>
        <w:t>assistance</w:t>
      </w:r>
      <w:r w:rsidR="004D41A4" w:rsidRPr="004D41A4">
        <w:rPr>
          <w:rFonts w:ascii="Arial" w:eastAsia="Times" w:hAnsi="Arial" w:cs="Arial"/>
          <w:sz w:val="22"/>
        </w:rPr>
        <w:t xml:space="preserve"> for the loss or damage to clothing worn </w:t>
      </w:r>
      <w:r w:rsidR="004D41A4" w:rsidRPr="004D41A4">
        <w:rPr>
          <w:rFonts w:ascii="Arial" w:eastAsia="Times" w:hAnsi="Arial" w:cs="Arial"/>
          <w:sz w:val="22"/>
          <w:u w:val="single"/>
        </w:rPr>
        <w:t>at the time</w:t>
      </w:r>
      <w:r w:rsidR="004D41A4" w:rsidRPr="004D41A4">
        <w:rPr>
          <w:rFonts w:ascii="Arial" w:eastAsia="Times" w:hAnsi="Arial" w:cs="Arial"/>
          <w:sz w:val="22"/>
        </w:rPr>
        <w:t xml:space="preserve"> of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25"/>
      </w:r>
      <w:r w:rsidR="004D41A4" w:rsidRPr="004D41A4">
        <w:rPr>
          <w:rFonts w:ascii="Arial" w:eastAsia="Times" w:hAnsi="Arial" w:cs="Arial"/>
          <w:sz w:val="22"/>
        </w:rPr>
        <w:t xml:space="preserve"> Evidence requirements for </w:t>
      </w:r>
      <w:r w:rsidR="004D41A4" w:rsidRPr="004D41A4">
        <w:rPr>
          <w:rFonts w:ascii="Arial" w:hAnsi="Arial" w:cs="Arial"/>
          <w:sz w:val="22"/>
          <w:szCs w:val="22"/>
        </w:rPr>
        <w:t xml:space="preserve">loss or damage to clothing </w:t>
      </w:r>
      <w:r w:rsidR="004D41A4" w:rsidRPr="004D41A4">
        <w:rPr>
          <w:rFonts w:ascii="Arial" w:eastAsia="Times" w:hAnsi="Arial" w:cs="Arial"/>
          <w:sz w:val="22"/>
        </w:rPr>
        <w:t>are explained further below.</w:t>
      </w:r>
    </w:p>
    <w:p w14:paraId="47D3ECEF" w14:textId="5282D354" w:rsidR="004D41A4" w:rsidRPr="004D41A4" w:rsidRDefault="004D41A4" w:rsidP="004D41A4">
      <w:pPr>
        <w:spacing w:before="120" w:after="120" w:line="250" w:lineRule="atLeast"/>
        <w:rPr>
          <w:rFonts w:ascii="Arial" w:eastAsia="Times" w:hAnsi="Arial" w:cs="Arial"/>
          <w:sz w:val="22"/>
          <w:lang w:val="en-US"/>
        </w:rPr>
      </w:pPr>
      <w:r w:rsidRPr="004D41A4">
        <w:rPr>
          <w:rFonts w:ascii="Arial" w:eastAsia="Times" w:hAnsi="Arial" w:cs="Arial"/>
          <w:sz w:val="22"/>
          <w:lang w:val="en-US"/>
        </w:rPr>
        <w:t xml:space="preserve">The FAS </w:t>
      </w:r>
      <w:r w:rsidRPr="004D41A4">
        <w:rPr>
          <w:rFonts w:ascii="Arial" w:eastAsia="Times" w:hAnsi="Arial" w:cs="Arial"/>
          <w:sz w:val="22"/>
          <w:u w:val="single"/>
          <w:lang w:val="en-US"/>
        </w:rPr>
        <w:t>will pay for</w:t>
      </w:r>
      <w:r w:rsidRPr="004D41A4">
        <w:rPr>
          <w:rFonts w:ascii="Arial" w:eastAsia="Times" w:hAnsi="Arial" w:cs="Arial"/>
          <w:sz w:val="22"/>
          <w:lang w:val="en-US"/>
        </w:rPr>
        <w:t xml:space="preserve"> items including:</w:t>
      </w:r>
    </w:p>
    <w:p w14:paraId="28355E7F"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coats and jackets</w:t>
      </w:r>
    </w:p>
    <w:p w14:paraId="22770787"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trousers and jeans</w:t>
      </w:r>
    </w:p>
    <w:p w14:paraId="4B689445"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 xml:space="preserve">shoes </w:t>
      </w:r>
    </w:p>
    <w:p w14:paraId="060CE6D3"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 xml:space="preserve">t-shirts and shirts </w:t>
      </w:r>
    </w:p>
    <w:p w14:paraId="37FFD244"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 xml:space="preserve">dresses and skirts </w:t>
      </w:r>
    </w:p>
    <w:p w14:paraId="6C325B95"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helmets</w:t>
      </w:r>
    </w:p>
    <w:p w14:paraId="62F05E02"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t xml:space="preserve">belts </w:t>
      </w:r>
    </w:p>
    <w:p w14:paraId="3A536EBC" w14:textId="77777777" w:rsidR="004D41A4" w:rsidRPr="004D41A4" w:rsidRDefault="004D41A4" w:rsidP="00DF3EE5">
      <w:pPr>
        <w:numPr>
          <w:ilvl w:val="0"/>
          <w:numId w:val="45"/>
        </w:numPr>
        <w:spacing w:before="80" w:after="60"/>
        <w:ind w:left="709"/>
        <w:rPr>
          <w:rFonts w:ascii="Arial" w:hAnsi="Arial" w:cs="Arial"/>
          <w:sz w:val="22"/>
          <w:lang w:val="en-US"/>
        </w:rPr>
      </w:pPr>
      <w:r w:rsidRPr="004D41A4">
        <w:rPr>
          <w:rFonts w:ascii="Arial" w:hAnsi="Arial" w:cs="Arial"/>
          <w:sz w:val="22"/>
          <w:lang w:val="en-US"/>
        </w:rPr>
        <w:lastRenderedPageBreak/>
        <w:t xml:space="preserve">work, spiritual or culturally specific clothing, or </w:t>
      </w:r>
    </w:p>
    <w:p w14:paraId="2DCBED60" w14:textId="77777777" w:rsidR="004D41A4" w:rsidRPr="004D41A4" w:rsidRDefault="004D41A4" w:rsidP="00DF3EE5">
      <w:pPr>
        <w:numPr>
          <w:ilvl w:val="0"/>
          <w:numId w:val="45"/>
        </w:numPr>
        <w:spacing w:before="80" w:after="60"/>
        <w:ind w:left="709"/>
        <w:rPr>
          <w:rFonts w:ascii="Arial" w:eastAsia="Times" w:hAnsi="Arial" w:cs="Arial"/>
          <w:sz w:val="22"/>
          <w:lang w:val="en-US"/>
        </w:rPr>
      </w:pPr>
      <w:r w:rsidRPr="004D41A4">
        <w:rPr>
          <w:rFonts w:ascii="Arial" w:eastAsia="Times" w:hAnsi="Arial" w:cs="Arial"/>
          <w:sz w:val="22"/>
          <w:lang w:val="en-US"/>
        </w:rPr>
        <w:t xml:space="preserve">clothing kept by police as evidence. </w:t>
      </w:r>
    </w:p>
    <w:p w14:paraId="035E55DE" w14:textId="77777777" w:rsidR="004D41A4" w:rsidRPr="004D41A4" w:rsidRDefault="004D41A4" w:rsidP="004D41A4">
      <w:pPr>
        <w:spacing w:before="120" w:after="120" w:line="250" w:lineRule="atLeast"/>
        <w:rPr>
          <w:rFonts w:ascii="Arial" w:eastAsia="Times" w:hAnsi="Arial" w:cs="Arial"/>
          <w:sz w:val="22"/>
          <w:lang w:val="en-US"/>
        </w:rPr>
      </w:pPr>
      <w:r w:rsidRPr="004D41A4">
        <w:rPr>
          <w:rFonts w:ascii="Arial" w:eastAsia="Times" w:hAnsi="Arial" w:cs="Arial"/>
          <w:sz w:val="22"/>
          <w:lang w:val="en-US"/>
        </w:rPr>
        <w:t xml:space="preserve">The FAS </w:t>
      </w:r>
      <w:r w:rsidRPr="004D41A4">
        <w:rPr>
          <w:rFonts w:ascii="Arial" w:eastAsia="Times" w:hAnsi="Arial" w:cs="Arial"/>
          <w:sz w:val="22"/>
          <w:u w:val="single"/>
          <w:lang w:val="en-US"/>
        </w:rPr>
        <w:t>will not pay for</w:t>
      </w:r>
      <w:r w:rsidRPr="004D41A4">
        <w:rPr>
          <w:rFonts w:ascii="Arial" w:eastAsia="Times" w:hAnsi="Arial" w:cs="Arial"/>
          <w:sz w:val="22"/>
          <w:lang w:val="en-US"/>
        </w:rPr>
        <w:t xml:space="preserve"> items that are considered property rather than clothing. This includes:</w:t>
      </w:r>
    </w:p>
    <w:p w14:paraId="5510DEE5" w14:textId="0C75A48E" w:rsidR="004D41A4" w:rsidRPr="004D41A4" w:rsidRDefault="004D41A4" w:rsidP="00DF3EE5">
      <w:pPr>
        <w:numPr>
          <w:ilvl w:val="0"/>
          <w:numId w:val="44"/>
        </w:numPr>
        <w:spacing w:before="120" w:after="120" w:line="360" w:lineRule="auto"/>
        <w:ind w:left="709"/>
        <w:contextualSpacing/>
        <w:rPr>
          <w:rFonts w:ascii="Arial" w:eastAsia="Times" w:hAnsi="Arial" w:cs="Arial"/>
          <w:sz w:val="22"/>
          <w:szCs w:val="22"/>
        </w:rPr>
      </w:pPr>
      <w:proofErr w:type="spellStart"/>
      <w:r w:rsidRPr="004D41A4">
        <w:rPr>
          <w:rFonts w:ascii="Arial" w:eastAsia="Times" w:hAnsi="Arial" w:cs="Arial"/>
          <w:sz w:val="22"/>
          <w:szCs w:val="22"/>
          <w:lang w:val="en-US"/>
        </w:rPr>
        <w:t>jewe</w:t>
      </w:r>
      <w:r w:rsidR="005A204B">
        <w:rPr>
          <w:rFonts w:ascii="Arial" w:eastAsia="Times" w:hAnsi="Arial" w:cs="Arial"/>
          <w:sz w:val="22"/>
          <w:szCs w:val="22"/>
          <w:lang w:val="en-US"/>
        </w:rPr>
        <w:t>l</w:t>
      </w:r>
      <w:r w:rsidRPr="004D41A4">
        <w:rPr>
          <w:rFonts w:ascii="Arial" w:eastAsia="Times" w:hAnsi="Arial" w:cs="Arial"/>
          <w:sz w:val="22"/>
          <w:szCs w:val="22"/>
          <w:lang w:val="en-US"/>
        </w:rPr>
        <w:t>l</w:t>
      </w:r>
      <w:r w:rsidR="002B2AC5">
        <w:rPr>
          <w:rFonts w:ascii="Arial" w:eastAsia="Times" w:hAnsi="Arial" w:cs="Arial"/>
          <w:sz w:val="22"/>
          <w:szCs w:val="22"/>
          <w:lang w:val="en-US"/>
        </w:rPr>
        <w:t>e</w:t>
      </w:r>
      <w:r w:rsidRPr="004D41A4">
        <w:rPr>
          <w:rFonts w:ascii="Arial" w:eastAsia="Times" w:hAnsi="Arial" w:cs="Arial"/>
          <w:sz w:val="22"/>
          <w:szCs w:val="22"/>
          <w:lang w:val="en-US"/>
        </w:rPr>
        <w:t>ry</w:t>
      </w:r>
      <w:proofErr w:type="spellEnd"/>
    </w:p>
    <w:p w14:paraId="0343C858" w14:textId="77777777" w:rsidR="004D41A4" w:rsidRPr="004D41A4" w:rsidRDefault="004D41A4" w:rsidP="00DF3EE5">
      <w:pPr>
        <w:numPr>
          <w:ilvl w:val="0"/>
          <w:numId w:val="44"/>
        </w:numPr>
        <w:spacing w:before="120" w:after="120" w:line="360" w:lineRule="auto"/>
        <w:ind w:left="709"/>
        <w:contextualSpacing/>
        <w:rPr>
          <w:rFonts w:ascii="Arial" w:eastAsia="Times" w:hAnsi="Arial" w:cs="Arial"/>
          <w:sz w:val="22"/>
          <w:szCs w:val="22"/>
        </w:rPr>
      </w:pPr>
      <w:r w:rsidRPr="004D41A4">
        <w:rPr>
          <w:rFonts w:ascii="Arial" w:eastAsia="Times" w:hAnsi="Arial" w:cs="Arial"/>
          <w:sz w:val="22"/>
          <w:szCs w:val="22"/>
          <w:lang w:val="en-US"/>
        </w:rPr>
        <w:t>watches</w:t>
      </w:r>
    </w:p>
    <w:p w14:paraId="5A698094" w14:textId="77777777" w:rsidR="004D41A4" w:rsidRPr="004D41A4" w:rsidRDefault="004D41A4" w:rsidP="00DF3EE5">
      <w:pPr>
        <w:numPr>
          <w:ilvl w:val="0"/>
          <w:numId w:val="44"/>
        </w:numPr>
        <w:spacing w:before="120" w:after="120" w:line="360" w:lineRule="auto"/>
        <w:ind w:left="709"/>
        <w:contextualSpacing/>
        <w:rPr>
          <w:rFonts w:ascii="Arial" w:eastAsia="Times" w:hAnsi="Arial" w:cs="Arial"/>
          <w:sz w:val="22"/>
          <w:szCs w:val="22"/>
        </w:rPr>
      </w:pPr>
      <w:r w:rsidRPr="004D41A4">
        <w:rPr>
          <w:rFonts w:ascii="Arial" w:eastAsia="Times" w:hAnsi="Arial" w:cs="Arial"/>
          <w:sz w:val="22"/>
          <w:szCs w:val="22"/>
          <w:lang w:val="en-US"/>
        </w:rPr>
        <w:t xml:space="preserve">non-prescription sunglasses </w:t>
      </w:r>
    </w:p>
    <w:p w14:paraId="1C7698D8" w14:textId="77777777" w:rsidR="004D41A4" w:rsidRPr="004D41A4" w:rsidRDefault="004D41A4" w:rsidP="00DF3EE5">
      <w:pPr>
        <w:numPr>
          <w:ilvl w:val="0"/>
          <w:numId w:val="44"/>
        </w:numPr>
        <w:spacing w:before="120" w:after="120" w:line="360" w:lineRule="auto"/>
        <w:ind w:left="709"/>
        <w:contextualSpacing/>
        <w:rPr>
          <w:rFonts w:ascii="Arial" w:eastAsia="Times" w:hAnsi="Arial" w:cs="Arial"/>
          <w:sz w:val="22"/>
          <w:szCs w:val="22"/>
        </w:rPr>
      </w:pPr>
      <w:r w:rsidRPr="004D41A4">
        <w:rPr>
          <w:rFonts w:ascii="Arial" w:eastAsia="Times" w:hAnsi="Arial" w:cs="Arial"/>
          <w:sz w:val="22"/>
          <w:szCs w:val="22"/>
          <w:lang w:val="en-US"/>
        </w:rPr>
        <w:t>fitness trackers, and</w:t>
      </w:r>
    </w:p>
    <w:p w14:paraId="0CD2503E" w14:textId="4982915F" w:rsidR="004D41A4" w:rsidRPr="004D41A4" w:rsidRDefault="004D41A4" w:rsidP="00DF3EE5">
      <w:pPr>
        <w:numPr>
          <w:ilvl w:val="0"/>
          <w:numId w:val="44"/>
        </w:numPr>
        <w:spacing w:before="120" w:after="120" w:line="360" w:lineRule="auto"/>
        <w:ind w:left="709"/>
        <w:contextualSpacing/>
        <w:rPr>
          <w:rFonts w:ascii="Arial" w:eastAsia="Times" w:hAnsi="Arial" w:cs="Arial"/>
          <w:sz w:val="22"/>
          <w:szCs w:val="22"/>
        </w:rPr>
      </w:pPr>
      <w:r w:rsidRPr="004D41A4">
        <w:rPr>
          <w:rFonts w:ascii="Arial" w:eastAsia="Times" w:hAnsi="Arial" w:cs="Arial"/>
          <w:sz w:val="22"/>
          <w:szCs w:val="22"/>
          <w:lang w:val="en-US"/>
        </w:rPr>
        <w:t>accessories or bags and items within bags such as wallets, purses, make-up</w:t>
      </w:r>
      <w:r w:rsidR="00117FE6">
        <w:rPr>
          <w:rFonts w:ascii="Arial" w:eastAsia="Times" w:hAnsi="Arial" w:cs="Arial"/>
          <w:sz w:val="22"/>
          <w:szCs w:val="22"/>
          <w:lang w:val="en-US"/>
        </w:rPr>
        <w:t>,</w:t>
      </w:r>
      <w:r w:rsidRPr="004D41A4">
        <w:rPr>
          <w:rFonts w:ascii="Arial" w:eastAsia="Times" w:hAnsi="Arial" w:cs="Arial"/>
          <w:sz w:val="22"/>
          <w:szCs w:val="22"/>
          <w:lang w:val="en-US"/>
        </w:rPr>
        <w:t xml:space="preserve"> or money.</w:t>
      </w:r>
    </w:p>
    <w:p w14:paraId="7B5D0FB8" w14:textId="77777777" w:rsidR="004D41A4" w:rsidRPr="004D41A4" w:rsidRDefault="004D41A4" w:rsidP="003F2A29">
      <w:pPr>
        <w:pStyle w:val="Heading3"/>
      </w:pPr>
      <w:r w:rsidRPr="004D41A4">
        <w:t xml:space="preserve">   </w:t>
      </w:r>
      <w:bookmarkStart w:id="159" w:name="_Toc140047821"/>
      <w:bookmarkStart w:id="160" w:name="_Toc178244100"/>
      <w:r w:rsidRPr="004D41A4">
        <w:t>What a primary victim needs to show for loss or damage to clothing</w:t>
      </w:r>
      <w:bookmarkEnd w:id="159"/>
      <w:bookmarkEnd w:id="160"/>
    </w:p>
    <w:p w14:paraId="3C3104B3" w14:textId="25314860" w:rsidR="004D41A4" w:rsidRPr="004D41A4" w:rsidRDefault="004D41A4" w:rsidP="004D41A4">
      <w:pPr>
        <w:spacing w:before="120" w:after="120" w:line="250" w:lineRule="atLeast"/>
        <w:rPr>
          <w:rFonts w:asciiTheme="majorHAnsi" w:eastAsia="Times" w:hAnsiTheme="majorHAnsi" w:cstheme="majorHAnsi"/>
          <w:bCs/>
          <w:sz w:val="22"/>
          <w:szCs w:val="22"/>
        </w:rPr>
      </w:pPr>
      <w:r w:rsidRPr="004D41A4">
        <w:rPr>
          <w:rFonts w:asciiTheme="majorHAnsi" w:hAnsiTheme="majorHAnsi" w:cstheme="majorHAnsi"/>
          <w:sz w:val="22"/>
          <w:szCs w:val="22"/>
        </w:rPr>
        <w:t xml:space="preserve">The FAS can pay expenses </w:t>
      </w:r>
      <w:r w:rsidRPr="00D33CCE">
        <w:rPr>
          <w:rFonts w:asciiTheme="majorHAnsi" w:hAnsiTheme="majorHAnsi" w:cstheme="majorHAnsi"/>
          <w:b/>
          <w:sz w:val="22"/>
          <w:szCs w:val="22"/>
        </w:rPr>
        <w:t>incurred</w:t>
      </w:r>
      <w:r w:rsidRPr="004D41A4">
        <w:rPr>
          <w:rFonts w:asciiTheme="majorHAnsi" w:hAnsiTheme="majorHAnsi" w:cstheme="majorHAnsi"/>
          <w:sz w:val="22"/>
          <w:szCs w:val="22"/>
        </w:rPr>
        <w:t xml:space="preserve"> or </w:t>
      </w:r>
      <w:r w:rsidRPr="00D33CCE">
        <w:rPr>
          <w:rFonts w:asciiTheme="majorHAnsi" w:hAnsiTheme="majorHAnsi" w:cstheme="majorHAnsi"/>
          <w:b/>
          <w:sz w:val="22"/>
          <w:szCs w:val="22"/>
        </w:rPr>
        <w:t>likely to be incurred</w:t>
      </w:r>
      <w:r w:rsidRPr="004D41A4">
        <w:rPr>
          <w:rFonts w:asciiTheme="majorHAnsi" w:hAnsiTheme="majorHAnsi" w:cstheme="majorHAnsi"/>
          <w:sz w:val="22"/>
          <w:szCs w:val="22"/>
        </w:rPr>
        <w:t xml:space="preserve"> by the </w:t>
      </w:r>
      <w:hyperlink w:anchor="_Primary_victims_1" w:history="1">
        <w:r w:rsidRPr="004D41A4">
          <w:rPr>
            <w:rFonts w:asciiTheme="majorHAnsi" w:eastAsia="Times" w:hAnsiTheme="majorHAnsi" w:cstheme="majorHAnsi"/>
            <w:b/>
            <w:bCs/>
            <w:color w:val="007DC3" w:themeColor="accent1"/>
            <w:sz w:val="22"/>
            <w:szCs w:val="22"/>
            <w:u w:val="dotted"/>
          </w:rPr>
          <w:t>primary victim</w:t>
        </w:r>
      </w:hyperlink>
      <w:r w:rsidRPr="004D41A4">
        <w:rPr>
          <w:rFonts w:asciiTheme="majorHAnsi" w:eastAsia="Times" w:hAnsiTheme="majorHAnsi" w:cstheme="majorHAnsi"/>
          <w:b/>
          <w:sz w:val="22"/>
          <w:szCs w:val="22"/>
        </w:rPr>
        <w:t xml:space="preserve"> </w:t>
      </w:r>
      <w:r w:rsidRPr="004D41A4">
        <w:rPr>
          <w:rFonts w:asciiTheme="majorHAnsi" w:eastAsia="Times" w:hAnsiTheme="majorHAnsi" w:cstheme="majorHAnsi"/>
          <w:bCs/>
          <w:sz w:val="22"/>
          <w:szCs w:val="22"/>
        </w:rPr>
        <w:t xml:space="preserve">through the loss of, or damage to, clothing which was worn at the time of the </w:t>
      </w:r>
      <w:r w:rsidRPr="0041778E">
        <w:rPr>
          <w:rFonts w:asciiTheme="majorHAnsi" w:eastAsia="Times" w:hAnsiTheme="majorHAnsi" w:cstheme="majorHAnsi"/>
          <w:b/>
          <w:sz w:val="22"/>
          <w:szCs w:val="22"/>
        </w:rPr>
        <w:t>violent act</w:t>
      </w:r>
      <w:r w:rsidRPr="004D41A4">
        <w:rPr>
          <w:rFonts w:asciiTheme="majorHAnsi" w:eastAsia="Times" w:hAnsiTheme="majorHAnsi" w:cstheme="majorHAnsi"/>
          <w:bCs/>
          <w:sz w:val="22"/>
          <w:szCs w:val="22"/>
        </w:rPr>
        <w:t xml:space="preserve"> occurring. </w:t>
      </w:r>
    </w:p>
    <w:p w14:paraId="3F8E0E6F" w14:textId="077FE8D1" w:rsidR="004D41A4" w:rsidRPr="004D41A4" w:rsidRDefault="004D41A4" w:rsidP="004D41A4">
      <w:pPr>
        <w:spacing w:before="120" w:after="120" w:line="250" w:lineRule="atLeast"/>
        <w:rPr>
          <w:rFonts w:asciiTheme="majorHAnsi" w:eastAsia="Times" w:hAnsiTheme="majorHAnsi" w:cstheme="majorHAnsi"/>
          <w:sz w:val="22"/>
          <w:szCs w:val="22"/>
        </w:rPr>
      </w:pPr>
      <w:r w:rsidRPr="004D41A4">
        <w:rPr>
          <w:rFonts w:asciiTheme="majorHAnsi" w:eastAsia="Times" w:hAnsiTheme="majorHAnsi" w:cstheme="majorHAnsi"/>
          <w:bCs/>
          <w:sz w:val="22"/>
          <w:szCs w:val="22"/>
        </w:rPr>
        <w:t xml:space="preserve">To seek payment for loss or damage to clothing, </w:t>
      </w:r>
      <w:r w:rsidR="00DD20ED" w:rsidRPr="00DD20ED">
        <w:rPr>
          <w:rFonts w:asciiTheme="majorHAnsi" w:eastAsia="Times" w:hAnsiTheme="majorHAnsi" w:cstheme="majorHAnsi"/>
          <w:b/>
          <w:bCs/>
          <w:sz w:val="22"/>
          <w:szCs w:val="22"/>
        </w:rPr>
        <w:t>applicant</w:t>
      </w:r>
      <w:r w:rsidRPr="002E23C1">
        <w:rPr>
          <w:rFonts w:asciiTheme="majorHAnsi" w:eastAsia="Times" w:hAnsiTheme="majorHAnsi" w:cstheme="majorHAnsi"/>
          <w:b/>
          <w:sz w:val="22"/>
          <w:szCs w:val="22"/>
        </w:rPr>
        <w:t>s</w:t>
      </w:r>
      <w:r w:rsidRPr="004D41A4">
        <w:rPr>
          <w:rFonts w:asciiTheme="majorHAnsi" w:eastAsia="Times" w:hAnsiTheme="majorHAnsi" w:cstheme="majorHAnsi"/>
          <w:b/>
          <w:sz w:val="22"/>
          <w:szCs w:val="22"/>
        </w:rPr>
        <w:t xml:space="preserve"> </w:t>
      </w:r>
      <w:r w:rsidRPr="004D41A4">
        <w:rPr>
          <w:rFonts w:asciiTheme="majorHAnsi" w:eastAsia="Times" w:hAnsiTheme="majorHAnsi" w:cstheme="majorHAnsi"/>
          <w:sz w:val="22"/>
          <w:szCs w:val="22"/>
        </w:rPr>
        <w:t xml:space="preserve">must provide evidence to show that the clothing in question was lost or damaged while being worn at the time of the </w:t>
      </w:r>
      <w:r w:rsidRPr="0041778E">
        <w:rPr>
          <w:rFonts w:asciiTheme="majorHAnsi" w:eastAsia="Times" w:hAnsiTheme="majorHAnsi" w:cstheme="majorHAnsi"/>
          <w:b/>
          <w:sz w:val="22"/>
          <w:szCs w:val="22"/>
        </w:rPr>
        <w:t>violent act</w:t>
      </w:r>
      <w:r w:rsidR="00442E67">
        <w:rPr>
          <w:rFonts w:asciiTheme="majorHAnsi" w:eastAsia="Times" w:hAnsiTheme="majorHAnsi" w:cstheme="majorHAnsi"/>
          <w:sz w:val="22"/>
          <w:szCs w:val="22"/>
        </w:rPr>
        <w:t>,</w:t>
      </w:r>
      <w:r w:rsidRPr="004D41A4">
        <w:rPr>
          <w:rFonts w:asciiTheme="majorHAnsi" w:eastAsia="Times" w:hAnsiTheme="majorHAnsi" w:cstheme="majorHAnsi"/>
          <w:sz w:val="22"/>
          <w:szCs w:val="22"/>
        </w:rPr>
        <w:t xml:space="preserve"> </w:t>
      </w:r>
      <w:proofErr w:type="gramStart"/>
      <w:r w:rsidRPr="004D41A4">
        <w:rPr>
          <w:rFonts w:asciiTheme="majorHAnsi" w:eastAsia="Times" w:hAnsiTheme="majorHAnsi" w:cstheme="majorHAnsi"/>
          <w:sz w:val="22"/>
          <w:szCs w:val="22"/>
        </w:rPr>
        <w:t>and also</w:t>
      </w:r>
      <w:proofErr w:type="gramEnd"/>
      <w:r w:rsidRPr="004D41A4">
        <w:rPr>
          <w:rFonts w:asciiTheme="majorHAnsi" w:eastAsia="Times" w:hAnsiTheme="majorHAnsi" w:cstheme="majorHAnsi"/>
          <w:sz w:val="22"/>
          <w:szCs w:val="22"/>
        </w:rPr>
        <w:t xml:space="preserve"> demonstrate the cost of replacing the lost or damaged clothing.</w:t>
      </w:r>
    </w:p>
    <w:tbl>
      <w:tblPr>
        <w:tblStyle w:val="TableGrid"/>
        <w:tblW w:w="0" w:type="auto"/>
        <w:tblLook w:val="04A0" w:firstRow="1" w:lastRow="0" w:firstColumn="1" w:lastColumn="0" w:noHBand="0" w:noVBand="1"/>
      </w:tblPr>
      <w:tblGrid>
        <w:gridCol w:w="10201"/>
      </w:tblGrid>
      <w:tr w:rsidR="004D41A4" w:rsidRPr="004D41A4" w14:paraId="0EA88014" w14:textId="77777777" w:rsidTr="003F2A29">
        <w:tc>
          <w:tcPr>
            <w:tcW w:w="10201" w:type="dxa"/>
            <w:shd w:val="clear" w:color="auto" w:fill="7B7B7B" w:themeFill="accent6" w:themeFillShade="BF"/>
          </w:tcPr>
          <w:p w14:paraId="47CC9622"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 xml:space="preserve">Loss or damage to clothing – supporting evidence requirements </w:t>
            </w:r>
          </w:p>
        </w:tc>
      </w:tr>
      <w:tr w:rsidR="004D41A4" w:rsidRPr="004D41A4" w14:paraId="1F0EDA7E" w14:textId="77777777" w:rsidTr="006569E6">
        <w:trPr>
          <w:trHeight w:val="996"/>
        </w:trPr>
        <w:tc>
          <w:tcPr>
            <w:tcW w:w="10201" w:type="dxa"/>
          </w:tcPr>
          <w:p w14:paraId="71463E0E"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2EC7812B" w14:textId="77CE4C58"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must </w:t>
            </w:r>
            <w:r w:rsidR="004D41A4" w:rsidRPr="004D41A4">
              <w:rPr>
                <w:rFonts w:asciiTheme="majorHAnsi" w:eastAsia="Times" w:hAnsiTheme="majorHAnsi" w:cstheme="majorHAnsi"/>
              </w:rPr>
              <w:t>indicate</w:t>
            </w:r>
            <w:r w:rsidR="004D41A4" w:rsidRPr="004D41A4">
              <w:rPr>
                <w:rFonts w:ascii="Arial" w:eastAsia="Times" w:hAnsi="Arial" w:cs="Arial"/>
              </w:rPr>
              <w:t xml:space="preserve"> in their application that the clothing in question was </w:t>
            </w:r>
            <w:proofErr w:type="gramStart"/>
            <w:r w:rsidR="004D41A4" w:rsidRPr="004D41A4">
              <w:rPr>
                <w:rFonts w:ascii="Arial" w:eastAsia="Times" w:hAnsi="Arial" w:cs="Arial"/>
              </w:rPr>
              <w:t>lost</w:t>
            </w:r>
            <w:proofErr w:type="gramEnd"/>
            <w:r w:rsidR="004D41A4" w:rsidRPr="004D41A4">
              <w:rPr>
                <w:rFonts w:ascii="Arial" w:eastAsia="Times" w:hAnsi="Arial" w:cs="Arial"/>
              </w:rPr>
              <w:t xml:space="preserve"> or damaged while being worn at the time the </w:t>
            </w:r>
            <w:r w:rsidR="004D41A4" w:rsidRPr="0041778E">
              <w:rPr>
                <w:rFonts w:ascii="Arial" w:eastAsia="Times" w:hAnsi="Arial" w:cs="Arial"/>
                <w:b/>
              </w:rPr>
              <w:t>violent act</w:t>
            </w:r>
            <w:r w:rsidR="004D41A4" w:rsidRPr="004D41A4">
              <w:rPr>
                <w:rFonts w:ascii="Arial" w:eastAsia="Times" w:hAnsi="Arial" w:cs="Arial"/>
              </w:rPr>
              <w:t xml:space="preserve"> occurred and provide</w:t>
            </w:r>
            <w:r w:rsidR="004D41A4" w:rsidRPr="004D41A4">
              <w:rPr>
                <w:rFonts w:ascii="Arial" w:eastAsia="Times" w:hAnsi="Arial" w:cs="Arial"/>
                <w:bCs/>
              </w:rPr>
              <w:t xml:space="preserve"> one of the following documents as evidence of clothing expenses: </w:t>
            </w:r>
          </w:p>
          <w:p w14:paraId="36B31F9F" w14:textId="4053D34A" w:rsidR="004D41A4" w:rsidRPr="004D41A4" w:rsidRDefault="004D41A4" w:rsidP="00DF3EE5">
            <w:pPr>
              <w:numPr>
                <w:ilvl w:val="0"/>
                <w:numId w:val="26"/>
              </w:numPr>
              <w:spacing w:after="120" w:line="250" w:lineRule="atLeast"/>
              <w:rPr>
                <w:rFonts w:ascii="Arial" w:eastAsia="Times" w:hAnsi="Arial" w:cs="Arial"/>
              </w:rPr>
            </w:pPr>
            <w:r w:rsidRPr="004D41A4">
              <w:rPr>
                <w:rFonts w:ascii="Arial" w:eastAsia="Times" w:hAnsi="Arial" w:cs="Arial"/>
              </w:rPr>
              <w:t>an invoice or receipt for expenses already paid for</w:t>
            </w:r>
            <w:r w:rsidR="00402A06">
              <w:rPr>
                <w:rFonts w:ascii="Arial" w:eastAsia="Times" w:hAnsi="Arial" w:cs="Arial"/>
              </w:rPr>
              <w:t>, or if unavailable</w:t>
            </w:r>
            <w:r w:rsidR="000E3F13">
              <w:rPr>
                <w:rFonts w:ascii="Arial" w:eastAsia="Times" w:hAnsi="Arial" w:cs="Arial"/>
              </w:rPr>
              <w:t xml:space="preserve">, a statutory declaration </w:t>
            </w:r>
            <w:proofErr w:type="spellStart"/>
            <w:r w:rsidR="000E3F13">
              <w:rPr>
                <w:rFonts w:ascii="Arial" w:eastAsia="Times" w:hAnsi="Arial" w:cs="Arial"/>
              </w:rPr>
              <w:t>i</w:t>
            </w:r>
            <w:proofErr w:type="spellEnd"/>
          </w:p>
          <w:p w14:paraId="10D0D7CD" w14:textId="6ADD9985" w:rsidR="004D41A4" w:rsidRPr="004D41A4" w:rsidRDefault="004D41A4" w:rsidP="00DF3EE5">
            <w:pPr>
              <w:numPr>
                <w:ilvl w:val="0"/>
                <w:numId w:val="26"/>
              </w:numPr>
              <w:spacing w:after="120" w:line="250" w:lineRule="atLeast"/>
              <w:rPr>
                <w:rFonts w:ascii="Arial" w:eastAsia="Times" w:hAnsi="Arial" w:cs="Arial"/>
                <w:sz w:val="18"/>
                <w:szCs w:val="18"/>
              </w:rPr>
            </w:pPr>
            <w:r w:rsidRPr="004D41A4">
              <w:rPr>
                <w:rFonts w:ascii="Arial" w:eastAsia="Times" w:hAnsi="Arial" w:cs="Arial"/>
                <w:szCs w:val="18"/>
              </w:rPr>
              <w:t>a quote for expenses to be paid for in the future</w:t>
            </w:r>
          </w:p>
          <w:p w14:paraId="3DA6B8FC" w14:textId="3049422D" w:rsidR="00E959D8" w:rsidRDefault="004D41A4" w:rsidP="00DF3EE5">
            <w:pPr>
              <w:numPr>
                <w:ilvl w:val="0"/>
                <w:numId w:val="26"/>
              </w:numPr>
              <w:spacing w:after="120" w:line="250" w:lineRule="atLeast"/>
              <w:rPr>
                <w:rFonts w:ascii="Arial" w:eastAsia="Times" w:hAnsi="Arial" w:cs="Arial"/>
              </w:rPr>
            </w:pPr>
            <w:r w:rsidRPr="004D41A4">
              <w:rPr>
                <w:rFonts w:ascii="Arial" w:eastAsia="Times" w:hAnsi="Arial" w:cs="Arial"/>
              </w:rPr>
              <w:t>a screenshot or other official outline of a product’s cost</w:t>
            </w:r>
            <w:r w:rsidR="00D62BEF">
              <w:rPr>
                <w:rFonts w:ascii="Arial" w:eastAsia="Times" w:hAnsi="Arial" w:cs="Arial"/>
              </w:rPr>
              <w:t xml:space="preserve"> for expenses to be paid for in the future</w:t>
            </w:r>
            <w:r w:rsidR="00E1283D">
              <w:rPr>
                <w:rFonts w:ascii="Arial" w:eastAsia="Times" w:hAnsi="Arial" w:cs="Arial"/>
              </w:rPr>
              <w:t>, or</w:t>
            </w:r>
          </w:p>
          <w:p w14:paraId="36F3A06D" w14:textId="7D752FA6" w:rsidR="004D41A4" w:rsidRPr="004D41A4" w:rsidRDefault="004D41A4" w:rsidP="00DF3EE5">
            <w:pPr>
              <w:numPr>
                <w:ilvl w:val="0"/>
                <w:numId w:val="26"/>
              </w:numPr>
              <w:spacing w:after="120" w:line="250" w:lineRule="atLeast"/>
              <w:rPr>
                <w:rFonts w:ascii="Arial" w:eastAsia="Times" w:hAnsi="Arial" w:cs="Arial"/>
              </w:rPr>
            </w:pPr>
            <w:r w:rsidRPr="004D41A4">
              <w:rPr>
                <w:rFonts w:ascii="Arial" w:eastAsia="Times" w:hAnsi="Arial" w:cs="Arial"/>
              </w:rPr>
              <w:t xml:space="preserve">service provider’s fees </w:t>
            </w:r>
            <w:r w:rsidR="00E1283D">
              <w:rPr>
                <w:rFonts w:ascii="Arial" w:eastAsia="Times" w:hAnsi="Arial" w:cs="Arial"/>
              </w:rPr>
              <w:t>for repair o</w:t>
            </w:r>
            <w:r w:rsidR="00E7479C">
              <w:rPr>
                <w:rFonts w:ascii="Arial" w:eastAsia="Times" w:hAnsi="Arial" w:cs="Arial"/>
              </w:rPr>
              <w:t xml:space="preserve">f damaged clothing </w:t>
            </w:r>
            <w:r w:rsidRPr="004D41A4">
              <w:rPr>
                <w:rFonts w:ascii="Arial" w:eastAsia="Times" w:hAnsi="Arial" w:cs="Arial"/>
              </w:rPr>
              <w:t>to be paid for in the future.</w:t>
            </w:r>
          </w:p>
          <w:p w14:paraId="3B5E3DFB" w14:textId="77777777" w:rsidR="004D41A4" w:rsidRPr="004D41A4" w:rsidRDefault="004D41A4" w:rsidP="004D41A4">
            <w:pPr>
              <w:spacing w:after="120" w:line="250" w:lineRule="atLeast"/>
              <w:rPr>
                <w:rFonts w:ascii="Arial" w:eastAsia="Times" w:hAnsi="Arial" w:cs="Arial"/>
                <w:b/>
                <w:bCs/>
                <w:sz w:val="18"/>
                <w:szCs w:val="18"/>
              </w:rPr>
            </w:pPr>
            <w:r w:rsidRPr="004D41A4">
              <w:rPr>
                <w:rFonts w:ascii="Arial" w:eastAsia="Times" w:hAnsi="Arial" w:cs="Arial"/>
                <w:b/>
                <w:bCs/>
                <w:szCs w:val="18"/>
              </w:rPr>
              <w:t>Recommended evidence</w:t>
            </w:r>
          </w:p>
          <w:p w14:paraId="297C8B7E" w14:textId="21F4A3DF"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AB2BB8">
              <w:rPr>
                <w:rFonts w:ascii="Arial" w:eastAsia="Times" w:hAnsi="Arial" w:cs="Arial"/>
                <w:b/>
              </w:rPr>
              <w:t>s</w:t>
            </w:r>
            <w:r w:rsidR="004D41A4" w:rsidRPr="004D41A4">
              <w:rPr>
                <w:rFonts w:ascii="Arial" w:eastAsia="Times" w:hAnsi="Arial" w:cs="Arial"/>
                <w:bCs/>
              </w:rPr>
              <w:t xml:space="preserve"> are recommended to provide one of the following documents that detail</w:t>
            </w:r>
            <w:r w:rsidR="00305631">
              <w:rPr>
                <w:rFonts w:ascii="Arial" w:eastAsia="Times" w:hAnsi="Arial" w:cs="Arial"/>
                <w:bCs/>
              </w:rPr>
              <w:t>s</w:t>
            </w:r>
            <w:r w:rsidR="004D41A4" w:rsidRPr="004D41A4">
              <w:rPr>
                <w:rFonts w:ascii="Arial" w:eastAsia="Times" w:hAnsi="Arial" w:cs="Arial"/>
                <w:bCs/>
              </w:rPr>
              <w:t xml:space="preserve"> the loss or damage to clothing</w:t>
            </w:r>
            <w:r w:rsidR="004D41A4" w:rsidRPr="004D41A4">
              <w:rPr>
                <w:rFonts w:ascii="Arial" w:eastAsia="Times" w:hAnsi="Arial" w:cs="Arial"/>
              </w:rPr>
              <w:t>:</w:t>
            </w:r>
          </w:p>
          <w:p w14:paraId="2A003B4A" w14:textId="13B1FED3" w:rsidR="004D41A4" w:rsidRPr="004D41A4" w:rsidRDefault="004D41A4" w:rsidP="00DF3EE5">
            <w:pPr>
              <w:numPr>
                <w:ilvl w:val="0"/>
                <w:numId w:val="26"/>
              </w:numPr>
              <w:spacing w:after="120" w:line="259" w:lineRule="auto"/>
              <w:rPr>
                <w:rFonts w:ascii="Arial" w:eastAsiaTheme="minorHAnsi" w:hAnsi="Arial" w:cs="Arial"/>
              </w:rPr>
            </w:pPr>
            <w:r w:rsidRPr="004D41A4">
              <w:rPr>
                <w:rFonts w:ascii="Arial" w:eastAsiaTheme="minorHAnsi" w:hAnsi="Arial" w:cs="Arial"/>
              </w:rPr>
              <w:t xml:space="preserve">a statement (if available) confirming the clothing worn at the time of the </w:t>
            </w:r>
            <w:r w:rsidRPr="0041778E">
              <w:rPr>
                <w:rFonts w:ascii="Arial" w:eastAsiaTheme="minorHAnsi" w:hAnsi="Arial" w:cs="Arial"/>
                <w:b/>
              </w:rPr>
              <w:t>violent act</w:t>
            </w:r>
            <w:r w:rsidRPr="004D41A4">
              <w:rPr>
                <w:rFonts w:ascii="Arial" w:eastAsia="Times" w:hAnsi="Arial" w:cs="Arial"/>
                <w:bCs/>
                <w:sz w:val="22"/>
                <w:szCs w:val="22"/>
              </w:rPr>
              <w:t xml:space="preserve"> </w:t>
            </w:r>
          </w:p>
          <w:p w14:paraId="65EF498B" w14:textId="413F7016" w:rsidR="004D41A4" w:rsidRPr="004D41A4" w:rsidRDefault="004D41A4" w:rsidP="00DF3EE5">
            <w:pPr>
              <w:numPr>
                <w:ilvl w:val="0"/>
                <w:numId w:val="26"/>
              </w:numPr>
              <w:spacing w:after="120" w:line="259" w:lineRule="auto"/>
              <w:rPr>
                <w:rFonts w:ascii="Arial" w:eastAsiaTheme="minorHAnsi" w:hAnsi="Arial" w:cs="Arial"/>
              </w:rPr>
            </w:pPr>
            <w:r w:rsidRPr="004D41A4">
              <w:rPr>
                <w:rFonts w:ascii="Arial" w:eastAsiaTheme="minorHAnsi" w:hAnsi="Arial" w:cs="Arial"/>
              </w:rPr>
              <w:t xml:space="preserve">photos of the </w:t>
            </w:r>
            <w:r w:rsidRPr="00DD20ED" w:rsidDel="00DD20ED">
              <w:rPr>
                <w:rFonts w:ascii="Arial" w:eastAsiaTheme="minorHAnsi" w:hAnsi="Arial" w:cs="Arial"/>
                <w:b/>
              </w:rPr>
              <w:t>applicant</w:t>
            </w:r>
            <w:r w:rsidRPr="004D41A4">
              <w:rPr>
                <w:rFonts w:ascii="Arial" w:eastAsiaTheme="minorHAnsi" w:hAnsi="Arial" w:cs="Arial"/>
              </w:rPr>
              <w:t xml:space="preserve"> (if available) from the time of the </w:t>
            </w:r>
            <w:r w:rsidRPr="0041778E">
              <w:rPr>
                <w:rFonts w:ascii="Arial" w:eastAsiaTheme="minorHAnsi" w:hAnsi="Arial" w:cs="Arial"/>
                <w:b/>
              </w:rPr>
              <w:t>violent act</w:t>
            </w:r>
            <w:r w:rsidRPr="004D41A4">
              <w:rPr>
                <w:rFonts w:ascii="Arial" w:eastAsiaTheme="minorHAnsi" w:hAnsi="Arial" w:cs="Arial"/>
              </w:rPr>
              <w:t>, or</w:t>
            </w:r>
          </w:p>
          <w:p w14:paraId="35F8C493" w14:textId="77777777" w:rsidR="004D41A4" w:rsidRPr="00117FE6" w:rsidRDefault="004D41A4" w:rsidP="00DF3EE5">
            <w:pPr>
              <w:numPr>
                <w:ilvl w:val="0"/>
                <w:numId w:val="26"/>
              </w:numPr>
              <w:spacing w:before="120" w:after="120" w:line="250" w:lineRule="atLeast"/>
              <w:contextualSpacing/>
              <w:rPr>
                <w:rFonts w:ascii="Arial" w:eastAsia="Times" w:hAnsi="Arial" w:cs="Arial"/>
                <w:b/>
                <w:sz w:val="22"/>
                <w:szCs w:val="22"/>
              </w:rPr>
            </w:pPr>
            <w:r w:rsidRPr="004D41A4">
              <w:rPr>
                <w:rFonts w:ascii="Arial" w:eastAsiaTheme="minorHAnsi" w:hAnsi="Arial" w:cs="Arial"/>
              </w:rPr>
              <w:t xml:space="preserve">a statutory declaration detailing the clothing worn at the time of the act of violence and the cost of the clothing lost or damaged. </w:t>
            </w:r>
          </w:p>
          <w:p w14:paraId="27E53429" w14:textId="77777777" w:rsidR="00117FE6" w:rsidRPr="004D41A4" w:rsidRDefault="00117FE6" w:rsidP="00117FE6">
            <w:pPr>
              <w:spacing w:before="120" w:after="120" w:line="250" w:lineRule="atLeast"/>
              <w:ind w:left="720"/>
              <w:contextualSpacing/>
              <w:rPr>
                <w:rFonts w:ascii="Arial" w:eastAsia="Times" w:hAnsi="Arial" w:cs="Arial"/>
                <w:b/>
                <w:sz w:val="22"/>
                <w:szCs w:val="22"/>
              </w:rPr>
            </w:pPr>
          </w:p>
        </w:tc>
      </w:tr>
    </w:tbl>
    <w:p w14:paraId="17E0E633" w14:textId="77777777" w:rsidR="004D41A4" w:rsidRPr="004D41A4" w:rsidRDefault="004D41A4" w:rsidP="003F2A29">
      <w:pPr>
        <w:pStyle w:val="Heading2"/>
      </w:pPr>
      <w:bookmarkStart w:id="161" w:name="_Toc140047822"/>
      <w:bookmarkStart w:id="162" w:name="_Toc178244101"/>
      <w:r w:rsidRPr="004D41A4">
        <w:lastRenderedPageBreak/>
        <w:t>Safety-related expenses</w:t>
      </w:r>
      <w:bookmarkEnd w:id="161"/>
      <w:bookmarkEnd w:id="162"/>
    </w:p>
    <w:p w14:paraId="29EBDE83" w14:textId="438CA6CC"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4D41A4">
          <w:rPr>
            <w:rFonts w:ascii="Arial" w:eastAsia="Times" w:hAnsi="Arial" w:cs="Arial"/>
            <w:b/>
            <w:bCs/>
            <w:color w:val="007DC3" w:themeColor="accent1"/>
            <w:sz w:val="22"/>
            <w:u w:val="dotted"/>
          </w:rPr>
          <w:t>Primary victims</w:t>
        </w:r>
      </w:hyperlink>
      <w:r w:rsidR="004D41A4" w:rsidRPr="004D41A4">
        <w:rPr>
          <w:rFonts w:ascii="Arial" w:eastAsia="Times" w:hAnsi="Arial" w:cs="Arial"/>
          <w:b/>
          <w:sz w:val="22"/>
        </w:rPr>
        <w:t xml:space="preserve"> </w:t>
      </w:r>
      <w:r w:rsidR="004D41A4" w:rsidRPr="004D41A4">
        <w:rPr>
          <w:rFonts w:ascii="Arial" w:eastAsia="Times" w:hAnsi="Arial" w:cs="Arial"/>
          <w:sz w:val="22"/>
        </w:rPr>
        <w:t xml:space="preserve">are eligible for financial </w:t>
      </w:r>
      <w:r w:rsidR="004D41A4" w:rsidRPr="0065061F">
        <w:rPr>
          <w:rFonts w:ascii="Arial" w:eastAsia="Times" w:hAnsi="Arial" w:cs="Arial"/>
          <w:b/>
          <w:bCs/>
          <w:sz w:val="22"/>
        </w:rPr>
        <w:t>assistance</w:t>
      </w:r>
      <w:r w:rsidR="004D41A4" w:rsidRPr="004D41A4">
        <w:rPr>
          <w:rFonts w:ascii="Arial" w:eastAsia="Times" w:hAnsi="Arial" w:cs="Arial"/>
          <w:sz w:val="22"/>
        </w:rPr>
        <w:t xml:space="preserve"> </w:t>
      </w:r>
      <w:r w:rsidR="001E14C9">
        <w:rPr>
          <w:rFonts w:ascii="Arial" w:eastAsia="Times" w:hAnsi="Arial" w:cs="Arial"/>
          <w:sz w:val="22"/>
        </w:rPr>
        <w:t>for</w:t>
      </w:r>
      <w:r w:rsidR="004D41A4" w:rsidRPr="004D41A4">
        <w:rPr>
          <w:rFonts w:ascii="Arial" w:eastAsia="Times" w:hAnsi="Arial" w:cs="Arial"/>
          <w:sz w:val="22"/>
        </w:rPr>
        <w:t xml:space="preserve"> reasonable safety-related expenses that have been paid for or are likely to be paid for because of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26"/>
      </w:r>
      <w:r w:rsidR="004D41A4" w:rsidRPr="004D41A4">
        <w:rPr>
          <w:rFonts w:ascii="Arial" w:eastAsia="Times" w:hAnsi="Arial" w:cs="Arial"/>
          <w:sz w:val="22"/>
        </w:rPr>
        <w:t xml:space="preserve"> These expenses are to ensure the safety of a </w:t>
      </w:r>
      <w:r w:rsidR="004D41A4" w:rsidRPr="00AB2BB8">
        <w:rPr>
          <w:rFonts w:ascii="Arial" w:eastAsia="Times" w:hAnsi="Arial" w:cs="Arial"/>
          <w:b/>
          <w:sz w:val="22"/>
        </w:rPr>
        <w:t>primary victim</w:t>
      </w:r>
      <w:r w:rsidR="004D41A4" w:rsidRPr="004D41A4">
        <w:rPr>
          <w:rFonts w:ascii="Arial" w:eastAsia="Times" w:hAnsi="Arial" w:cs="Arial"/>
          <w:sz w:val="22"/>
        </w:rPr>
        <w:t xml:space="preserve"> after the </w:t>
      </w:r>
      <w:r w:rsidR="004D41A4" w:rsidRPr="004D41A4">
        <w:rPr>
          <w:rFonts w:ascii="Arial" w:eastAsia="Times" w:hAnsi="Arial" w:cs="Arial"/>
          <w:b/>
          <w:sz w:val="22"/>
          <w:szCs w:val="22"/>
        </w:rPr>
        <w:t>violent act</w:t>
      </w:r>
      <w:r w:rsidR="004D41A4" w:rsidRPr="004D41A4">
        <w:rPr>
          <w:rFonts w:ascii="Arial" w:eastAsia="Times" w:hAnsi="Arial" w:cs="Arial"/>
          <w:sz w:val="24"/>
          <w:szCs w:val="22"/>
        </w:rPr>
        <w:t xml:space="preserve">. </w:t>
      </w:r>
      <w:r w:rsidR="004D41A4" w:rsidRPr="004D41A4">
        <w:rPr>
          <w:rFonts w:ascii="Arial" w:eastAsia="Times" w:hAnsi="Arial" w:cs="Arial"/>
          <w:sz w:val="22"/>
        </w:rPr>
        <w:t xml:space="preserve">Evidence requirements for </w:t>
      </w:r>
      <w:r w:rsidR="004D41A4" w:rsidRPr="004D41A4">
        <w:rPr>
          <w:rFonts w:ascii="Arial" w:hAnsi="Arial" w:cs="Arial"/>
          <w:sz w:val="22"/>
          <w:szCs w:val="22"/>
        </w:rPr>
        <w:t xml:space="preserve">safety-related expenses </w:t>
      </w:r>
      <w:r w:rsidR="004D41A4" w:rsidRPr="004D41A4">
        <w:rPr>
          <w:rFonts w:ascii="Arial" w:eastAsia="Times" w:hAnsi="Arial" w:cs="Arial"/>
          <w:sz w:val="22"/>
        </w:rPr>
        <w:t>are explained further below.</w:t>
      </w:r>
    </w:p>
    <w:p w14:paraId="58C412F7" w14:textId="57D99688"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safety</w:t>
      </w:r>
      <w:r w:rsidR="004706F0">
        <w:rPr>
          <w:rFonts w:ascii="Arial" w:eastAsia="Times" w:hAnsi="Arial" w:cs="Arial"/>
          <w:sz w:val="22"/>
        </w:rPr>
        <w:t>– related</w:t>
      </w:r>
      <w:r w:rsidRPr="004D41A4">
        <w:rPr>
          <w:rFonts w:ascii="Arial" w:eastAsia="Times" w:hAnsi="Arial" w:cs="Arial"/>
          <w:sz w:val="22"/>
        </w:rPr>
        <w:t xml:space="preserve"> expenses sought should be: </w:t>
      </w:r>
    </w:p>
    <w:p w14:paraId="75188397"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for a purpose reasonably expected to promote the </w:t>
      </w:r>
      <w:r w:rsidRPr="00AB2BB8">
        <w:rPr>
          <w:rFonts w:ascii="Arial" w:eastAsia="Times" w:hAnsi="Arial" w:cs="Arial"/>
          <w:b/>
          <w:sz w:val="22"/>
          <w:szCs w:val="22"/>
        </w:rPr>
        <w:t>primary victim</w:t>
      </w:r>
      <w:r w:rsidRPr="004D41A4">
        <w:rPr>
          <w:rFonts w:ascii="Arial" w:eastAsia="Times" w:hAnsi="Arial" w:cs="Arial"/>
          <w:sz w:val="22"/>
          <w:szCs w:val="22"/>
        </w:rPr>
        <w:t xml:space="preserve">’s safety </w:t>
      </w:r>
    </w:p>
    <w:p w14:paraId="487D2D58"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proportionate to the benefit it might have for the </w:t>
      </w:r>
      <w:r w:rsidRPr="00AB2BB8">
        <w:rPr>
          <w:rFonts w:ascii="Arial" w:eastAsia="Times" w:hAnsi="Arial" w:cs="Arial"/>
          <w:b/>
          <w:sz w:val="22"/>
          <w:szCs w:val="22"/>
        </w:rPr>
        <w:t>primary victim</w:t>
      </w:r>
      <w:r w:rsidRPr="004D41A4">
        <w:rPr>
          <w:rFonts w:ascii="Arial" w:eastAsia="Times" w:hAnsi="Arial" w:cs="Arial"/>
          <w:sz w:val="22"/>
          <w:szCs w:val="22"/>
        </w:rPr>
        <w:t xml:space="preserve">, and </w:t>
      </w:r>
    </w:p>
    <w:p w14:paraId="05415B9E"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needed as a direct result of the </w:t>
      </w:r>
      <w:r w:rsidRPr="0041778E">
        <w:rPr>
          <w:rFonts w:ascii="Arial" w:eastAsia="Times" w:hAnsi="Arial" w:cs="Arial"/>
          <w:b/>
          <w:sz w:val="22"/>
          <w:szCs w:val="22"/>
        </w:rPr>
        <w:t>violent act</w:t>
      </w:r>
      <w:r w:rsidRPr="004D41A4">
        <w:rPr>
          <w:rFonts w:ascii="Arial" w:eastAsia="Times" w:hAnsi="Arial" w:cs="Arial"/>
          <w:sz w:val="22"/>
          <w:szCs w:val="22"/>
        </w:rPr>
        <w:t xml:space="preserve">.  </w:t>
      </w:r>
    </w:p>
    <w:p w14:paraId="37647D4A" w14:textId="77777777" w:rsidR="004D41A4" w:rsidRPr="004D41A4" w:rsidRDefault="004D41A4" w:rsidP="004D41A4">
      <w:pPr>
        <w:spacing w:before="120" w:after="120" w:line="250" w:lineRule="atLeast"/>
        <w:rPr>
          <w:rFonts w:ascii="Arial" w:eastAsia="Times" w:hAnsi="Arial" w:cs="Arial"/>
          <w:sz w:val="22"/>
          <w:lang w:val="en-US"/>
        </w:rPr>
      </w:pPr>
      <w:r w:rsidRPr="004D41A4">
        <w:rPr>
          <w:rFonts w:ascii="Arial" w:eastAsia="Times" w:hAnsi="Arial" w:cs="Arial"/>
          <w:sz w:val="22"/>
          <w:lang w:val="en-US"/>
        </w:rPr>
        <w:t xml:space="preserve">The FAS </w:t>
      </w:r>
      <w:r w:rsidRPr="004D41A4">
        <w:rPr>
          <w:rFonts w:ascii="Arial" w:eastAsia="Times" w:hAnsi="Arial" w:cs="Arial"/>
          <w:sz w:val="22"/>
          <w:u w:val="single"/>
          <w:lang w:val="en-US"/>
        </w:rPr>
        <w:t>will pay for</w:t>
      </w:r>
      <w:r w:rsidRPr="004D41A4">
        <w:rPr>
          <w:rFonts w:ascii="Arial" w:eastAsia="Times" w:hAnsi="Arial" w:cs="Arial"/>
          <w:sz w:val="22"/>
          <w:lang w:val="en-US"/>
        </w:rPr>
        <w:t xml:space="preserve"> expenses including:</w:t>
      </w:r>
    </w:p>
    <w:p w14:paraId="25273EE6" w14:textId="77777777" w:rsidR="004D41A4" w:rsidRDefault="004D41A4" w:rsidP="00DF3EE5">
      <w:pPr>
        <w:numPr>
          <w:ilvl w:val="0"/>
          <w:numId w:val="49"/>
        </w:numPr>
        <w:spacing w:before="120" w:after="120" w:line="360" w:lineRule="auto"/>
        <w:contextualSpacing/>
        <w:rPr>
          <w:rFonts w:ascii="Arial" w:eastAsia="Times" w:hAnsi="Arial" w:cs="Arial"/>
          <w:sz w:val="22"/>
          <w:szCs w:val="22"/>
          <w:lang w:val="en-US"/>
        </w:rPr>
      </w:pPr>
      <w:r w:rsidRPr="004D41A4">
        <w:rPr>
          <w:rFonts w:ascii="Arial" w:eastAsia="Times" w:hAnsi="Arial" w:cs="Arial"/>
          <w:sz w:val="22"/>
          <w:szCs w:val="22"/>
          <w:lang w:val="en-US"/>
        </w:rPr>
        <w:t>the installation of CCTV and other security camera equipment</w:t>
      </w:r>
    </w:p>
    <w:p w14:paraId="1AD4B956" w14:textId="41534454" w:rsidR="00386B2C" w:rsidRPr="004D41A4" w:rsidRDefault="00386B2C" w:rsidP="00DF3EE5">
      <w:pPr>
        <w:numPr>
          <w:ilvl w:val="0"/>
          <w:numId w:val="49"/>
        </w:numPr>
        <w:spacing w:before="120" w:after="120" w:line="360" w:lineRule="auto"/>
        <w:contextualSpacing/>
        <w:rPr>
          <w:rFonts w:ascii="Arial" w:eastAsia="Times" w:hAnsi="Arial" w:cs="Arial"/>
          <w:sz w:val="22"/>
          <w:szCs w:val="22"/>
          <w:lang w:val="en-US"/>
        </w:rPr>
      </w:pPr>
      <w:r>
        <w:rPr>
          <w:rFonts w:ascii="Arial" w:eastAsia="Times" w:hAnsi="Arial" w:cs="Arial"/>
          <w:sz w:val="22"/>
          <w:szCs w:val="22"/>
          <w:lang w:val="en-US"/>
        </w:rPr>
        <w:t>the removal of tracking and surveillance equipment</w:t>
      </w:r>
    </w:p>
    <w:p w14:paraId="6DA4CE2D"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lang w:val="en-US"/>
        </w:rPr>
      </w:pPr>
      <w:r w:rsidRPr="004D41A4">
        <w:rPr>
          <w:rFonts w:ascii="Arial" w:eastAsia="Times" w:hAnsi="Arial" w:cs="Arial"/>
          <w:sz w:val="22"/>
          <w:szCs w:val="22"/>
          <w:lang w:val="en-US"/>
        </w:rPr>
        <w:t>security gates or fences</w:t>
      </w:r>
    </w:p>
    <w:p w14:paraId="66867F45"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lang w:val="en-US"/>
        </w:rPr>
      </w:pPr>
      <w:r w:rsidRPr="004D41A4">
        <w:rPr>
          <w:rFonts w:ascii="Arial" w:eastAsia="Times" w:hAnsi="Arial" w:cs="Arial"/>
          <w:sz w:val="22"/>
          <w:szCs w:val="22"/>
          <w:lang w:val="en-US"/>
        </w:rPr>
        <w:t>security alarms</w:t>
      </w:r>
    </w:p>
    <w:p w14:paraId="50CD5BB3"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lang w:val="en-US"/>
        </w:rPr>
      </w:pPr>
      <w:r w:rsidRPr="004D41A4">
        <w:rPr>
          <w:rFonts w:ascii="Arial" w:eastAsia="Times" w:hAnsi="Arial" w:cs="Arial"/>
          <w:sz w:val="22"/>
          <w:szCs w:val="22"/>
          <w:lang w:val="en-US"/>
        </w:rPr>
        <w:t>intercom systems</w:t>
      </w:r>
    </w:p>
    <w:p w14:paraId="7143AF80"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lang w:val="en-US"/>
        </w:rPr>
      </w:pPr>
      <w:r w:rsidRPr="004D41A4">
        <w:rPr>
          <w:rFonts w:ascii="Arial" w:eastAsia="Times" w:hAnsi="Arial" w:cs="Arial"/>
          <w:sz w:val="22"/>
          <w:szCs w:val="22"/>
          <w:lang w:val="en-US"/>
        </w:rPr>
        <w:t>window, door or lock repairs</w:t>
      </w:r>
    </w:p>
    <w:p w14:paraId="4CB0BAA9" w14:textId="77777777" w:rsidR="004D41A4" w:rsidRPr="004D41A4" w:rsidRDefault="004D41A4" w:rsidP="00DF3EE5">
      <w:pPr>
        <w:numPr>
          <w:ilvl w:val="0"/>
          <w:numId w:val="49"/>
        </w:numPr>
        <w:spacing w:before="120" w:after="120" w:line="360" w:lineRule="auto"/>
        <w:contextualSpacing/>
        <w:rPr>
          <w:rFonts w:ascii="Arial" w:eastAsia="Times" w:hAnsi="Arial" w:cs="Arial"/>
          <w:sz w:val="22"/>
          <w:szCs w:val="22"/>
          <w:lang w:val="en-US"/>
        </w:rPr>
      </w:pPr>
      <w:r w:rsidRPr="004D41A4">
        <w:rPr>
          <w:rFonts w:ascii="Arial" w:eastAsia="Times" w:hAnsi="Arial" w:cs="Arial"/>
          <w:sz w:val="22"/>
          <w:szCs w:val="22"/>
          <w:lang w:val="en-US"/>
        </w:rPr>
        <w:t>motion sensor lights</w:t>
      </w:r>
    </w:p>
    <w:p w14:paraId="32F5B44C" w14:textId="2E89A085" w:rsidR="004D41A4" w:rsidRPr="004D41A4" w:rsidRDefault="004D41A4" w:rsidP="00DF3EE5">
      <w:pPr>
        <w:numPr>
          <w:ilvl w:val="0"/>
          <w:numId w:val="49"/>
        </w:numPr>
        <w:spacing w:before="120" w:after="120" w:line="360" w:lineRule="auto"/>
        <w:contextualSpacing/>
        <w:rPr>
          <w:rFonts w:ascii="Arial" w:eastAsiaTheme="minorHAnsi" w:hAnsi="Arial" w:cs="Arial"/>
          <w:sz w:val="22"/>
          <w:szCs w:val="22"/>
        </w:rPr>
      </w:pPr>
      <w:r w:rsidRPr="004D41A4">
        <w:rPr>
          <w:rFonts w:ascii="Arial" w:eastAsia="Times" w:hAnsi="Arial" w:cs="Arial"/>
          <w:sz w:val="22"/>
          <w:szCs w:val="22"/>
          <w:lang w:val="en-US"/>
        </w:rPr>
        <w:t xml:space="preserve">personal duress alarm </w:t>
      </w:r>
    </w:p>
    <w:p w14:paraId="1712855A" w14:textId="77777777" w:rsidR="004D41A4" w:rsidRPr="004D41A4" w:rsidRDefault="004D41A4" w:rsidP="00DF3EE5">
      <w:pPr>
        <w:numPr>
          <w:ilvl w:val="0"/>
          <w:numId w:val="49"/>
        </w:numPr>
        <w:spacing w:before="120" w:after="120" w:line="360" w:lineRule="auto"/>
        <w:contextualSpacing/>
        <w:rPr>
          <w:rFonts w:ascii="Arial" w:eastAsiaTheme="minorHAnsi" w:hAnsi="Arial" w:cs="Arial"/>
          <w:sz w:val="22"/>
          <w:szCs w:val="22"/>
        </w:rPr>
      </w:pPr>
      <w:r w:rsidRPr="004D41A4">
        <w:rPr>
          <w:rFonts w:ascii="Arial" w:eastAsia="Times" w:hAnsi="Arial" w:cs="Arial"/>
          <w:sz w:val="22"/>
          <w:szCs w:val="22"/>
          <w:lang w:val="en-US"/>
        </w:rPr>
        <w:t>mobile phones, or</w:t>
      </w:r>
    </w:p>
    <w:p w14:paraId="3C929AF2" w14:textId="77777777" w:rsidR="004D41A4" w:rsidRPr="004D41A4" w:rsidRDefault="004D41A4" w:rsidP="00DF3EE5">
      <w:pPr>
        <w:numPr>
          <w:ilvl w:val="0"/>
          <w:numId w:val="49"/>
        </w:numPr>
        <w:spacing w:before="120" w:after="120" w:line="360" w:lineRule="auto"/>
        <w:contextualSpacing/>
        <w:rPr>
          <w:rFonts w:ascii="Arial" w:eastAsiaTheme="minorHAnsi" w:hAnsi="Arial" w:cs="Arial"/>
          <w:sz w:val="22"/>
          <w:szCs w:val="22"/>
        </w:rPr>
      </w:pPr>
      <w:r w:rsidRPr="004D41A4">
        <w:rPr>
          <w:rFonts w:ascii="Arial" w:eastAsia="Times" w:hAnsi="Arial" w:cs="Arial"/>
          <w:sz w:val="22"/>
          <w:szCs w:val="22"/>
          <w:lang w:val="en-US"/>
        </w:rPr>
        <w:t xml:space="preserve">housing and relocation costs. </w:t>
      </w:r>
    </w:p>
    <w:p w14:paraId="5F4F1A2B" w14:textId="518B681C"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FAS must be satisfied that the</w:t>
      </w:r>
      <w:r w:rsidRPr="004B24AF">
        <w:rPr>
          <w:rFonts w:ascii="Arial" w:eastAsia="Times" w:hAnsi="Arial" w:cs="Arial"/>
          <w:sz w:val="22"/>
        </w:rPr>
        <w:t xml:space="preserve"> </w:t>
      </w:r>
      <w:hyperlink w:anchor="_Victims_who_experienced_1" w:history="1">
        <w:r w:rsidRPr="004B24AF">
          <w:rPr>
            <w:rFonts w:ascii="Arial" w:eastAsia="Times" w:hAnsi="Arial" w:cs="Arial"/>
            <w:b/>
            <w:bCs/>
            <w:sz w:val="22"/>
          </w:rPr>
          <w:t>primary victim</w:t>
        </w:r>
      </w:hyperlink>
      <w:r w:rsidRPr="004D41A4">
        <w:rPr>
          <w:rFonts w:ascii="Arial" w:eastAsia="Times" w:hAnsi="Arial" w:cs="Arial"/>
          <w:b/>
          <w:color w:val="007DC3" w:themeColor="accent1"/>
          <w:sz w:val="22"/>
          <w:u w:val="dotted"/>
        </w:rPr>
        <w:t xml:space="preserve"> </w:t>
      </w:r>
      <w:r w:rsidRPr="004D41A4">
        <w:rPr>
          <w:rFonts w:ascii="Arial" w:eastAsia="Times" w:hAnsi="Arial" w:cs="Arial"/>
          <w:sz w:val="22"/>
        </w:rPr>
        <w:t xml:space="preserve">needs the reasonable safety-related expense for their </w:t>
      </w:r>
      <w:r w:rsidRPr="004D41A4">
        <w:rPr>
          <w:rFonts w:ascii="Arial" w:eastAsia="Times" w:hAnsi="Arial" w:cs="Arial"/>
          <w:sz w:val="22"/>
          <w:u w:val="single"/>
        </w:rPr>
        <w:t>safety</w:t>
      </w:r>
      <w:r w:rsidRPr="004D41A4">
        <w:rPr>
          <w:rFonts w:ascii="Arial" w:eastAsia="Times" w:hAnsi="Arial" w:cs="Arial"/>
          <w:sz w:val="22"/>
        </w:rPr>
        <w:t xml:space="preserve"> as a direct result of the </w:t>
      </w:r>
      <w:r w:rsidRPr="004D41A4">
        <w:rPr>
          <w:rFonts w:ascii="Arial" w:eastAsia="Times" w:hAnsi="Arial" w:cs="Arial"/>
          <w:b/>
          <w:sz w:val="22"/>
          <w:szCs w:val="22"/>
        </w:rPr>
        <w:t>violent act</w:t>
      </w:r>
      <w:r w:rsidRPr="004D41A4">
        <w:rPr>
          <w:rFonts w:ascii="Arial" w:eastAsia="Times" w:hAnsi="Arial" w:cs="Arial"/>
          <w:sz w:val="24"/>
          <w:szCs w:val="22"/>
        </w:rPr>
        <w:t xml:space="preserve">. </w:t>
      </w:r>
      <w:r w:rsidRPr="004D41A4">
        <w:rPr>
          <w:rFonts w:ascii="Arial" w:eastAsia="Times" w:hAnsi="Arial" w:cs="Arial"/>
          <w:sz w:val="22"/>
        </w:rPr>
        <w:t>To help establish this, the FAS will consider:</w:t>
      </w:r>
    </w:p>
    <w:p w14:paraId="78ABBECE" w14:textId="47F9ED44"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the type of security or safety</w:t>
      </w:r>
      <w:r w:rsidR="00D64F15">
        <w:rPr>
          <w:rFonts w:ascii="Arial" w:eastAsiaTheme="minorHAnsi" w:hAnsi="Arial" w:cs="Arial"/>
          <w:sz w:val="22"/>
          <w:szCs w:val="22"/>
        </w:rPr>
        <w:t>-related</w:t>
      </w:r>
      <w:r w:rsidRPr="004D41A4">
        <w:rPr>
          <w:rFonts w:ascii="Arial" w:eastAsiaTheme="minorHAnsi" w:hAnsi="Arial" w:cs="Arial"/>
          <w:sz w:val="22"/>
          <w:szCs w:val="22"/>
        </w:rPr>
        <w:t xml:space="preserve"> expenses and its potential impact for the victim </w:t>
      </w:r>
    </w:p>
    <w:p w14:paraId="6FC3E735"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how long the </w:t>
      </w:r>
      <w:r w:rsidRPr="00AB2BB8">
        <w:rPr>
          <w:rFonts w:ascii="Arial" w:eastAsiaTheme="minorHAnsi" w:hAnsi="Arial" w:cs="Arial"/>
          <w:b/>
          <w:sz w:val="22"/>
          <w:szCs w:val="22"/>
        </w:rPr>
        <w:t>primary victim</w:t>
      </w:r>
      <w:r w:rsidRPr="004D41A4">
        <w:rPr>
          <w:rFonts w:ascii="Arial" w:eastAsiaTheme="minorHAnsi" w:hAnsi="Arial" w:cs="Arial"/>
          <w:sz w:val="22"/>
          <w:szCs w:val="22"/>
        </w:rPr>
        <w:t xml:space="preserve"> will be living at the address where the safety-related equipment is installed</w:t>
      </w:r>
    </w:p>
    <w:p w14:paraId="4989DE8E" w14:textId="5A102231" w:rsidR="004D41A4" w:rsidRPr="004D41A4" w:rsidRDefault="004D41A4" w:rsidP="00DF3EE5">
      <w:pPr>
        <w:numPr>
          <w:ilvl w:val="0"/>
          <w:numId w:val="26"/>
        </w:numPr>
        <w:spacing w:after="120" w:line="259" w:lineRule="auto"/>
        <w:ind w:left="714" w:hanging="357"/>
        <w:rPr>
          <w:rFonts w:ascii="Arial" w:eastAsia="Times" w:hAnsi="Arial" w:cs="Arial"/>
          <w:sz w:val="22"/>
          <w:szCs w:val="22"/>
          <w:lang w:val="en-US"/>
        </w:rPr>
      </w:pPr>
      <w:r w:rsidRPr="004D41A4">
        <w:rPr>
          <w:rFonts w:ascii="Arial" w:eastAsiaTheme="minorHAnsi" w:hAnsi="Arial" w:cs="Arial"/>
          <w:sz w:val="22"/>
          <w:szCs w:val="22"/>
        </w:rPr>
        <w:t xml:space="preserve">any permissions needed from any landlord if the safety-related equipment is fixed and relating to a </w:t>
      </w:r>
      <w:r w:rsidR="000C7709">
        <w:rPr>
          <w:rFonts w:ascii="Arial" w:eastAsiaTheme="minorHAnsi" w:hAnsi="Arial" w:cs="Arial"/>
          <w:sz w:val="22"/>
          <w:szCs w:val="22"/>
        </w:rPr>
        <w:t>rental</w:t>
      </w:r>
      <w:r w:rsidRPr="004D41A4">
        <w:rPr>
          <w:rFonts w:ascii="Arial" w:eastAsiaTheme="minorHAnsi" w:hAnsi="Arial" w:cs="Arial"/>
          <w:sz w:val="22"/>
          <w:szCs w:val="22"/>
        </w:rPr>
        <w:t xml:space="preserve"> property, and </w:t>
      </w:r>
    </w:p>
    <w:p w14:paraId="492BC2A1" w14:textId="77777777" w:rsidR="004D41A4" w:rsidRPr="004D41A4" w:rsidRDefault="004D41A4" w:rsidP="00DF3EE5">
      <w:pPr>
        <w:numPr>
          <w:ilvl w:val="0"/>
          <w:numId w:val="26"/>
        </w:numPr>
        <w:spacing w:after="120" w:line="259" w:lineRule="auto"/>
        <w:ind w:left="714" w:hanging="357"/>
        <w:rPr>
          <w:rFonts w:ascii="Arial" w:eastAsia="Times" w:hAnsi="Arial" w:cs="Arial"/>
          <w:sz w:val="22"/>
          <w:szCs w:val="22"/>
          <w:lang w:val="en-US"/>
        </w:rPr>
      </w:pPr>
      <w:r w:rsidRPr="004D41A4">
        <w:rPr>
          <w:rFonts w:ascii="Arial" w:eastAsiaTheme="minorHAnsi" w:hAnsi="Arial" w:cs="Arial"/>
          <w:sz w:val="22"/>
          <w:szCs w:val="22"/>
        </w:rPr>
        <w:t xml:space="preserve">for the installation of security equipment, that the service provider is registered or licensed under the </w:t>
      </w:r>
      <w:r w:rsidRPr="004D41A4">
        <w:rPr>
          <w:rFonts w:ascii="Arial" w:eastAsiaTheme="minorHAnsi" w:hAnsi="Arial" w:cs="Arial"/>
          <w:i/>
          <w:sz w:val="22"/>
          <w:szCs w:val="22"/>
        </w:rPr>
        <w:t>Private Security Act 2004.</w:t>
      </w:r>
    </w:p>
    <w:p w14:paraId="2ED67A8C" w14:textId="77777777" w:rsidR="004D41A4" w:rsidRPr="004D41A4" w:rsidRDefault="004D41A4" w:rsidP="003F2A29">
      <w:pPr>
        <w:pStyle w:val="Heading3"/>
      </w:pPr>
      <w:bookmarkStart w:id="163" w:name="_Toc138069845"/>
      <w:bookmarkStart w:id="164" w:name="_Toc138070063"/>
      <w:bookmarkStart w:id="165" w:name="_Toc138165643"/>
      <w:bookmarkStart w:id="166" w:name="_Toc138069846"/>
      <w:bookmarkStart w:id="167" w:name="_Toc138070064"/>
      <w:bookmarkStart w:id="168" w:name="_Toc138165644"/>
      <w:bookmarkStart w:id="169" w:name="_Toc138069847"/>
      <w:bookmarkStart w:id="170" w:name="_Toc138070065"/>
      <w:bookmarkStart w:id="171" w:name="_Toc138165645"/>
      <w:bookmarkStart w:id="172" w:name="_Toc138069848"/>
      <w:bookmarkStart w:id="173" w:name="_Toc138070066"/>
      <w:bookmarkStart w:id="174" w:name="_Toc138165646"/>
      <w:bookmarkStart w:id="175" w:name="_Toc138069849"/>
      <w:bookmarkStart w:id="176" w:name="_Toc138070067"/>
      <w:bookmarkStart w:id="177" w:name="_Toc138165647"/>
      <w:bookmarkStart w:id="178" w:name="_Toc138069850"/>
      <w:bookmarkStart w:id="179" w:name="_Toc138070068"/>
      <w:bookmarkStart w:id="180" w:name="_Toc138165648"/>
      <w:bookmarkStart w:id="181" w:name="_Toc138069851"/>
      <w:bookmarkStart w:id="182" w:name="_Toc138070069"/>
      <w:bookmarkStart w:id="183" w:name="_Toc138165649"/>
      <w:bookmarkStart w:id="184" w:name="_Toc138069852"/>
      <w:bookmarkStart w:id="185" w:name="_Toc138070070"/>
      <w:bookmarkStart w:id="186" w:name="_Toc138165650"/>
      <w:bookmarkStart w:id="187" w:name="_Toc140047823"/>
      <w:bookmarkStart w:id="188" w:name="_Toc17824410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D41A4">
        <w:t>What a primary victim needs to show for safety-related expenses</w:t>
      </w:r>
      <w:bookmarkEnd w:id="187"/>
      <w:bookmarkEnd w:id="188"/>
    </w:p>
    <w:p w14:paraId="217C49C7" w14:textId="77777777" w:rsidR="004B24AF" w:rsidRDefault="00000000" w:rsidP="004D41A4">
      <w:pPr>
        <w:spacing w:before="120" w:after="120" w:line="250" w:lineRule="atLeast"/>
        <w:rPr>
          <w:rFonts w:ascii="Arial" w:eastAsia="Times" w:hAnsi="Arial" w:cs="Arial"/>
          <w:sz w:val="22"/>
        </w:rPr>
      </w:pPr>
      <w:hyperlink w:anchor="_Primary_victims_1" w:history="1">
        <w:r w:rsidR="00117FE6">
          <w:rPr>
            <w:rFonts w:ascii="Arial" w:eastAsia="Times" w:hAnsi="Arial" w:cs="Arial"/>
            <w:b/>
            <w:bCs/>
            <w:color w:val="007DC3" w:themeColor="accent1"/>
            <w:sz w:val="22"/>
            <w:u w:val="dotted"/>
          </w:rPr>
          <w:t>P</w:t>
        </w:r>
        <w:r w:rsidR="00117FE6" w:rsidRPr="004D41A4">
          <w:rPr>
            <w:rFonts w:ascii="Arial" w:eastAsia="Times" w:hAnsi="Arial" w:cs="Arial"/>
            <w:b/>
            <w:bCs/>
            <w:color w:val="007DC3" w:themeColor="accent1"/>
            <w:sz w:val="22"/>
            <w:u w:val="dotted"/>
          </w:rPr>
          <w:t>rimary victim</w:t>
        </w:r>
      </w:hyperlink>
      <w:r w:rsidR="00117FE6">
        <w:rPr>
          <w:rFonts w:ascii="Arial" w:eastAsia="Times" w:hAnsi="Arial" w:cs="Arial"/>
          <w:b/>
          <w:bCs/>
          <w:color w:val="007DC3" w:themeColor="accent1"/>
          <w:sz w:val="22"/>
          <w:u w:val="dotted"/>
        </w:rPr>
        <w:t>s</w:t>
      </w:r>
      <w:r w:rsidR="004D41A4" w:rsidRPr="004D41A4">
        <w:rPr>
          <w:rFonts w:ascii="Arial" w:eastAsia="Times" w:hAnsi="Arial" w:cs="Arial"/>
          <w:sz w:val="22"/>
        </w:rPr>
        <w:t xml:space="preserve"> must provide evidence of the cost of the safety-related expense and how it directly relates to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b/>
          <w:sz w:val="22"/>
        </w:rPr>
        <w:t>,</w:t>
      </w:r>
      <w:r w:rsidR="004D41A4" w:rsidRPr="004D41A4">
        <w:rPr>
          <w:rFonts w:ascii="Arial" w:eastAsia="Times" w:hAnsi="Arial" w:cs="Arial"/>
          <w:sz w:val="22"/>
        </w:rPr>
        <w:t xml:space="preserve"> showing the need for the expense to ensure the safety of the </w:t>
      </w:r>
      <w:r w:rsidR="004D41A4" w:rsidRPr="00AB2BB8">
        <w:rPr>
          <w:rFonts w:ascii="Arial" w:eastAsia="Times" w:hAnsi="Arial" w:cs="Arial"/>
          <w:b/>
          <w:sz w:val="22"/>
        </w:rPr>
        <w:t>primary victim</w:t>
      </w:r>
      <w:r w:rsidR="004D41A4" w:rsidRPr="004D41A4">
        <w:rPr>
          <w:rFonts w:ascii="Arial" w:eastAsia="Times" w:hAnsi="Arial" w:cs="Arial"/>
          <w:sz w:val="22"/>
        </w:rPr>
        <w:t>.</w:t>
      </w:r>
    </w:p>
    <w:p w14:paraId="75282173" w14:textId="0CC5F608"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 </w:t>
      </w:r>
    </w:p>
    <w:tbl>
      <w:tblPr>
        <w:tblStyle w:val="TableGrid"/>
        <w:tblW w:w="0" w:type="auto"/>
        <w:tblLook w:val="04A0" w:firstRow="1" w:lastRow="0" w:firstColumn="1" w:lastColumn="0" w:noHBand="0" w:noVBand="1"/>
      </w:tblPr>
      <w:tblGrid>
        <w:gridCol w:w="10201"/>
      </w:tblGrid>
      <w:tr w:rsidR="004D41A4" w:rsidRPr="004D41A4" w14:paraId="2E392212" w14:textId="77777777" w:rsidTr="003F2A29">
        <w:tc>
          <w:tcPr>
            <w:tcW w:w="10201" w:type="dxa"/>
            <w:shd w:val="clear" w:color="auto" w:fill="7B7B7B" w:themeFill="accent6" w:themeFillShade="BF"/>
          </w:tcPr>
          <w:p w14:paraId="1F983BC1"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lastRenderedPageBreak/>
              <w:t xml:space="preserve">Safety-related expenses – supporting evidence requirements </w:t>
            </w:r>
          </w:p>
        </w:tc>
      </w:tr>
      <w:tr w:rsidR="004D41A4" w:rsidRPr="004D41A4" w14:paraId="6731B48E" w14:textId="77777777" w:rsidTr="006569E6">
        <w:trPr>
          <w:trHeight w:val="996"/>
        </w:trPr>
        <w:tc>
          <w:tcPr>
            <w:tcW w:w="10201" w:type="dxa"/>
          </w:tcPr>
          <w:p w14:paraId="60DCE6E7" w14:textId="77777777" w:rsidR="004D41A4" w:rsidRPr="004D41A4" w:rsidRDefault="004D41A4" w:rsidP="004D41A4">
            <w:pPr>
              <w:spacing w:before="120" w:after="120"/>
              <w:rPr>
                <w:rFonts w:ascii="Arial" w:eastAsia="Times" w:hAnsi="Arial" w:cs="Arial"/>
                <w:b/>
              </w:rPr>
            </w:pPr>
            <w:r w:rsidRPr="004D41A4">
              <w:rPr>
                <w:rFonts w:ascii="Arial" w:eastAsia="Times" w:hAnsi="Arial" w:cs="Arial"/>
                <w:b/>
              </w:rPr>
              <w:t>Mandatory evidence</w:t>
            </w:r>
          </w:p>
          <w:p w14:paraId="15930802" w14:textId="20CEADF8"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AB2BB8">
              <w:rPr>
                <w:rFonts w:ascii="Arial" w:eastAsia="Times" w:hAnsi="Arial" w:cs="Arial"/>
                <w:b/>
              </w:rPr>
              <w:t>s</w:t>
            </w:r>
            <w:r w:rsidR="004D41A4" w:rsidRPr="004D41A4">
              <w:rPr>
                <w:rFonts w:ascii="Arial" w:eastAsia="Times" w:hAnsi="Arial" w:cs="Arial"/>
                <w:bCs/>
              </w:rPr>
              <w:t xml:space="preserve"> must provide detail in the application form of the need for safety-related expenses.</w:t>
            </w:r>
          </w:p>
          <w:p w14:paraId="44A6F145" w14:textId="1E4D1308"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w:t>
            </w:r>
            <w:r w:rsidRPr="001A274C">
              <w:rPr>
                <w:rFonts w:ascii="Arial" w:eastAsia="Times" w:hAnsi="Arial" w:cs="Arial"/>
                <w:b/>
              </w:rPr>
              <w:t>t</w:t>
            </w:r>
            <w:r w:rsidR="004D41A4" w:rsidRPr="00AB2BB8">
              <w:rPr>
                <w:rFonts w:ascii="Arial" w:eastAsia="Times" w:hAnsi="Arial" w:cs="Arial"/>
                <w:b/>
                <w:bCs/>
              </w:rPr>
              <w:t>s</w:t>
            </w:r>
            <w:r w:rsidR="004D41A4" w:rsidRPr="004D41A4">
              <w:rPr>
                <w:rFonts w:ascii="Arial" w:eastAsia="Times" w:hAnsi="Arial" w:cs="Arial"/>
                <w:bCs/>
              </w:rPr>
              <w:t xml:space="preserve"> must provide one of the following for evidence of the cost of the safety-related expenses: </w:t>
            </w:r>
          </w:p>
          <w:p w14:paraId="5382B4EA" w14:textId="77777777"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rPr>
              <w:t>an invoice or receipt for expenses already paid for</w:t>
            </w:r>
          </w:p>
          <w:p w14:paraId="58634E79" w14:textId="77777777"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rPr>
              <w:t>a quote for expenses to be paid for in the future</w:t>
            </w:r>
          </w:p>
          <w:p w14:paraId="74C64D26" w14:textId="77777777"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rPr>
              <w:t>a screenshot or other official outline of a product or service provider’s fees for expenses to be paid for in the future, or</w:t>
            </w:r>
          </w:p>
          <w:p w14:paraId="768A98CC" w14:textId="77777777"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rPr>
              <w:t xml:space="preserve">an email or other correspondence from the vendor or service provider with their fees for expenses to be paid for in the future. </w:t>
            </w:r>
          </w:p>
          <w:p w14:paraId="3E14BCD3"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The invoice, receipt or quote must be issued by a service provider that is appropriately qualified and registered to provide that service where such requirements exist. </w:t>
            </w:r>
            <w:r w:rsidRPr="004D41A4" w:rsidDel="00670BFD">
              <w:rPr>
                <w:rFonts w:ascii="Arial" w:eastAsia="Times" w:hAnsi="Arial" w:cs="Arial"/>
              </w:rPr>
              <w:t xml:space="preserve">This includes locksmiths and CCTV installers who must be registered as Security Equipment Installers pursuant to the </w:t>
            </w:r>
            <w:r w:rsidRPr="004D41A4" w:rsidDel="00670BFD">
              <w:rPr>
                <w:rFonts w:ascii="Arial" w:eastAsia="Times" w:hAnsi="Arial" w:cs="Arial"/>
                <w:i/>
              </w:rPr>
              <w:t>Private Securit</w:t>
            </w:r>
            <w:r w:rsidRPr="004D41A4">
              <w:rPr>
                <w:rFonts w:ascii="Arial" w:eastAsia="Times" w:hAnsi="Arial" w:cs="Arial"/>
                <w:i/>
              </w:rPr>
              <w:t xml:space="preserve">y </w:t>
            </w:r>
            <w:r w:rsidRPr="004D41A4" w:rsidDel="00670BFD">
              <w:rPr>
                <w:rFonts w:ascii="Arial" w:eastAsia="Times" w:hAnsi="Arial" w:cs="Arial"/>
                <w:i/>
              </w:rPr>
              <w:t>Act 20</w:t>
            </w:r>
            <w:r w:rsidRPr="004D41A4">
              <w:rPr>
                <w:rFonts w:ascii="Arial" w:eastAsia="Times" w:hAnsi="Arial" w:cs="Arial"/>
                <w:i/>
              </w:rPr>
              <w:t>04</w:t>
            </w:r>
            <w:r w:rsidRPr="004D41A4" w:rsidDel="00670BFD">
              <w:rPr>
                <w:rFonts w:ascii="Arial" w:eastAsia="Times" w:hAnsi="Arial" w:cs="Arial"/>
              </w:rPr>
              <w:t xml:space="preserve">. </w:t>
            </w:r>
          </w:p>
          <w:p w14:paraId="3C9CC817" w14:textId="77777777" w:rsidR="004D41A4" w:rsidRPr="004D41A4" w:rsidRDefault="004D41A4" w:rsidP="004D41A4">
            <w:pPr>
              <w:spacing w:after="120" w:line="250" w:lineRule="atLeast"/>
              <w:rPr>
                <w:rFonts w:ascii="Arial" w:eastAsia="Times" w:hAnsi="Arial" w:cs="Arial"/>
                <w:color w:val="333333"/>
                <w:lang w:eastAsia="en-AU"/>
              </w:rPr>
            </w:pPr>
            <w:r w:rsidRPr="004D41A4">
              <w:rPr>
                <w:rFonts w:ascii="Arial" w:eastAsia="Times" w:hAnsi="Arial" w:cs="Arial"/>
              </w:rPr>
              <w:t xml:space="preserve">For quotes showing expenses to be paid for in the future, the FAS </w:t>
            </w:r>
            <w:r w:rsidRPr="004D41A4">
              <w:rPr>
                <w:rFonts w:ascii="Arial" w:eastAsia="Times" w:hAnsi="Arial" w:cs="Arial"/>
                <w:u w:val="single"/>
              </w:rPr>
              <w:t xml:space="preserve">will not </w:t>
            </w:r>
            <w:proofErr w:type="gramStart"/>
            <w:r w:rsidRPr="004D41A4">
              <w:rPr>
                <w:rFonts w:ascii="Arial" w:eastAsia="Times" w:hAnsi="Arial" w:cs="Arial"/>
                <w:u w:val="single"/>
              </w:rPr>
              <w:t xml:space="preserve">provide </w:t>
            </w:r>
            <w:r w:rsidRPr="0065061F">
              <w:rPr>
                <w:rFonts w:ascii="Arial" w:eastAsia="Times" w:hAnsi="Arial" w:cs="Arial"/>
                <w:b/>
                <w:bCs/>
                <w:u w:val="single"/>
              </w:rPr>
              <w:t>assistance</w:t>
            </w:r>
            <w:proofErr w:type="gramEnd"/>
            <w:r w:rsidRPr="004D41A4">
              <w:rPr>
                <w:rFonts w:ascii="Arial" w:eastAsia="Times" w:hAnsi="Arial" w:cs="Arial"/>
              </w:rPr>
              <w:t xml:space="preserve"> until the service has been provided and an invoice or receipt has been given to the FAS.</w:t>
            </w:r>
            <w:r w:rsidRPr="004D41A4">
              <w:rPr>
                <w:rFonts w:ascii="Arial" w:hAnsi="Arial" w:cs="Arial"/>
                <w:color w:val="333333"/>
                <w:lang w:eastAsia="en-AU"/>
              </w:rPr>
              <w:t xml:space="preserve"> </w:t>
            </w:r>
          </w:p>
          <w:p w14:paraId="65B4E13C" w14:textId="0DDFE1D7" w:rsidR="004D41A4" w:rsidRPr="004D41A4" w:rsidRDefault="00DD20ED" w:rsidP="004D41A4">
            <w:pPr>
              <w:spacing w:after="120" w:line="250" w:lineRule="atLeast"/>
              <w:rPr>
                <w:rFonts w:ascii="Arial" w:eastAsia="Times" w:hAnsi="Arial" w:cs="Arial"/>
                <w:b/>
              </w:rPr>
            </w:pPr>
            <w:r w:rsidRPr="00DD20ED">
              <w:rPr>
                <w:rFonts w:ascii="Arial" w:eastAsia="Times" w:hAnsi="Arial" w:cs="Arial"/>
                <w:b/>
                <w:bCs/>
              </w:rPr>
              <w:t>Applicant</w:t>
            </w:r>
            <w:r w:rsidR="004D41A4" w:rsidRPr="004D41A4">
              <w:rPr>
                <w:rFonts w:ascii="Arial" w:eastAsia="Times" w:hAnsi="Arial" w:cs="Arial"/>
                <w:b/>
              </w:rPr>
              <w:t xml:space="preserve">s must also provide </w:t>
            </w:r>
            <w:r w:rsidR="005057C4">
              <w:rPr>
                <w:rFonts w:ascii="Arial" w:eastAsia="Times" w:hAnsi="Arial" w:cs="Arial"/>
                <w:b/>
              </w:rPr>
              <w:t xml:space="preserve">evidence of </w:t>
            </w:r>
            <w:r w:rsidR="004D41A4" w:rsidRPr="004D41A4">
              <w:rPr>
                <w:rFonts w:ascii="Arial" w:eastAsia="Times" w:hAnsi="Arial" w:cs="Arial"/>
                <w:b/>
              </w:rPr>
              <w:t xml:space="preserve">any permissions </w:t>
            </w:r>
            <w:r w:rsidR="00B41AAD">
              <w:rPr>
                <w:rFonts w:ascii="Arial" w:eastAsia="Times" w:hAnsi="Arial" w:cs="Arial"/>
                <w:b/>
              </w:rPr>
              <w:t>sought</w:t>
            </w:r>
            <w:r w:rsidR="00B41AAD" w:rsidRPr="004D41A4">
              <w:rPr>
                <w:rFonts w:ascii="Arial" w:eastAsia="Times" w:hAnsi="Arial" w:cs="Arial"/>
                <w:b/>
              </w:rPr>
              <w:t xml:space="preserve"> </w:t>
            </w:r>
            <w:r w:rsidR="004D41A4" w:rsidRPr="004D41A4">
              <w:rPr>
                <w:rFonts w:ascii="Arial" w:eastAsia="Times" w:hAnsi="Arial" w:cs="Arial"/>
                <w:b/>
              </w:rPr>
              <w:t>from a landlord if necessary.</w:t>
            </w:r>
          </w:p>
        </w:tc>
      </w:tr>
    </w:tbl>
    <w:p w14:paraId="78E88BCA" w14:textId="56B2EFAB" w:rsidR="004D41A4" w:rsidRPr="004D41A4" w:rsidRDefault="004D41A4" w:rsidP="003F2A29">
      <w:pPr>
        <w:pStyle w:val="Heading2"/>
      </w:pPr>
      <w:bookmarkStart w:id="189" w:name="_Recovery_expenses"/>
      <w:bookmarkStart w:id="190" w:name="_Toc140047824"/>
      <w:bookmarkStart w:id="191" w:name="_Toc178244103"/>
      <w:bookmarkEnd w:id="189"/>
      <w:r w:rsidRPr="004D41A4">
        <w:t>Recovery expenses</w:t>
      </w:r>
      <w:bookmarkEnd w:id="190"/>
      <w:bookmarkEnd w:id="191"/>
      <w:r w:rsidRPr="004D41A4">
        <w:t xml:space="preserve"> </w:t>
      </w:r>
    </w:p>
    <w:p w14:paraId="0C47CD48" w14:textId="1DF67A33" w:rsidR="004D41A4" w:rsidRPr="004D41A4" w:rsidRDefault="00000000" w:rsidP="004D41A4">
      <w:pPr>
        <w:spacing w:before="120" w:after="120" w:line="250" w:lineRule="atLeast"/>
        <w:rPr>
          <w:rFonts w:ascii="Arial" w:eastAsia="Times" w:hAnsi="Arial" w:cs="Arial"/>
          <w:sz w:val="22"/>
        </w:rPr>
      </w:pPr>
      <w:hyperlink w:anchor="_Primary_victims_1" w:history="1">
        <w:r w:rsidR="00117FE6">
          <w:rPr>
            <w:rFonts w:ascii="Arial" w:eastAsia="Times" w:hAnsi="Arial" w:cs="Arial"/>
            <w:b/>
            <w:bCs/>
            <w:color w:val="007DC3" w:themeColor="accent1"/>
            <w:sz w:val="22"/>
            <w:u w:val="dotted"/>
          </w:rPr>
          <w:t>P</w:t>
        </w:r>
        <w:r w:rsidR="00117FE6" w:rsidRPr="004D41A4">
          <w:rPr>
            <w:rFonts w:ascii="Arial" w:eastAsia="Times" w:hAnsi="Arial" w:cs="Arial"/>
            <w:b/>
            <w:bCs/>
            <w:color w:val="007DC3" w:themeColor="accent1"/>
            <w:sz w:val="22"/>
            <w:u w:val="dotted"/>
          </w:rPr>
          <w:t>rimary victim</w:t>
        </w:r>
      </w:hyperlink>
      <w:r w:rsidR="00117FE6">
        <w:rPr>
          <w:rFonts w:ascii="Arial" w:eastAsia="Times" w:hAnsi="Arial" w:cs="Arial"/>
          <w:b/>
          <w:bCs/>
          <w:color w:val="007DC3" w:themeColor="accent1"/>
          <w:sz w:val="22"/>
          <w:u w:val="dotted"/>
        </w:rPr>
        <w:t>s</w:t>
      </w:r>
      <w:r w:rsidR="004D41A4" w:rsidRPr="004D41A4">
        <w:rPr>
          <w:rFonts w:ascii="Arial" w:eastAsia="Times" w:hAnsi="Arial" w:cs="Arial"/>
          <w:b/>
          <w:bCs/>
          <w:sz w:val="22"/>
        </w:rPr>
        <w:t xml:space="preserve"> </w:t>
      </w:r>
      <w:r w:rsidR="004D41A4" w:rsidRPr="004D41A4">
        <w:rPr>
          <w:rFonts w:ascii="Arial" w:eastAsia="Times" w:hAnsi="Arial" w:cs="Arial"/>
          <w:sz w:val="22"/>
        </w:rPr>
        <w:t xml:space="preserve">are eligible in </w:t>
      </w:r>
      <w:hyperlink w:anchor="_Showing_exceptional_circumstances_3" w:history="1">
        <w:r w:rsidR="004D41A4" w:rsidRPr="004B24AF">
          <w:rPr>
            <w:rStyle w:val="Hyperlink"/>
            <w:rFonts w:ascii="Arial" w:eastAsia="Times" w:hAnsi="Arial" w:cs="Arial"/>
            <w:b/>
            <w:bCs/>
            <w:sz w:val="22"/>
          </w:rPr>
          <w:t>exceptional circumstances</w:t>
        </w:r>
      </w:hyperlink>
      <w:r w:rsidR="004D41A4" w:rsidRPr="004D41A4">
        <w:rPr>
          <w:rFonts w:ascii="Arial" w:eastAsia="Times" w:hAnsi="Arial" w:cs="Arial"/>
          <w:sz w:val="22"/>
        </w:rPr>
        <w:t xml:space="preserve"> for reasonable financial </w:t>
      </w:r>
      <w:r w:rsidR="004D41A4" w:rsidRPr="0065061F">
        <w:rPr>
          <w:rFonts w:ascii="Arial" w:eastAsia="Times" w:hAnsi="Arial" w:cs="Arial"/>
          <w:b/>
          <w:bCs/>
          <w:sz w:val="22"/>
        </w:rPr>
        <w:t xml:space="preserve">assistance </w:t>
      </w:r>
      <w:r w:rsidR="004D41A4" w:rsidRPr="004D41A4">
        <w:rPr>
          <w:rFonts w:ascii="Arial" w:eastAsia="Times" w:hAnsi="Arial" w:cs="Arial"/>
          <w:sz w:val="22"/>
        </w:rPr>
        <w:t>with expenses to assist in their recovery from the</w:t>
      </w:r>
      <w:r w:rsidR="00117FE6" w:rsidRPr="004D41A4">
        <w:rPr>
          <w:rFonts w:ascii="Arial" w:eastAsia="Times" w:hAnsi="Arial" w:cs="Arial"/>
          <w:sz w:val="22"/>
        </w:rPr>
        <w:t xml:space="preserve"> </w:t>
      </w:r>
      <w:hyperlink w:anchor="_Violent_Acts" w:history="1">
        <w:r w:rsidR="00117FE6"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27"/>
      </w:r>
      <w:r w:rsidR="004D41A4" w:rsidRPr="004D41A4">
        <w:rPr>
          <w:rFonts w:ascii="Arial" w:eastAsia="Times" w:hAnsi="Arial" w:cs="Arial"/>
          <w:sz w:val="22"/>
        </w:rPr>
        <w:t xml:space="preserve"> Recovery can mean a victim’s emotional, physical</w:t>
      </w:r>
      <w:r w:rsidR="00B41AAD">
        <w:rPr>
          <w:rFonts w:ascii="Arial" w:eastAsia="Times" w:hAnsi="Arial" w:cs="Arial"/>
          <w:sz w:val="22"/>
        </w:rPr>
        <w:t xml:space="preserve"> or</w:t>
      </w:r>
      <w:r w:rsidR="004D41A4" w:rsidRPr="004D41A4">
        <w:rPr>
          <w:rFonts w:ascii="Arial" w:eastAsia="Times" w:hAnsi="Arial" w:cs="Arial"/>
          <w:sz w:val="22"/>
        </w:rPr>
        <w:t xml:space="preserve"> mental recovery. The types of expenses which the FAS can pay as part of recovery expenses are varied.</w:t>
      </w:r>
    </w:p>
    <w:p w14:paraId="399AF13D" w14:textId="1EFDA911" w:rsidR="004D41A4" w:rsidRPr="004D41A4" w:rsidRDefault="00000000" w:rsidP="004D41A4">
      <w:pPr>
        <w:spacing w:before="120" w:after="120" w:line="250" w:lineRule="atLeast"/>
        <w:rPr>
          <w:rFonts w:ascii="Arial" w:eastAsia="Times" w:hAnsi="Arial" w:cs="Arial"/>
          <w:sz w:val="22"/>
        </w:rPr>
      </w:pPr>
      <w:hyperlink w:anchor="_Definition_of_victims_2" w:history="1">
        <w:r w:rsidR="004D41A4" w:rsidRPr="00117FE6">
          <w:rPr>
            <w:rFonts w:ascii="Arial" w:eastAsia="Times" w:hAnsi="Arial" w:cs="Arial"/>
            <w:b/>
            <w:bCs/>
            <w:color w:val="007DC3" w:themeColor="accent1"/>
            <w:sz w:val="22"/>
            <w:szCs w:val="22"/>
            <w:u w:val="dotted"/>
          </w:rPr>
          <w:t>Secondary</w:t>
        </w:r>
      </w:hyperlink>
      <w:r w:rsidR="004D41A4" w:rsidRPr="004D41A4">
        <w:rPr>
          <w:rFonts w:ascii="Arial" w:eastAsia="Times" w:hAnsi="Arial" w:cs="Arial"/>
          <w:sz w:val="22"/>
          <w:szCs w:val="22"/>
        </w:rPr>
        <w:t xml:space="preserve"> and </w:t>
      </w:r>
      <w:hyperlink w:anchor="_Related_victims" w:history="1">
        <w:r w:rsidR="004D41A4" w:rsidRPr="009527A9">
          <w:rPr>
            <w:rStyle w:val="Hyperlink"/>
            <w:rFonts w:ascii="Arial" w:eastAsia="Times" w:hAnsi="Arial" w:cs="Arial"/>
            <w:b/>
            <w:bCs/>
            <w:sz w:val="22"/>
            <w:szCs w:val="22"/>
          </w:rPr>
          <w:t xml:space="preserve">related </w:t>
        </w:r>
        <w:r w:rsidR="004D41A4" w:rsidRPr="0044146D">
          <w:rPr>
            <w:rStyle w:val="Hyperlink"/>
            <w:rFonts w:asciiTheme="minorHAnsi" w:eastAsia="Times" w:hAnsiTheme="minorHAnsi" w:cstheme="minorHAnsi"/>
            <w:b/>
            <w:sz w:val="22"/>
            <w:szCs w:val="22"/>
          </w:rPr>
          <w:t>victims</w:t>
        </w:r>
      </w:hyperlink>
      <w:r w:rsidR="004D41A4" w:rsidRPr="004D41A4">
        <w:rPr>
          <w:rFonts w:ascii="Arial" w:eastAsia="Times" w:hAnsi="Arial" w:cs="Arial"/>
          <w:sz w:val="22"/>
          <w:szCs w:val="22"/>
        </w:rPr>
        <w:t xml:space="preserve"> are also eligible for</w:t>
      </w:r>
      <w:r w:rsidR="004D41A4" w:rsidRPr="0065061F">
        <w:rPr>
          <w:rFonts w:ascii="Arial" w:eastAsia="Times" w:hAnsi="Arial" w:cs="Arial"/>
          <w:b/>
          <w:bCs/>
          <w:sz w:val="22"/>
          <w:szCs w:val="22"/>
        </w:rPr>
        <w:t xml:space="preserve"> assistance</w:t>
      </w:r>
      <w:r w:rsidR="004D41A4" w:rsidRPr="004D41A4">
        <w:rPr>
          <w:rFonts w:ascii="Arial" w:eastAsia="Times" w:hAnsi="Arial" w:cs="Arial"/>
          <w:sz w:val="22"/>
          <w:szCs w:val="22"/>
        </w:rPr>
        <w:t xml:space="preserve"> to pay for recovery expenses.</w:t>
      </w:r>
    </w:p>
    <w:p w14:paraId="08257FD7" w14:textId="2472E52C"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Applicant</w:t>
      </w:r>
      <w:r w:rsidR="004D41A4" w:rsidRPr="0044146D">
        <w:rPr>
          <w:rFonts w:ascii="Arial" w:eastAsia="Times" w:hAnsi="Arial" w:cs="Arial"/>
          <w:b/>
          <w:bCs/>
          <w:sz w:val="22"/>
        </w:rPr>
        <w:t>s</w:t>
      </w:r>
      <w:r w:rsidR="004D41A4" w:rsidRPr="004D41A4">
        <w:rPr>
          <w:rFonts w:ascii="Arial" w:eastAsia="Times" w:hAnsi="Arial" w:cs="Arial"/>
          <w:sz w:val="22"/>
        </w:rPr>
        <w:t xml:space="preserve"> must provide detail</w:t>
      </w:r>
      <w:r w:rsidR="00BF1F1F">
        <w:rPr>
          <w:rFonts w:ascii="Arial" w:eastAsia="Times" w:hAnsi="Arial" w:cs="Arial"/>
          <w:sz w:val="22"/>
        </w:rPr>
        <w:t>s</w:t>
      </w:r>
      <w:r w:rsidR="004D41A4" w:rsidRPr="004D41A4">
        <w:rPr>
          <w:rFonts w:ascii="Arial" w:eastAsia="Times" w:hAnsi="Arial" w:cs="Arial"/>
          <w:sz w:val="22"/>
        </w:rPr>
        <w:t xml:space="preserve"> and documentary evidence to satisfy the FAS of </w:t>
      </w:r>
      <w:r w:rsidR="004D41A4" w:rsidRPr="004D41A4">
        <w:rPr>
          <w:rFonts w:ascii="Arial" w:eastAsia="Times" w:hAnsi="Arial" w:cs="Arial"/>
          <w:b/>
          <w:sz w:val="22"/>
        </w:rPr>
        <w:t>both</w:t>
      </w:r>
      <w:r w:rsidR="004D41A4" w:rsidRPr="004D41A4">
        <w:rPr>
          <w:rFonts w:ascii="Arial" w:eastAsia="Times" w:hAnsi="Arial" w:cs="Arial"/>
          <w:sz w:val="22"/>
        </w:rPr>
        <w:t xml:space="preserve"> of the following:</w:t>
      </w:r>
    </w:p>
    <w:p w14:paraId="21A603F2"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that their circumstances are exceptional, and</w:t>
      </w:r>
    </w:p>
    <w:p w14:paraId="78F20E29" w14:textId="60E7B6F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that the </w:t>
      </w:r>
      <w:r w:rsidRPr="0065061F">
        <w:rPr>
          <w:rFonts w:ascii="Arial" w:eastAsiaTheme="minorHAnsi" w:hAnsi="Arial" w:cs="Arial"/>
          <w:b/>
          <w:bCs/>
          <w:sz w:val="22"/>
          <w:szCs w:val="22"/>
        </w:rPr>
        <w:t xml:space="preserve">assistance </w:t>
      </w:r>
      <w:r w:rsidRPr="004D41A4">
        <w:rPr>
          <w:rFonts w:ascii="Arial" w:eastAsiaTheme="minorHAnsi" w:hAnsi="Arial" w:cs="Arial"/>
          <w:sz w:val="22"/>
          <w:szCs w:val="22"/>
        </w:rPr>
        <w:t xml:space="preserve">they are seeking will assist </w:t>
      </w:r>
      <w:r w:rsidR="00A154C3">
        <w:rPr>
          <w:rFonts w:ascii="Arial" w:eastAsiaTheme="minorHAnsi" w:hAnsi="Arial" w:cs="Arial"/>
          <w:sz w:val="22"/>
          <w:szCs w:val="22"/>
        </w:rPr>
        <w:t>the victim’s</w:t>
      </w:r>
      <w:r w:rsidRPr="004D41A4">
        <w:rPr>
          <w:rFonts w:ascii="Arial" w:eastAsiaTheme="minorHAnsi" w:hAnsi="Arial" w:cs="Arial"/>
          <w:sz w:val="22"/>
          <w:szCs w:val="22"/>
        </w:rPr>
        <w:t xml:space="preserve"> recovery from the </w:t>
      </w:r>
      <w:r w:rsidRPr="00FA20DC">
        <w:rPr>
          <w:rFonts w:ascii="Arial" w:eastAsiaTheme="minorHAnsi" w:hAnsi="Arial" w:cs="Arial"/>
          <w:b/>
          <w:sz w:val="22"/>
          <w:szCs w:val="22"/>
        </w:rPr>
        <w:t>violent act</w:t>
      </w:r>
      <w:r w:rsidRPr="004D41A4">
        <w:rPr>
          <w:rFonts w:ascii="Arial" w:eastAsiaTheme="minorHAnsi" w:hAnsi="Arial" w:cs="Arial"/>
          <w:sz w:val="22"/>
          <w:szCs w:val="22"/>
        </w:rPr>
        <w:t>.</w:t>
      </w:r>
    </w:p>
    <w:p w14:paraId="79164463"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consider every application on a case-by case basis. Evidence requirements for </w:t>
      </w:r>
      <w:r w:rsidRPr="004D41A4">
        <w:rPr>
          <w:rFonts w:ascii="Arial" w:hAnsi="Arial" w:cs="Arial"/>
          <w:sz w:val="22"/>
          <w:szCs w:val="22"/>
        </w:rPr>
        <w:t xml:space="preserve">recovery expenses </w:t>
      </w:r>
      <w:r w:rsidRPr="004D41A4">
        <w:rPr>
          <w:rFonts w:ascii="Arial" w:eastAsia="Times" w:hAnsi="Arial" w:cs="Arial"/>
          <w:sz w:val="22"/>
        </w:rPr>
        <w:t>are explained further below.</w:t>
      </w:r>
    </w:p>
    <w:p w14:paraId="664A6FCA" w14:textId="77777777" w:rsidR="004D41A4" w:rsidRPr="004D41A4" w:rsidRDefault="004D41A4" w:rsidP="003F2A29">
      <w:pPr>
        <w:pStyle w:val="Heading3"/>
      </w:pPr>
      <w:bookmarkStart w:id="192" w:name="_Showing_exceptional_circumstances_3"/>
      <w:bookmarkEnd w:id="192"/>
      <w:r w:rsidRPr="004D41A4">
        <w:t xml:space="preserve">   </w:t>
      </w:r>
      <w:bookmarkStart w:id="193" w:name="_Toc140047825"/>
      <w:bookmarkStart w:id="194" w:name="_Toc178244104"/>
      <w:r w:rsidRPr="004D41A4">
        <w:t>Showing exceptional circumstances</w:t>
      </w:r>
      <w:bookmarkEnd w:id="193"/>
      <w:bookmarkEnd w:id="194"/>
    </w:p>
    <w:p w14:paraId="50AF92E4"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To decide whether a </w:t>
      </w:r>
      <w:r w:rsidRPr="002E23C1">
        <w:rPr>
          <w:rFonts w:ascii="Arial" w:eastAsia="Times" w:hAnsi="Arial" w:cs="Arial"/>
          <w:b/>
          <w:sz w:val="22"/>
        </w:rPr>
        <w:t>victim’s</w:t>
      </w:r>
      <w:r w:rsidRPr="004D41A4">
        <w:rPr>
          <w:rFonts w:ascii="Arial" w:eastAsia="Times" w:hAnsi="Arial" w:cs="Arial"/>
          <w:sz w:val="22"/>
        </w:rPr>
        <w:t xml:space="preserve"> circumstances are exceptional, the FAS will consider the victim’s recovery needs, the supporting evidence provided and whether the expenses sought are reasonable. </w:t>
      </w:r>
      <w:r w:rsidRPr="004D41A4">
        <w:rPr>
          <w:rFonts w:ascii="Arial" w:eastAsia="Times" w:hAnsi="Arial" w:cs="Arial"/>
          <w:sz w:val="22"/>
          <w:szCs w:val="22"/>
        </w:rPr>
        <w:t xml:space="preserve"> Exceptional circumstances mean that the victim’s circumstances are unusual, special, out of the ordinary, rare or outside reasonable anticipation or expectation. </w:t>
      </w:r>
    </w:p>
    <w:p w14:paraId="7AA30DFD" w14:textId="3F2E6756"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Exceptional circumstances could include the victim’s personal circumstances, the seriousness of the offence or </w:t>
      </w:r>
      <w:r w:rsidRPr="008A1FF7">
        <w:rPr>
          <w:rFonts w:ascii="Arial" w:eastAsia="Times" w:hAnsi="Arial" w:cs="Arial"/>
          <w:b/>
          <w:sz w:val="22"/>
          <w:szCs w:val="22"/>
        </w:rPr>
        <w:t>injury</w:t>
      </w:r>
      <w:r w:rsidRPr="004D41A4">
        <w:rPr>
          <w:rFonts w:ascii="Arial" w:eastAsia="Times" w:hAnsi="Arial" w:cs="Arial"/>
          <w:sz w:val="22"/>
          <w:szCs w:val="22"/>
        </w:rPr>
        <w:t xml:space="preserve"> suffered, any pre-existing factors such as </w:t>
      </w:r>
      <w:r w:rsidRPr="008A1FF7">
        <w:rPr>
          <w:rFonts w:ascii="Arial" w:eastAsia="Times" w:hAnsi="Arial" w:cs="Arial"/>
          <w:b/>
          <w:sz w:val="22"/>
          <w:szCs w:val="22"/>
        </w:rPr>
        <w:t>mental illness</w:t>
      </w:r>
      <w:r w:rsidRPr="004D41A4">
        <w:rPr>
          <w:rFonts w:ascii="Arial" w:eastAsia="Times" w:hAnsi="Arial" w:cs="Arial"/>
          <w:sz w:val="22"/>
          <w:szCs w:val="22"/>
        </w:rPr>
        <w:t xml:space="preserve"> or disability</w:t>
      </w:r>
      <w:r w:rsidR="008F6000">
        <w:rPr>
          <w:rFonts w:ascii="Arial" w:eastAsia="Times" w:hAnsi="Arial" w:cs="Arial"/>
          <w:sz w:val="22"/>
          <w:szCs w:val="22"/>
        </w:rPr>
        <w:t>,</w:t>
      </w:r>
      <w:r w:rsidRPr="004D41A4">
        <w:rPr>
          <w:rFonts w:ascii="Arial" w:eastAsia="Times" w:hAnsi="Arial" w:cs="Arial"/>
          <w:sz w:val="22"/>
          <w:szCs w:val="22"/>
        </w:rPr>
        <w:t xml:space="preserve"> or cultural considerations. </w:t>
      </w:r>
    </w:p>
    <w:p w14:paraId="5C5CA8F5"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lastRenderedPageBreak/>
        <w:t>The reasonable recovery expenses requested must:</w:t>
      </w:r>
    </w:p>
    <w:p w14:paraId="69CA9731" w14:textId="77777777" w:rsidR="004D41A4" w:rsidRPr="004D41A4" w:rsidRDefault="004D41A4" w:rsidP="00DF3EE5">
      <w:pPr>
        <w:numPr>
          <w:ilvl w:val="0"/>
          <w:numId w:val="61"/>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assist the victim in their recovery from the </w:t>
      </w:r>
      <w:hyperlink w:anchor="_Definition_of_a_3" w:history="1">
        <w:r w:rsidRPr="00FA20DC">
          <w:rPr>
            <w:rFonts w:ascii="Arial" w:eastAsiaTheme="minorHAnsi" w:hAnsi="Arial" w:cs="Arial"/>
            <w:b/>
            <w:sz w:val="22"/>
            <w:szCs w:val="22"/>
          </w:rPr>
          <w:t>violent act</w:t>
        </w:r>
      </w:hyperlink>
      <w:r w:rsidRPr="004D41A4">
        <w:rPr>
          <w:rFonts w:ascii="Arial" w:eastAsiaTheme="minorHAnsi" w:hAnsi="Arial" w:cs="Arial"/>
          <w:sz w:val="22"/>
          <w:szCs w:val="22"/>
        </w:rPr>
        <w:t>, and</w:t>
      </w:r>
    </w:p>
    <w:p w14:paraId="1C172AFD" w14:textId="77777777" w:rsidR="004D41A4" w:rsidRPr="004D41A4" w:rsidRDefault="004D41A4" w:rsidP="00DF3EE5">
      <w:pPr>
        <w:numPr>
          <w:ilvl w:val="0"/>
          <w:numId w:val="61"/>
        </w:numPr>
        <w:spacing w:before="120" w:after="120" w:line="250" w:lineRule="atLeast"/>
        <w:ind w:left="714" w:hanging="357"/>
        <w:rPr>
          <w:rFonts w:ascii="Arial" w:eastAsiaTheme="minorHAnsi" w:hAnsi="Arial" w:cs="Arial"/>
          <w:sz w:val="22"/>
          <w:szCs w:val="22"/>
        </w:rPr>
      </w:pPr>
      <w:r w:rsidRPr="004D41A4">
        <w:rPr>
          <w:rFonts w:ascii="Arial" w:eastAsia="Times" w:hAnsi="Arial" w:cs="Arial"/>
          <w:sz w:val="22"/>
          <w:szCs w:val="22"/>
        </w:rPr>
        <w:t xml:space="preserve">be proportionate to the </w:t>
      </w:r>
      <w:r w:rsidRPr="008A1FF7">
        <w:rPr>
          <w:rFonts w:ascii="Arial" w:eastAsia="Times" w:hAnsi="Arial" w:cs="Arial"/>
          <w:b/>
          <w:sz w:val="22"/>
          <w:szCs w:val="22"/>
        </w:rPr>
        <w:t>injury</w:t>
      </w:r>
      <w:r w:rsidRPr="004D41A4">
        <w:rPr>
          <w:rFonts w:ascii="Arial" w:eastAsia="Times" w:hAnsi="Arial" w:cs="Arial"/>
          <w:sz w:val="22"/>
          <w:szCs w:val="22"/>
        </w:rPr>
        <w:t xml:space="preserve"> which the victim has experienced.</w:t>
      </w:r>
      <w:bookmarkStart w:id="195" w:name="_Assistance_available_to_1"/>
      <w:bookmarkEnd w:id="195"/>
    </w:p>
    <w:tbl>
      <w:tblPr>
        <w:tblStyle w:val="TableGrid"/>
        <w:tblW w:w="0" w:type="auto"/>
        <w:tblLook w:val="04A0" w:firstRow="1" w:lastRow="0" w:firstColumn="1" w:lastColumn="0" w:noHBand="0" w:noVBand="1"/>
      </w:tblPr>
      <w:tblGrid>
        <w:gridCol w:w="10201"/>
      </w:tblGrid>
      <w:tr w:rsidR="004D41A4" w:rsidRPr="004D41A4" w14:paraId="0004135D" w14:textId="77777777" w:rsidTr="003F2A29">
        <w:tc>
          <w:tcPr>
            <w:tcW w:w="10201" w:type="dxa"/>
            <w:shd w:val="clear" w:color="auto" w:fill="7B7B7B" w:themeFill="accent6" w:themeFillShade="BF"/>
          </w:tcPr>
          <w:p w14:paraId="3FD8ECE0"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color w:val="FFFFFF" w:themeColor="background1"/>
              </w:rPr>
              <w:t xml:space="preserve">Recovery expenses – supporting evidence requirements </w:t>
            </w:r>
          </w:p>
        </w:tc>
      </w:tr>
      <w:tr w:rsidR="004D41A4" w:rsidRPr="004D41A4" w14:paraId="50E6B2BE" w14:textId="77777777" w:rsidTr="006569E6">
        <w:trPr>
          <w:trHeight w:val="996"/>
        </w:trPr>
        <w:tc>
          <w:tcPr>
            <w:tcW w:w="10201" w:type="dxa"/>
          </w:tcPr>
          <w:p w14:paraId="37677CED"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18305509" w14:textId="2EA5E2F7"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8A1FF7">
              <w:rPr>
                <w:rFonts w:ascii="Arial" w:eastAsia="Times" w:hAnsi="Arial" w:cs="Arial"/>
                <w:b/>
              </w:rPr>
              <w:t>s</w:t>
            </w:r>
            <w:r w:rsidR="004D41A4" w:rsidRPr="004D41A4">
              <w:rPr>
                <w:rFonts w:ascii="Arial" w:eastAsia="Times" w:hAnsi="Arial" w:cs="Arial"/>
                <w:bCs/>
              </w:rPr>
              <w:t xml:space="preserve"> must provide one of the following </w:t>
            </w:r>
            <w:r w:rsidR="00086527">
              <w:rPr>
                <w:rFonts w:ascii="Arial" w:eastAsia="Times" w:hAnsi="Arial" w:cs="Arial"/>
                <w:bCs/>
              </w:rPr>
              <w:t>as</w:t>
            </w:r>
            <w:r w:rsidR="004D41A4" w:rsidRPr="004D41A4">
              <w:rPr>
                <w:rFonts w:ascii="Arial" w:eastAsia="Times" w:hAnsi="Arial" w:cs="Arial"/>
                <w:bCs/>
              </w:rPr>
              <w:t xml:space="preserve"> evidence of the cost of the recovery expense:</w:t>
            </w:r>
          </w:p>
          <w:p w14:paraId="113AFFCE" w14:textId="77777777" w:rsidR="004D41A4" w:rsidRPr="004D41A4" w:rsidRDefault="004D41A4" w:rsidP="00DF3EE5">
            <w:pPr>
              <w:numPr>
                <w:ilvl w:val="0"/>
                <w:numId w:val="61"/>
              </w:numPr>
              <w:spacing w:after="120" w:line="259" w:lineRule="auto"/>
              <w:rPr>
                <w:rFonts w:ascii="Arial" w:eastAsia="Times" w:hAnsi="Arial" w:cs="Arial"/>
              </w:rPr>
            </w:pPr>
            <w:r w:rsidRPr="004D41A4">
              <w:rPr>
                <w:rFonts w:ascii="Arial" w:eastAsia="Times" w:hAnsi="Arial" w:cs="Arial"/>
              </w:rPr>
              <w:t>an invoice or receipt for expenses already paid for</w:t>
            </w:r>
          </w:p>
          <w:p w14:paraId="1F744AE5" w14:textId="77777777" w:rsidR="004D41A4" w:rsidRPr="004D41A4" w:rsidRDefault="004D41A4" w:rsidP="00DF3EE5">
            <w:pPr>
              <w:numPr>
                <w:ilvl w:val="0"/>
                <w:numId w:val="61"/>
              </w:numPr>
              <w:spacing w:after="120" w:line="259" w:lineRule="auto"/>
              <w:rPr>
                <w:rFonts w:ascii="Arial" w:eastAsia="Times" w:hAnsi="Arial" w:cs="Arial"/>
              </w:rPr>
            </w:pPr>
            <w:r w:rsidRPr="004D41A4">
              <w:rPr>
                <w:rFonts w:ascii="Arial" w:eastAsia="Times" w:hAnsi="Arial" w:cs="Arial"/>
              </w:rPr>
              <w:t>a quote for expenses to be paid for in the future</w:t>
            </w:r>
          </w:p>
          <w:p w14:paraId="4B69EA7D" w14:textId="77777777" w:rsidR="004D41A4" w:rsidRPr="004D41A4" w:rsidRDefault="004D41A4" w:rsidP="00DF3EE5">
            <w:pPr>
              <w:numPr>
                <w:ilvl w:val="0"/>
                <w:numId w:val="61"/>
              </w:numPr>
              <w:spacing w:after="120" w:line="259" w:lineRule="auto"/>
              <w:rPr>
                <w:rFonts w:ascii="Arial" w:eastAsia="Times" w:hAnsi="Arial" w:cs="Arial"/>
              </w:rPr>
            </w:pPr>
            <w:r w:rsidRPr="004D41A4">
              <w:rPr>
                <w:rFonts w:ascii="Arial" w:eastAsia="Times" w:hAnsi="Arial" w:cs="Arial"/>
              </w:rPr>
              <w:t>a screenshot or other official outline of a product or service provider’s fees, or</w:t>
            </w:r>
          </w:p>
          <w:p w14:paraId="39559933" w14:textId="77777777" w:rsidR="004D41A4" w:rsidRPr="004D41A4" w:rsidRDefault="004D41A4" w:rsidP="00DF3EE5">
            <w:pPr>
              <w:numPr>
                <w:ilvl w:val="0"/>
                <w:numId w:val="61"/>
              </w:numPr>
              <w:spacing w:after="120" w:line="259" w:lineRule="auto"/>
              <w:rPr>
                <w:rFonts w:ascii="Arial" w:eastAsia="Times" w:hAnsi="Arial" w:cs="Arial"/>
              </w:rPr>
            </w:pPr>
            <w:r w:rsidRPr="004D41A4">
              <w:rPr>
                <w:rFonts w:ascii="Arial" w:eastAsia="Times" w:hAnsi="Arial" w:cs="Arial"/>
              </w:rPr>
              <w:t xml:space="preserve">an email or other correspondence from the vendor or service provider with their fees. </w:t>
            </w:r>
          </w:p>
          <w:p w14:paraId="23E30090"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Recommended evidence</w:t>
            </w:r>
          </w:p>
          <w:p w14:paraId="56994F48" w14:textId="21748A27"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8A1FF7">
              <w:rPr>
                <w:rFonts w:ascii="Arial" w:eastAsia="Times" w:hAnsi="Arial" w:cs="Arial"/>
                <w:b/>
              </w:rPr>
              <w:t xml:space="preserve">s </w:t>
            </w:r>
            <w:r w:rsidR="004D41A4" w:rsidRPr="004D41A4">
              <w:rPr>
                <w:rFonts w:ascii="Arial" w:eastAsia="Times" w:hAnsi="Arial" w:cs="Arial"/>
                <w:bCs/>
              </w:rPr>
              <w:t xml:space="preserve">are recommended to provide </w:t>
            </w:r>
            <w:r w:rsidR="009A1B02">
              <w:rPr>
                <w:rFonts w:ascii="Arial" w:eastAsia="Times" w:hAnsi="Arial" w:cs="Arial"/>
                <w:bCs/>
              </w:rPr>
              <w:t>one of</w:t>
            </w:r>
            <w:r w:rsidR="004D41A4" w:rsidRPr="004D41A4">
              <w:rPr>
                <w:rFonts w:ascii="Arial" w:eastAsia="Times" w:hAnsi="Arial" w:cs="Arial"/>
                <w:bCs/>
              </w:rPr>
              <w:t xml:space="preserve"> the following documents to detail the need for </w:t>
            </w:r>
            <w:r w:rsidR="009A1B02">
              <w:rPr>
                <w:rFonts w:ascii="Arial" w:eastAsia="Times" w:hAnsi="Arial" w:cs="Arial"/>
                <w:bCs/>
              </w:rPr>
              <w:t xml:space="preserve">the </w:t>
            </w:r>
            <w:r w:rsidR="004D41A4" w:rsidRPr="004D41A4">
              <w:rPr>
                <w:rFonts w:ascii="Arial" w:eastAsia="Times" w:hAnsi="Arial" w:cs="Arial"/>
                <w:bCs/>
              </w:rPr>
              <w:t>recovery expenses and why their circumstances are exceptional:</w:t>
            </w:r>
          </w:p>
          <w:p w14:paraId="5283551F" w14:textId="77777777" w:rsidR="004D41A4" w:rsidRPr="004D41A4" w:rsidRDefault="004D41A4" w:rsidP="00DF3EE5">
            <w:pPr>
              <w:numPr>
                <w:ilvl w:val="0"/>
                <w:numId w:val="61"/>
              </w:numPr>
              <w:spacing w:after="120" w:line="250" w:lineRule="atLeast"/>
              <w:rPr>
                <w:rFonts w:ascii="Arial" w:eastAsia="Times" w:hAnsi="Arial" w:cs="Arial"/>
              </w:rPr>
            </w:pPr>
            <w:r w:rsidRPr="004D41A4">
              <w:rPr>
                <w:rFonts w:ascii="Arial" w:eastAsia="Times" w:hAnsi="Arial" w:cs="Arial"/>
              </w:rPr>
              <w:t>a report or letter from a mental health practitioner</w:t>
            </w:r>
          </w:p>
          <w:p w14:paraId="1365698B" w14:textId="77777777" w:rsidR="004D41A4" w:rsidRPr="004D41A4" w:rsidRDefault="004D41A4" w:rsidP="00DF3EE5">
            <w:pPr>
              <w:numPr>
                <w:ilvl w:val="0"/>
                <w:numId w:val="61"/>
              </w:numPr>
              <w:spacing w:after="120" w:line="250" w:lineRule="atLeast"/>
              <w:rPr>
                <w:rFonts w:ascii="Arial" w:eastAsia="Times" w:hAnsi="Arial" w:cs="Arial"/>
              </w:rPr>
            </w:pPr>
            <w:r w:rsidRPr="004D41A4">
              <w:rPr>
                <w:rFonts w:ascii="Arial" w:eastAsia="Times" w:hAnsi="Arial" w:cs="Arial"/>
              </w:rPr>
              <w:t>a report or letter from a medical practitioner, or</w:t>
            </w:r>
          </w:p>
          <w:p w14:paraId="348EC6D3" w14:textId="77777777" w:rsidR="004D41A4" w:rsidRPr="004D41A4" w:rsidRDefault="004D41A4" w:rsidP="00DF3EE5">
            <w:pPr>
              <w:numPr>
                <w:ilvl w:val="0"/>
                <w:numId w:val="61"/>
              </w:numPr>
              <w:spacing w:after="160" w:line="259" w:lineRule="auto"/>
              <w:contextualSpacing/>
              <w:rPr>
                <w:rFonts w:ascii="Arial" w:eastAsia="Times" w:hAnsi="Arial" w:cs="Arial"/>
              </w:rPr>
            </w:pPr>
            <w:r w:rsidRPr="004D41A4">
              <w:rPr>
                <w:rFonts w:ascii="Arial" w:eastAsia="Times" w:hAnsi="Arial" w:cs="Arial"/>
              </w:rPr>
              <w:t xml:space="preserve">a report or letter by a social worker or other support worker </w:t>
            </w:r>
            <w:r w:rsidRPr="43654962">
              <w:rPr>
                <w:rFonts w:ascii="Arial" w:eastAsiaTheme="minorEastAsia" w:hAnsi="Arial" w:cs="Arial"/>
                <w:sz w:val="22"/>
                <w:szCs w:val="22"/>
              </w:rPr>
              <w:t>(</w:t>
            </w:r>
            <w:r w:rsidRPr="43654962">
              <w:rPr>
                <w:rFonts w:ascii="Arial" w:eastAsiaTheme="minorEastAsia" w:hAnsi="Arial" w:cs="Arial"/>
              </w:rPr>
              <w:t>for example, from an Orange Door or specialist sexual assault service).</w:t>
            </w:r>
          </w:p>
          <w:p w14:paraId="3C840C2C" w14:textId="722C042C" w:rsidR="43654962" w:rsidRDefault="43654962" w:rsidP="43654962">
            <w:pPr>
              <w:spacing w:after="120" w:line="250" w:lineRule="atLeast"/>
              <w:rPr>
                <w:rFonts w:ascii="Arial" w:eastAsia="Times" w:hAnsi="Arial" w:cs="Arial"/>
              </w:rPr>
            </w:pPr>
          </w:p>
          <w:p w14:paraId="646E5182"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A report or letter must detail the following:</w:t>
            </w:r>
          </w:p>
          <w:p w14:paraId="7739E5A7" w14:textId="77777777" w:rsidR="004D41A4" w:rsidRPr="004D41A4" w:rsidRDefault="004D41A4" w:rsidP="00DF3EE5">
            <w:pPr>
              <w:numPr>
                <w:ilvl w:val="0"/>
                <w:numId w:val="61"/>
              </w:numPr>
              <w:spacing w:before="120" w:after="120" w:line="250" w:lineRule="atLeast"/>
              <w:rPr>
                <w:rFonts w:ascii="Arial" w:eastAsia="Times" w:hAnsi="Arial" w:cs="Arial"/>
              </w:rPr>
            </w:pPr>
            <w:r w:rsidRPr="004D41A4">
              <w:rPr>
                <w:rFonts w:ascii="Arial" w:eastAsia="Times" w:hAnsi="Arial" w:cs="Arial"/>
              </w:rPr>
              <w:t>an explanation as to how the victim’s circumstances are exceptional, and</w:t>
            </w:r>
          </w:p>
          <w:p w14:paraId="032C3A6C" w14:textId="77777777" w:rsidR="004D41A4" w:rsidRPr="004D41A4" w:rsidRDefault="004D41A4" w:rsidP="00DF3EE5">
            <w:pPr>
              <w:numPr>
                <w:ilvl w:val="0"/>
                <w:numId w:val="61"/>
              </w:numPr>
              <w:spacing w:before="120" w:after="120" w:line="250" w:lineRule="atLeast"/>
              <w:rPr>
                <w:rFonts w:ascii="Arial" w:eastAsia="Times" w:hAnsi="Arial" w:cs="Arial"/>
              </w:rPr>
            </w:pPr>
            <w:r w:rsidRPr="004D41A4">
              <w:rPr>
                <w:rFonts w:ascii="Arial" w:eastAsia="Times" w:hAnsi="Arial" w:cs="Arial"/>
              </w:rPr>
              <w:t xml:space="preserve">the type of requested </w:t>
            </w:r>
            <w:r w:rsidRPr="0065061F">
              <w:rPr>
                <w:rFonts w:ascii="Arial" w:eastAsia="Times" w:hAnsi="Arial" w:cs="Arial"/>
                <w:b/>
                <w:bCs/>
              </w:rPr>
              <w:t>assistance</w:t>
            </w:r>
            <w:r w:rsidRPr="004D41A4">
              <w:rPr>
                <w:rFonts w:ascii="Arial" w:eastAsia="Times" w:hAnsi="Arial" w:cs="Arial"/>
              </w:rPr>
              <w:t xml:space="preserve"> and an explanation about how the </w:t>
            </w:r>
            <w:r w:rsidRPr="0065061F">
              <w:rPr>
                <w:rFonts w:ascii="Arial" w:eastAsia="Times" w:hAnsi="Arial" w:cs="Arial"/>
                <w:b/>
                <w:bCs/>
              </w:rPr>
              <w:t xml:space="preserve">assistance </w:t>
            </w:r>
            <w:r w:rsidRPr="004D41A4">
              <w:rPr>
                <w:rFonts w:ascii="Arial" w:eastAsia="Times" w:hAnsi="Arial" w:cs="Arial"/>
              </w:rPr>
              <w:t xml:space="preserve">will assist in their recovery from the </w:t>
            </w:r>
            <w:r w:rsidRPr="00FA20DC">
              <w:rPr>
                <w:rFonts w:ascii="Arial" w:eastAsia="Times" w:hAnsi="Arial" w:cs="Arial"/>
                <w:b/>
              </w:rPr>
              <w:t>violent act</w:t>
            </w:r>
            <w:r w:rsidRPr="004D41A4">
              <w:rPr>
                <w:rFonts w:ascii="Arial" w:eastAsia="Times" w:hAnsi="Arial" w:cs="Arial"/>
              </w:rPr>
              <w:t xml:space="preserve">. </w:t>
            </w:r>
          </w:p>
          <w:p w14:paraId="52C9F35C"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Additional evidence</w:t>
            </w:r>
          </w:p>
          <w:p w14:paraId="2889FE1F" w14:textId="1E731572" w:rsidR="004D41A4" w:rsidRPr="004D41A4" w:rsidRDefault="001A274C" w:rsidP="004D41A4">
            <w:pPr>
              <w:spacing w:before="120" w:after="120" w:line="250" w:lineRule="atLeast"/>
              <w:rPr>
                <w:rFonts w:ascii="Arial" w:eastAsia="Times" w:hAnsi="Arial" w:cs="Arial"/>
              </w:rPr>
            </w:pPr>
            <w:r w:rsidRPr="001A274C">
              <w:rPr>
                <w:rFonts w:ascii="Arial" w:eastAsia="Times" w:hAnsi="Arial" w:cs="Arial"/>
                <w:b/>
                <w:bCs/>
              </w:rPr>
              <w:t>Applicants</w:t>
            </w:r>
            <w:r w:rsidR="004D41A4" w:rsidRPr="004D41A4">
              <w:rPr>
                <w:rFonts w:ascii="Arial" w:eastAsia="Times" w:hAnsi="Arial" w:cs="Arial"/>
                <w:bCs/>
              </w:rPr>
              <w:t xml:space="preserve"> may want to consider providing additional documents supporting their application for recovery expenses to show why it is needed and why their circumstances are exceptional. This could include</w:t>
            </w:r>
            <w:r w:rsidR="004D41A4" w:rsidRPr="004D41A4">
              <w:rPr>
                <w:rFonts w:ascii="Arial" w:eastAsia="Times" w:hAnsi="Arial" w:cs="Arial"/>
              </w:rPr>
              <w:t xml:space="preserve"> </w:t>
            </w:r>
            <w:r w:rsidR="004D41A4" w:rsidRPr="004D41A4">
              <w:rPr>
                <w:rFonts w:ascii="Arial" w:hAnsi="Arial" w:cs="Arial"/>
              </w:rPr>
              <w:t>a statutory declaration explaining the exceptional circumstances and why the recovery expense is needed.</w:t>
            </w:r>
          </w:p>
        </w:tc>
      </w:tr>
    </w:tbl>
    <w:p w14:paraId="3D6407CD" w14:textId="77777777" w:rsidR="004D41A4" w:rsidRPr="004D41A4" w:rsidRDefault="004D41A4" w:rsidP="004D41A4">
      <w:pPr>
        <w:rPr>
          <w:rFonts w:ascii="Arial" w:hAnsi="Arial" w:cs="Arial"/>
        </w:rPr>
      </w:pPr>
    </w:p>
    <w:p w14:paraId="418C2913" w14:textId="77777777" w:rsidR="004D41A4" w:rsidRPr="004D41A4" w:rsidRDefault="004D41A4" w:rsidP="004D41A4">
      <w:pPr>
        <w:rPr>
          <w:rFonts w:ascii="Arial" w:hAnsi="Arial" w:cs="Arial"/>
        </w:rPr>
      </w:pPr>
      <w:r w:rsidRPr="004D41A4">
        <w:rPr>
          <w:rFonts w:ascii="Arial" w:hAnsi="Arial" w:cs="Arial"/>
        </w:rPr>
        <w:br w:type="page"/>
      </w:r>
    </w:p>
    <w:p w14:paraId="3910A36E" w14:textId="4AA4F9AC" w:rsidR="004D41A4" w:rsidRPr="004D41A4" w:rsidRDefault="004D41A4" w:rsidP="002E23C1">
      <w:pPr>
        <w:pStyle w:val="Heading1"/>
        <w:ind w:left="742"/>
      </w:pPr>
      <w:bookmarkStart w:id="196" w:name="_Special_financial_assistance_1"/>
      <w:bookmarkStart w:id="197" w:name="_Toc140047826"/>
      <w:bookmarkStart w:id="198" w:name="_Ref175034393"/>
      <w:bookmarkStart w:id="199" w:name="_Ref175034396"/>
      <w:bookmarkStart w:id="200" w:name="_Ref175034404"/>
      <w:bookmarkStart w:id="201" w:name="_Toc178244105"/>
      <w:bookmarkEnd w:id="196"/>
      <w:r w:rsidRPr="004D41A4">
        <w:lastRenderedPageBreak/>
        <w:t>Special financial assistance</w:t>
      </w:r>
      <w:bookmarkEnd w:id="197"/>
      <w:bookmarkEnd w:id="198"/>
      <w:bookmarkEnd w:id="199"/>
      <w:bookmarkEnd w:id="200"/>
      <w:bookmarkEnd w:id="201"/>
    </w:p>
    <w:p w14:paraId="038D7E00" w14:textId="1346244C" w:rsidR="004D41A4" w:rsidRPr="004D41A4" w:rsidRDefault="004D41A4" w:rsidP="004D41A4">
      <w:pPr>
        <w:spacing w:before="240" w:after="120"/>
        <w:rPr>
          <w:rFonts w:ascii="Arial" w:hAnsi="Arial" w:cs="Arial"/>
          <w:sz w:val="22"/>
          <w:szCs w:val="22"/>
        </w:rPr>
      </w:pPr>
      <w:r w:rsidRPr="004D41A4">
        <w:rPr>
          <w:rFonts w:ascii="Arial" w:hAnsi="Arial" w:cs="Arial"/>
          <w:sz w:val="22"/>
          <w:szCs w:val="22"/>
        </w:rPr>
        <w:t xml:space="preserve">Special financial assistance is a payment made to a </w:t>
      </w:r>
      <w:hyperlink w:anchor="_Primary_victims_1" w:history="1">
        <w:r w:rsidRPr="004D41A4">
          <w:rPr>
            <w:rFonts w:ascii="Arial" w:hAnsi="Arial" w:cs="Arial"/>
            <w:b/>
            <w:bCs/>
            <w:color w:val="007DC3" w:themeColor="accent1"/>
            <w:sz w:val="22"/>
            <w:szCs w:val="22"/>
            <w:u w:val="dotted"/>
          </w:rPr>
          <w:t>primary victim</w:t>
        </w:r>
      </w:hyperlink>
      <w:r w:rsidRPr="004D41A4">
        <w:rPr>
          <w:rFonts w:ascii="Arial" w:hAnsi="Arial" w:cs="Arial"/>
          <w:sz w:val="22"/>
          <w:szCs w:val="22"/>
        </w:rPr>
        <w:t xml:space="preserve"> on behalf of the community in recognition of the harm suffered as a direct result of a </w:t>
      </w:r>
      <w:hyperlink w:anchor="_Violent_Acts" w:history="1">
        <w:r w:rsidRPr="004D41A4">
          <w:rPr>
            <w:rFonts w:ascii="Arial" w:hAnsi="Arial" w:cs="Arial"/>
            <w:b/>
            <w:bCs/>
            <w:color w:val="007DC3" w:themeColor="accent1"/>
            <w:sz w:val="22"/>
            <w:szCs w:val="22"/>
            <w:u w:val="dotted"/>
          </w:rPr>
          <w:t>violent act.</w:t>
        </w:r>
      </w:hyperlink>
      <w:r w:rsidRPr="004D41A4">
        <w:rPr>
          <w:rFonts w:ascii="Arial" w:hAnsi="Arial" w:cs="Arial"/>
          <w:sz w:val="22"/>
          <w:szCs w:val="22"/>
        </w:rPr>
        <w:t xml:space="preserve"> Special financial assistance is paid in addition to other </w:t>
      </w:r>
      <w:hyperlink w:anchor="_Assistance_for_primary_1" w:history="1">
        <w:r w:rsidRPr="00FB36E2">
          <w:rPr>
            <w:rStyle w:val="Hyperlink"/>
            <w:rFonts w:ascii="Arial" w:hAnsi="Arial" w:cs="Arial"/>
            <w:b/>
            <w:bCs/>
            <w:sz w:val="22"/>
            <w:szCs w:val="22"/>
          </w:rPr>
          <w:t>assistance</w:t>
        </w:r>
        <w:r w:rsidRPr="005E7826">
          <w:rPr>
            <w:rStyle w:val="Hyperlink"/>
            <w:rFonts w:ascii="Arial" w:hAnsi="Arial" w:cs="Arial"/>
            <w:sz w:val="22"/>
            <w:szCs w:val="22"/>
          </w:rPr>
          <w:t xml:space="preserve"> available to </w:t>
        </w:r>
        <w:r w:rsidRPr="00200A95">
          <w:rPr>
            <w:rStyle w:val="Hyperlink"/>
            <w:rFonts w:ascii="Arial" w:hAnsi="Arial" w:cs="Arial"/>
            <w:b/>
            <w:sz w:val="22"/>
            <w:szCs w:val="22"/>
          </w:rPr>
          <w:t>primary victim</w:t>
        </w:r>
        <w:r w:rsidRPr="005E7826">
          <w:rPr>
            <w:rStyle w:val="Hyperlink"/>
            <w:rFonts w:ascii="Arial" w:hAnsi="Arial" w:cs="Arial"/>
            <w:sz w:val="22"/>
            <w:szCs w:val="22"/>
          </w:rPr>
          <w:t>s</w:t>
        </w:r>
      </w:hyperlink>
      <w:r w:rsidRPr="004D41A4">
        <w:rPr>
          <w:rFonts w:ascii="Arial" w:hAnsi="Arial" w:cs="Arial"/>
          <w:sz w:val="22"/>
          <w:szCs w:val="22"/>
        </w:rPr>
        <w:t xml:space="preserve"> and is not considered as part of the </w:t>
      </w:r>
      <w:r w:rsidRPr="006F12C2">
        <w:rPr>
          <w:rFonts w:ascii="Arial" w:hAnsi="Arial" w:cs="Arial"/>
          <w:sz w:val="22"/>
          <w:szCs w:val="22"/>
        </w:rPr>
        <w:t>$60,000</w:t>
      </w:r>
      <w:r w:rsidRPr="004D41A4">
        <w:rPr>
          <w:rFonts w:ascii="Arial" w:hAnsi="Arial" w:cs="Arial"/>
          <w:sz w:val="22"/>
          <w:szCs w:val="22"/>
        </w:rPr>
        <w:t xml:space="preserve"> maximum. </w:t>
      </w:r>
      <w:r w:rsidRPr="002E23C1">
        <w:rPr>
          <w:rFonts w:ascii="Arial" w:hAnsi="Arial" w:cs="Arial"/>
          <w:b/>
          <w:sz w:val="22"/>
          <w:szCs w:val="22"/>
        </w:rPr>
        <w:t>Secondary</w:t>
      </w:r>
      <w:r w:rsidRPr="004D41A4">
        <w:rPr>
          <w:rFonts w:ascii="Arial" w:hAnsi="Arial" w:cs="Arial"/>
          <w:sz w:val="22"/>
          <w:szCs w:val="22"/>
        </w:rPr>
        <w:t xml:space="preserve"> and </w:t>
      </w:r>
      <w:r w:rsidRPr="00200A95">
        <w:rPr>
          <w:rFonts w:ascii="Arial" w:hAnsi="Arial" w:cs="Arial"/>
          <w:b/>
          <w:sz w:val="22"/>
          <w:szCs w:val="22"/>
        </w:rPr>
        <w:t>related victims</w:t>
      </w:r>
      <w:r w:rsidRPr="004D41A4">
        <w:rPr>
          <w:rFonts w:ascii="Arial" w:hAnsi="Arial" w:cs="Arial"/>
          <w:sz w:val="22"/>
          <w:szCs w:val="22"/>
        </w:rPr>
        <w:t xml:space="preserve"> are not eligible for </w:t>
      </w:r>
      <w:r w:rsidRPr="00A97562">
        <w:rPr>
          <w:rFonts w:ascii="Arial" w:hAnsi="Arial" w:cs="Arial"/>
          <w:sz w:val="22"/>
          <w:szCs w:val="22"/>
        </w:rPr>
        <w:t>special financial assistance.</w:t>
      </w:r>
      <w:r w:rsidRPr="004D41A4">
        <w:rPr>
          <w:rFonts w:ascii="Arial" w:hAnsi="Arial" w:cs="Arial"/>
          <w:sz w:val="22"/>
          <w:szCs w:val="22"/>
        </w:rPr>
        <w:t xml:space="preserve"> </w:t>
      </w:r>
    </w:p>
    <w:p w14:paraId="662781F1" w14:textId="77777777"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The FAS can pay special financial assistance to </w:t>
      </w:r>
      <w:r w:rsidRPr="00200A95">
        <w:rPr>
          <w:rFonts w:ascii="Arial" w:hAnsi="Arial" w:cs="Arial"/>
          <w:b/>
          <w:sz w:val="22"/>
          <w:szCs w:val="22"/>
        </w:rPr>
        <w:t>primary victim</w:t>
      </w:r>
      <w:r w:rsidRPr="004D41A4">
        <w:rPr>
          <w:rFonts w:ascii="Arial" w:hAnsi="Arial" w:cs="Arial"/>
          <w:sz w:val="22"/>
          <w:szCs w:val="22"/>
        </w:rPr>
        <w:t>s where:</w:t>
      </w:r>
    </w:p>
    <w:p w14:paraId="14B0E062" w14:textId="0016336E"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a </w:t>
      </w:r>
      <w:r w:rsidRPr="00200A95">
        <w:rPr>
          <w:rFonts w:ascii="Arial" w:eastAsiaTheme="minorHAnsi" w:hAnsi="Arial" w:cs="Arial"/>
          <w:b/>
          <w:sz w:val="22"/>
          <w:szCs w:val="22"/>
        </w:rPr>
        <w:t>violent act</w:t>
      </w:r>
      <w:r w:rsidRPr="004D41A4">
        <w:rPr>
          <w:rFonts w:ascii="Arial" w:eastAsiaTheme="minorHAnsi" w:hAnsi="Arial" w:cs="Arial"/>
          <w:sz w:val="22"/>
          <w:szCs w:val="22"/>
        </w:rPr>
        <w:t xml:space="preserve"> was committed </w:t>
      </w:r>
      <w:r w:rsidRPr="004D41A4">
        <w:rPr>
          <w:rFonts w:ascii="Arial" w:eastAsiaTheme="minorHAnsi" w:hAnsi="Arial" w:cs="Arial"/>
          <w:sz w:val="22"/>
          <w:szCs w:val="22"/>
          <w:u w:val="single"/>
        </w:rPr>
        <w:t xml:space="preserve">against the </w:t>
      </w:r>
      <w:r w:rsidRPr="00200A95">
        <w:rPr>
          <w:rFonts w:ascii="Arial" w:eastAsiaTheme="minorHAnsi" w:hAnsi="Arial" w:cs="Arial"/>
          <w:b/>
          <w:sz w:val="22"/>
          <w:szCs w:val="22"/>
          <w:u w:val="single"/>
        </w:rPr>
        <w:t>primary victim</w:t>
      </w:r>
      <w:r w:rsidRPr="004D41A4">
        <w:rPr>
          <w:rFonts w:ascii="Arial" w:eastAsiaTheme="minorHAnsi" w:hAnsi="Arial" w:cs="Arial"/>
          <w:sz w:val="22"/>
          <w:szCs w:val="22"/>
        </w:rPr>
        <w:t xml:space="preserve">, </w:t>
      </w:r>
      <w:r w:rsidRPr="00A154C3">
        <w:rPr>
          <w:rFonts w:ascii="Arial" w:eastAsiaTheme="minorHAnsi" w:hAnsi="Arial" w:cs="Arial"/>
          <w:sz w:val="22"/>
          <w:szCs w:val="22"/>
        </w:rPr>
        <w:t>or</w:t>
      </w:r>
      <w:r w:rsidRPr="004D41A4">
        <w:rPr>
          <w:rFonts w:ascii="Arial" w:eastAsiaTheme="minorHAnsi" w:hAnsi="Arial" w:cs="Arial"/>
          <w:sz w:val="22"/>
          <w:szCs w:val="22"/>
        </w:rPr>
        <w:t xml:space="preserve"> </w:t>
      </w:r>
    </w:p>
    <w:p w14:paraId="609CBD4E" w14:textId="7E04D8C6"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w:t>
      </w:r>
      <w:r w:rsidRPr="00816B47">
        <w:rPr>
          <w:rFonts w:ascii="Arial" w:eastAsiaTheme="minorHAnsi" w:hAnsi="Arial" w:cs="Arial"/>
          <w:b/>
          <w:sz w:val="22"/>
          <w:szCs w:val="22"/>
        </w:rPr>
        <w:t>victim</w:t>
      </w:r>
      <w:r w:rsidRPr="004D41A4">
        <w:rPr>
          <w:rFonts w:ascii="Arial" w:eastAsiaTheme="minorHAnsi" w:hAnsi="Arial" w:cs="Arial"/>
          <w:sz w:val="22"/>
          <w:szCs w:val="22"/>
        </w:rPr>
        <w:t xml:space="preserve"> was a child and was injured as a direct result of hearing, </w:t>
      </w:r>
      <w:r w:rsidR="00CB5194" w:rsidRPr="004D41A4">
        <w:rPr>
          <w:rFonts w:ascii="Arial" w:eastAsiaTheme="minorHAnsi" w:hAnsi="Arial" w:cs="Arial"/>
          <w:sz w:val="22"/>
          <w:szCs w:val="22"/>
        </w:rPr>
        <w:t>witnessing,</w:t>
      </w:r>
      <w:r w:rsidRPr="004D41A4">
        <w:rPr>
          <w:rFonts w:ascii="Arial" w:eastAsiaTheme="minorHAnsi" w:hAnsi="Arial" w:cs="Arial"/>
          <w:sz w:val="22"/>
          <w:szCs w:val="22"/>
        </w:rPr>
        <w:t xml:space="preserve"> or otherwise being exposed to the effects of the </w:t>
      </w:r>
      <w:r w:rsidRPr="00A154C3">
        <w:rPr>
          <w:rFonts w:ascii="Arial" w:eastAsiaTheme="minorHAnsi" w:hAnsi="Arial" w:cs="Arial"/>
          <w:b/>
          <w:sz w:val="22"/>
          <w:szCs w:val="22"/>
        </w:rPr>
        <w:t>violent act</w:t>
      </w:r>
      <w:r w:rsidRPr="004D41A4">
        <w:rPr>
          <w:rFonts w:ascii="Arial" w:eastAsiaTheme="minorHAnsi" w:hAnsi="Arial" w:cs="Arial"/>
          <w:sz w:val="22"/>
          <w:szCs w:val="22"/>
        </w:rPr>
        <w:t xml:space="preserve">, and </w:t>
      </w:r>
    </w:p>
    <w:p w14:paraId="781751E4" w14:textId="37BE785F" w:rsid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w:t>
      </w:r>
      <w:r w:rsidR="0083587A" w:rsidRPr="00816B47">
        <w:rPr>
          <w:rFonts w:ascii="Arial" w:eastAsiaTheme="minorHAnsi" w:hAnsi="Arial" w:cs="Arial"/>
          <w:b/>
          <w:sz w:val="22"/>
          <w:szCs w:val="22"/>
        </w:rPr>
        <w:t>victim</w:t>
      </w:r>
      <w:r w:rsidRPr="004D41A4">
        <w:rPr>
          <w:rFonts w:ascii="Arial" w:eastAsiaTheme="minorHAnsi" w:hAnsi="Arial" w:cs="Arial"/>
          <w:sz w:val="22"/>
          <w:szCs w:val="22"/>
        </w:rPr>
        <w:t xml:space="preserve"> experienced or suffered a </w:t>
      </w:r>
      <w:r w:rsidRPr="004D41A4">
        <w:rPr>
          <w:rFonts w:ascii="Arial" w:eastAsiaTheme="minorHAnsi" w:hAnsi="Arial" w:cs="Arial"/>
          <w:b/>
          <w:sz w:val="22"/>
          <w:szCs w:val="22"/>
        </w:rPr>
        <w:t xml:space="preserve">significant adverse effect </w:t>
      </w:r>
      <w:r w:rsidRPr="004D41A4">
        <w:rPr>
          <w:rFonts w:ascii="Arial" w:eastAsiaTheme="minorHAnsi" w:hAnsi="Arial" w:cs="Arial"/>
          <w:sz w:val="22"/>
          <w:szCs w:val="22"/>
        </w:rPr>
        <w:t xml:space="preserve">as a direct result of the </w:t>
      </w:r>
      <w:r w:rsidRPr="00A154C3">
        <w:rPr>
          <w:rFonts w:ascii="Arial" w:eastAsiaTheme="minorHAnsi" w:hAnsi="Arial" w:cs="Arial"/>
          <w:b/>
          <w:sz w:val="22"/>
          <w:szCs w:val="22"/>
        </w:rPr>
        <w:t>violent act</w:t>
      </w:r>
      <w:r w:rsidRPr="004D41A4">
        <w:rPr>
          <w:rFonts w:ascii="Arial" w:eastAsiaTheme="minorHAnsi" w:hAnsi="Arial" w:cs="Arial"/>
          <w:sz w:val="22"/>
          <w:szCs w:val="22"/>
        </w:rPr>
        <w:t xml:space="preserve"> which includes any grief, distress, trauma or </w:t>
      </w:r>
      <w:hyperlink w:anchor="_Injury" w:history="1">
        <w:r w:rsidRPr="00CB5194">
          <w:rPr>
            <w:rFonts w:ascii="Arial" w:eastAsiaTheme="minorHAnsi" w:hAnsi="Arial" w:cs="Arial"/>
            <w:b/>
            <w:bCs/>
            <w:color w:val="007DC3" w:themeColor="accent1"/>
            <w:sz w:val="22"/>
            <w:szCs w:val="22"/>
            <w:u w:val="dotted"/>
          </w:rPr>
          <w:t>injury</w:t>
        </w:r>
      </w:hyperlink>
      <w:r w:rsidRPr="004D41A4">
        <w:rPr>
          <w:rFonts w:ascii="Arial" w:eastAsiaTheme="minorHAnsi" w:hAnsi="Arial" w:cs="Arial"/>
          <w:sz w:val="22"/>
          <w:szCs w:val="22"/>
        </w:rPr>
        <w:t>.</w:t>
      </w:r>
    </w:p>
    <w:p w14:paraId="3656A16E" w14:textId="6245BC4A" w:rsidR="007678A0" w:rsidRDefault="007678A0" w:rsidP="007678A0">
      <w:pPr>
        <w:spacing w:after="120" w:line="259" w:lineRule="auto"/>
        <w:rPr>
          <w:rFonts w:ascii="Arial" w:eastAsiaTheme="minorHAnsi" w:hAnsi="Arial" w:cs="Arial"/>
          <w:sz w:val="22"/>
          <w:szCs w:val="22"/>
        </w:rPr>
      </w:pPr>
      <w:r>
        <w:rPr>
          <w:rFonts w:ascii="Arial" w:eastAsiaTheme="minorHAnsi" w:hAnsi="Arial" w:cs="Arial"/>
          <w:sz w:val="22"/>
          <w:szCs w:val="22"/>
        </w:rPr>
        <w:t xml:space="preserve">Generally, a </w:t>
      </w:r>
      <w:r w:rsidR="00E130B1" w:rsidRPr="002E23C1">
        <w:rPr>
          <w:rFonts w:ascii="Arial" w:eastAsiaTheme="minorHAnsi" w:hAnsi="Arial" w:cs="Arial"/>
          <w:b/>
          <w:sz w:val="22"/>
          <w:szCs w:val="22"/>
        </w:rPr>
        <w:t>victim</w:t>
      </w:r>
      <w:r>
        <w:rPr>
          <w:rFonts w:ascii="Arial" w:eastAsiaTheme="minorHAnsi" w:hAnsi="Arial" w:cs="Arial"/>
          <w:sz w:val="22"/>
          <w:szCs w:val="22"/>
        </w:rPr>
        <w:t xml:space="preserve"> who is injured because they were trying to:</w:t>
      </w:r>
    </w:p>
    <w:p w14:paraId="243DFD85" w14:textId="28555DC4" w:rsidR="007678A0" w:rsidRDefault="00D10326" w:rsidP="001F5809">
      <w:pPr>
        <w:pStyle w:val="ListParagraph"/>
        <w:numPr>
          <w:ilvl w:val="0"/>
          <w:numId w:val="95"/>
        </w:numPr>
        <w:spacing w:after="120"/>
        <w:rPr>
          <w:rFonts w:ascii="Arial" w:hAnsi="Arial" w:cs="Arial"/>
        </w:rPr>
      </w:pPr>
      <w:r w:rsidRPr="00A154C3">
        <w:rPr>
          <w:rFonts w:ascii="Arial" w:hAnsi="Arial" w:cs="Arial"/>
        </w:rPr>
        <w:t>arrest someone they believe</w:t>
      </w:r>
      <w:r w:rsidR="001F5809" w:rsidRPr="00A154C3">
        <w:rPr>
          <w:rFonts w:ascii="Arial" w:hAnsi="Arial" w:cs="Arial"/>
        </w:rPr>
        <w:t xml:space="preserve"> </w:t>
      </w:r>
      <w:r w:rsidR="00A14BC7">
        <w:rPr>
          <w:rFonts w:ascii="Arial" w:hAnsi="Arial" w:cs="Arial"/>
        </w:rPr>
        <w:t>was</w:t>
      </w:r>
      <w:r w:rsidR="001F5809" w:rsidRPr="00A154C3">
        <w:rPr>
          <w:rFonts w:ascii="Arial" w:hAnsi="Arial" w:cs="Arial"/>
        </w:rPr>
        <w:t xml:space="preserve"> committing a </w:t>
      </w:r>
      <w:r w:rsidR="001F5809" w:rsidRPr="00A154C3">
        <w:rPr>
          <w:rFonts w:ascii="Arial" w:hAnsi="Arial" w:cs="Arial"/>
          <w:b/>
        </w:rPr>
        <w:t>violent act</w:t>
      </w:r>
    </w:p>
    <w:p w14:paraId="31249DF0" w14:textId="2D476FF9" w:rsidR="001F5809" w:rsidRDefault="00691DAC" w:rsidP="001F5809">
      <w:pPr>
        <w:pStyle w:val="ListParagraph"/>
        <w:numPr>
          <w:ilvl w:val="0"/>
          <w:numId w:val="95"/>
        </w:numPr>
        <w:spacing w:after="120"/>
        <w:rPr>
          <w:rFonts w:ascii="Arial" w:hAnsi="Arial" w:cs="Arial"/>
        </w:rPr>
      </w:pPr>
      <w:r>
        <w:rPr>
          <w:rFonts w:ascii="Arial" w:hAnsi="Arial" w:cs="Arial"/>
        </w:rPr>
        <w:t xml:space="preserve">prevent the commission of a </w:t>
      </w:r>
      <w:r w:rsidRPr="00A154C3">
        <w:rPr>
          <w:rFonts w:ascii="Arial" w:hAnsi="Arial" w:cs="Arial"/>
          <w:b/>
        </w:rPr>
        <w:t>violent act</w:t>
      </w:r>
      <w:r>
        <w:rPr>
          <w:rFonts w:ascii="Arial" w:hAnsi="Arial" w:cs="Arial"/>
        </w:rPr>
        <w:t>, or</w:t>
      </w:r>
    </w:p>
    <w:p w14:paraId="2B1A3C2A" w14:textId="6DFAFDD8" w:rsidR="00691DAC" w:rsidRDefault="00691DAC" w:rsidP="001F5809">
      <w:pPr>
        <w:pStyle w:val="ListParagraph"/>
        <w:numPr>
          <w:ilvl w:val="0"/>
          <w:numId w:val="95"/>
        </w:numPr>
        <w:spacing w:after="120"/>
        <w:rPr>
          <w:rFonts w:ascii="Arial" w:hAnsi="Arial" w:cs="Arial"/>
        </w:rPr>
      </w:pPr>
      <w:r>
        <w:rPr>
          <w:rFonts w:ascii="Arial" w:hAnsi="Arial" w:cs="Arial"/>
        </w:rPr>
        <w:t xml:space="preserve">aid or rescue someone who </w:t>
      </w:r>
      <w:r w:rsidR="00F27EE2">
        <w:rPr>
          <w:rFonts w:ascii="Arial" w:hAnsi="Arial" w:cs="Arial"/>
        </w:rPr>
        <w:t>was</w:t>
      </w:r>
      <w:r>
        <w:rPr>
          <w:rFonts w:ascii="Arial" w:hAnsi="Arial" w:cs="Arial"/>
        </w:rPr>
        <w:t xml:space="preserve"> a direct victim of a </w:t>
      </w:r>
      <w:r w:rsidRPr="00A154C3">
        <w:rPr>
          <w:rFonts w:ascii="Arial" w:hAnsi="Arial" w:cs="Arial"/>
          <w:b/>
        </w:rPr>
        <w:t>violent act</w:t>
      </w:r>
    </w:p>
    <w:p w14:paraId="55BE419B" w14:textId="6D27F67E" w:rsidR="00691DAC" w:rsidRPr="00A154C3" w:rsidRDefault="00691DAC" w:rsidP="00691DAC">
      <w:pPr>
        <w:spacing w:after="120"/>
        <w:rPr>
          <w:rFonts w:ascii="Arial" w:eastAsiaTheme="minorHAnsi" w:hAnsi="Arial" w:cs="Arial"/>
          <w:sz w:val="22"/>
          <w:szCs w:val="22"/>
        </w:rPr>
      </w:pPr>
      <w:r w:rsidRPr="00A154C3">
        <w:rPr>
          <w:rFonts w:ascii="Arial" w:eastAsiaTheme="minorHAnsi" w:hAnsi="Arial" w:cs="Arial"/>
          <w:sz w:val="22"/>
          <w:szCs w:val="22"/>
        </w:rPr>
        <w:t xml:space="preserve">is not eligible to receive special financial assistance, as the </w:t>
      </w:r>
      <w:r w:rsidRPr="00A154C3">
        <w:rPr>
          <w:rFonts w:ascii="Arial" w:eastAsiaTheme="minorHAnsi" w:hAnsi="Arial" w:cs="Arial"/>
          <w:b/>
          <w:sz w:val="22"/>
          <w:szCs w:val="22"/>
        </w:rPr>
        <w:t>violent act</w:t>
      </w:r>
      <w:r w:rsidRPr="00A154C3">
        <w:rPr>
          <w:rFonts w:ascii="Arial" w:eastAsiaTheme="minorHAnsi" w:hAnsi="Arial" w:cs="Arial"/>
          <w:sz w:val="22"/>
          <w:szCs w:val="22"/>
        </w:rPr>
        <w:t xml:space="preserve"> was not committed against them. </w:t>
      </w:r>
    </w:p>
    <w:p w14:paraId="4B249854" w14:textId="0BA49850" w:rsidR="001F5809" w:rsidRPr="004D41A4" w:rsidRDefault="00691DAC" w:rsidP="00D52928">
      <w:pPr>
        <w:spacing w:after="120"/>
        <w:rPr>
          <w:rFonts w:ascii="Arial" w:eastAsiaTheme="minorHAnsi" w:hAnsi="Arial" w:cs="Arial"/>
          <w:sz w:val="22"/>
          <w:szCs w:val="22"/>
        </w:rPr>
      </w:pPr>
      <w:r w:rsidRPr="00A154C3">
        <w:rPr>
          <w:rFonts w:ascii="Arial" w:eastAsiaTheme="minorHAnsi" w:hAnsi="Arial" w:cs="Arial"/>
          <w:sz w:val="22"/>
          <w:szCs w:val="22"/>
        </w:rPr>
        <w:t xml:space="preserve">This is the starting point, and an applicant may be able to demonstrate the </w:t>
      </w:r>
      <w:r w:rsidRPr="00A154C3">
        <w:rPr>
          <w:rFonts w:ascii="Arial" w:eastAsiaTheme="minorHAnsi" w:hAnsi="Arial" w:cs="Arial"/>
          <w:b/>
          <w:sz w:val="22"/>
          <w:szCs w:val="22"/>
        </w:rPr>
        <w:t>violent act</w:t>
      </w:r>
      <w:r w:rsidRPr="00A154C3">
        <w:rPr>
          <w:rFonts w:ascii="Arial" w:eastAsiaTheme="minorHAnsi" w:hAnsi="Arial" w:cs="Arial"/>
          <w:sz w:val="22"/>
          <w:szCs w:val="22"/>
        </w:rPr>
        <w:t xml:space="preserve"> was committed against them rather than being injured during the </w:t>
      </w:r>
      <w:r w:rsidRPr="00200A95">
        <w:rPr>
          <w:rFonts w:ascii="Arial" w:eastAsiaTheme="minorHAnsi" w:hAnsi="Arial" w:cs="Arial"/>
          <w:b/>
          <w:sz w:val="22"/>
          <w:szCs w:val="22"/>
        </w:rPr>
        <w:t>violent act</w:t>
      </w:r>
      <w:r w:rsidRPr="00A154C3">
        <w:rPr>
          <w:rFonts w:ascii="Arial" w:eastAsiaTheme="minorHAnsi" w:hAnsi="Arial" w:cs="Arial"/>
          <w:sz w:val="22"/>
          <w:szCs w:val="22"/>
        </w:rPr>
        <w:t xml:space="preserve">. </w:t>
      </w:r>
    </w:p>
    <w:p w14:paraId="31ADA1FF" w14:textId="50E938E9" w:rsidR="004D41A4" w:rsidRPr="004D41A4" w:rsidRDefault="004D41A4" w:rsidP="004D41A4">
      <w:pPr>
        <w:spacing w:after="120"/>
        <w:rPr>
          <w:rFonts w:ascii="Arial" w:hAnsi="Arial" w:cs="Arial"/>
          <w:sz w:val="22"/>
          <w:szCs w:val="22"/>
        </w:rPr>
      </w:pPr>
      <w:r w:rsidRPr="004D41A4">
        <w:rPr>
          <w:rFonts w:ascii="Arial" w:hAnsi="Arial" w:cs="Arial"/>
          <w:sz w:val="22"/>
          <w:szCs w:val="22"/>
        </w:rPr>
        <w:t xml:space="preserve">The FAS does not pay special financial assistance as </w:t>
      </w:r>
      <w:hyperlink w:anchor="_Interim_assistance" w:history="1">
        <w:r w:rsidRPr="006B316F">
          <w:rPr>
            <w:rStyle w:val="Hyperlink"/>
            <w:rFonts w:ascii="Arial" w:hAnsi="Arial" w:cs="Arial"/>
            <w:b/>
            <w:sz w:val="22"/>
            <w:szCs w:val="22"/>
          </w:rPr>
          <w:t xml:space="preserve">interim </w:t>
        </w:r>
        <w:r w:rsidR="00CB5194" w:rsidRPr="006B316F">
          <w:rPr>
            <w:rStyle w:val="Hyperlink"/>
            <w:rFonts w:ascii="Arial" w:hAnsi="Arial" w:cs="Arial"/>
            <w:b/>
            <w:sz w:val="22"/>
            <w:szCs w:val="22"/>
          </w:rPr>
          <w:t>assistance</w:t>
        </w:r>
      </w:hyperlink>
      <w:r w:rsidR="00CB5194" w:rsidRPr="002E23C1">
        <w:rPr>
          <w:rFonts w:ascii="Arial" w:hAnsi="Arial" w:cs="Arial"/>
          <w:sz w:val="22"/>
          <w:szCs w:val="22"/>
        </w:rPr>
        <w:t>,</w:t>
      </w:r>
      <w:r w:rsidRPr="004D41A4">
        <w:rPr>
          <w:rFonts w:ascii="Arial" w:hAnsi="Arial" w:cs="Arial"/>
          <w:sz w:val="22"/>
          <w:szCs w:val="22"/>
        </w:rPr>
        <w:t xml:space="preserve"> </w:t>
      </w:r>
      <w:r w:rsidR="00621942">
        <w:rPr>
          <w:rFonts w:ascii="Arial" w:hAnsi="Arial" w:cs="Arial"/>
          <w:sz w:val="22"/>
          <w:szCs w:val="22"/>
        </w:rPr>
        <w:t>as</w:t>
      </w:r>
      <w:r w:rsidR="00621942" w:rsidRPr="004D41A4">
        <w:rPr>
          <w:rFonts w:ascii="Arial" w:hAnsi="Arial" w:cs="Arial"/>
          <w:sz w:val="22"/>
          <w:szCs w:val="22"/>
        </w:rPr>
        <w:t xml:space="preserve"> </w:t>
      </w:r>
      <w:r w:rsidRPr="004D41A4">
        <w:rPr>
          <w:rFonts w:ascii="Arial" w:hAnsi="Arial" w:cs="Arial"/>
          <w:sz w:val="22"/>
          <w:szCs w:val="22"/>
        </w:rPr>
        <w:t>this will form part of the FAS’</w:t>
      </w:r>
      <w:r w:rsidR="007F242C">
        <w:rPr>
          <w:rFonts w:ascii="Arial" w:hAnsi="Arial" w:cs="Arial"/>
          <w:sz w:val="22"/>
          <w:szCs w:val="22"/>
        </w:rPr>
        <w:t>s</w:t>
      </w:r>
      <w:r w:rsidRPr="004D41A4">
        <w:rPr>
          <w:rFonts w:ascii="Arial" w:hAnsi="Arial" w:cs="Arial"/>
          <w:sz w:val="22"/>
          <w:szCs w:val="22"/>
        </w:rPr>
        <w:t xml:space="preserve"> final payment. </w:t>
      </w:r>
    </w:p>
    <w:p w14:paraId="151B3364" w14:textId="30298200" w:rsidR="00642101" w:rsidRPr="00642101" w:rsidRDefault="00642101" w:rsidP="004D41A4">
      <w:pPr>
        <w:spacing w:after="120"/>
        <w:rPr>
          <w:rFonts w:ascii="Arial" w:hAnsi="Arial" w:cs="Arial"/>
          <w:i/>
          <w:iCs/>
          <w:sz w:val="22"/>
          <w:szCs w:val="22"/>
        </w:rPr>
      </w:pPr>
      <w:r>
        <w:rPr>
          <w:rFonts w:ascii="Arial" w:hAnsi="Arial" w:cs="Arial"/>
          <w:i/>
          <w:iCs/>
          <w:sz w:val="22"/>
          <w:szCs w:val="22"/>
        </w:rPr>
        <w:t xml:space="preserve">The requirements, categories and maximum and minimum amounts for special financial assistance are still subject to the making of the Victims of Crime (Financial Assistance Scheme) Regulations 2024. These guidelines do not override what the regulations say.  </w:t>
      </w:r>
    </w:p>
    <w:p w14:paraId="6D2C8B60" w14:textId="77777777" w:rsidR="004D41A4" w:rsidRPr="004D41A4" w:rsidRDefault="004D41A4" w:rsidP="003F2A29">
      <w:pPr>
        <w:pStyle w:val="Heading2"/>
      </w:pPr>
      <w:bookmarkStart w:id="202" w:name="_Toc140047827"/>
      <w:bookmarkStart w:id="203" w:name="_Toc178244106"/>
      <w:r w:rsidRPr="004D41A4">
        <w:t>How special financial assistance works</w:t>
      </w:r>
      <w:bookmarkEnd w:id="202"/>
      <w:bookmarkEnd w:id="203"/>
    </w:p>
    <w:p w14:paraId="60EBD69D" w14:textId="77777777" w:rsidR="004D41A4" w:rsidRPr="004D41A4" w:rsidRDefault="004D41A4" w:rsidP="004D41A4">
      <w:pPr>
        <w:spacing w:after="120"/>
        <w:rPr>
          <w:rFonts w:ascii="Arial" w:hAnsi="Arial" w:cs="Arial"/>
          <w:sz w:val="22"/>
          <w:szCs w:val="22"/>
        </w:rPr>
      </w:pPr>
      <w:r w:rsidRPr="004D41A4">
        <w:rPr>
          <w:rFonts w:ascii="Arial" w:hAnsi="Arial" w:cs="Arial"/>
          <w:sz w:val="22"/>
          <w:szCs w:val="22"/>
        </w:rPr>
        <w:t>The FAS must then decide:</w:t>
      </w:r>
    </w:p>
    <w:p w14:paraId="52951EE0" w14:textId="10121234"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whether the </w:t>
      </w:r>
      <w:r w:rsidRPr="00200A95">
        <w:rPr>
          <w:rFonts w:ascii="Arial" w:eastAsiaTheme="minorHAnsi" w:hAnsi="Arial" w:cs="Arial"/>
          <w:b/>
          <w:sz w:val="22"/>
          <w:szCs w:val="22"/>
        </w:rPr>
        <w:t>primary victim</w:t>
      </w:r>
      <w:r w:rsidRPr="004D41A4">
        <w:rPr>
          <w:rFonts w:ascii="Arial" w:eastAsiaTheme="minorHAnsi" w:hAnsi="Arial" w:cs="Arial"/>
          <w:sz w:val="22"/>
          <w:szCs w:val="22"/>
        </w:rPr>
        <w:t xml:space="preserve"> experienced one </w:t>
      </w:r>
      <w:r w:rsidRPr="00816B47">
        <w:rPr>
          <w:rFonts w:ascii="Arial" w:eastAsiaTheme="minorHAnsi" w:hAnsi="Arial" w:cs="Arial"/>
          <w:b/>
          <w:sz w:val="22"/>
          <w:szCs w:val="22"/>
        </w:rPr>
        <w:t>violent act</w:t>
      </w:r>
      <w:r w:rsidRPr="004D41A4">
        <w:rPr>
          <w:rFonts w:ascii="Arial" w:eastAsiaTheme="minorHAnsi" w:hAnsi="Arial" w:cs="Arial"/>
          <w:sz w:val="22"/>
          <w:szCs w:val="22"/>
        </w:rPr>
        <w:t xml:space="preserve"> or </w:t>
      </w:r>
      <w:r w:rsidRPr="00816B47">
        <w:rPr>
          <w:rFonts w:ascii="Arial" w:eastAsiaTheme="minorHAnsi" w:hAnsi="Arial" w:cs="Arial"/>
          <w:b/>
          <w:sz w:val="22"/>
          <w:szCs w:val="22"/>
        </w:rPr>
        <w:t xml:space="preserve">related </w:t>
      </w:r>
      <w:r w:rsidRPr="002E23C1">
        <w:rPr>
          <w:rFonts w:ascii="Arial" w:eastAsiaTheme="minorHAnsi" w:hAnsi="Arial" w:cs="Arial"/>
          <w:b/>
          <w:sz w:val="22"/>
          <w:szCs w:val="22"/>
        </w:rPr>
        <w:t>acts</w:t>
      </w:r>
    </w:p>
    <w:p w14:paraId="3DCE490C" w14:textId="4F6DD168"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which category the </w:t>
      </w:r>
      <w:r w:rsidRPr="00200A95">
        <w:rPr>
          <w:rFonts w:ascii="Arial" w:eastAsiaTheme="minorHAnsi" w:hAnsi="Arial" w:cs="Arial"/>
          <w:b/>
          <w:sz w:val="22"/>
          <w:szCs w:val="22"/>
        </w:rPr>
        <w:t>violent act</w:t>
      </w:r>
      <w:r w:rsidRPr="004D41A4">
        <w:rPr>
          <w:rFonts w:ascii="Arial" w:eastAsiaTheme="minorHAnsi" w:hAnsi="Arial" w:cs="Arial"/>
          <w:sz w:val="22"/>
          <w:szCs w:val="22"/>
        </w:rPr>
        <w:t xml:space="preserve"> </w:t>
      </w:r>
      <w:r w:rsidR="00FF0A0C">
        <w:rPr>
          <w:rFonts w:ascii="Arial" w:eastAsiaTheme="minorHAnsi" w:hAnsi="Arial" w:cs="Arial"/>
          <w:sz w:val="22"/>
          <w:szCs w:val="22"/>
        </w:rPr>
        <w:t xml:space="preserve">or </w:t>
      </w:r>
      <w:r w:rsidR="00FF0A0C" w:rsidRPr="00816B47">
        <w:rPr>
          <w:rFonts w:ascii="Arial" w:eastAsiaTheme="minorHAnsi" w:hAnsi="Arial" w:cs="Arial"/>
          <w:b/>
          <w:sz w:val="22"/>
          <w:szCs w:val="22"/>
        </w:rPr>
        <w:t>related acts</w:t>
      </w:r>
      <w:r w:rsidRPr="004D41A4">
        <w:rPr>
          <w:rFonts w:ascii="Arial" w:eastAsiaTheme="minorHAnsi" w:hAnsi="Arial" w:cs="Arial"/>
          <w:sz w:val="22"/>
          <w:szCs w:val="22"/>
        </w:rPr>
        <w:t xml:space="preserve"> fall into</w:t>
      </w:r>
    </w:p>
    <w:p w14:paraId="2DD52AC0" w14:textId="0B9FC721"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whether the </w:t>
      </w:r>
      <w:r w:rsidRPr="00DD20ED" w:rsidDel="00DD20ED">
        <w:rPr>
          <w:rFonts w:ascii="Arial" w:eastAsiaTheme="minorHAnsi" w:hAnsi="Arial" w:cs="Arial"/>
          <w:b/>
          <w:sz w:val="22"/>
          <w:szCs w:val="22"/>
        </w:rPr>
        <w:t>applicant</w:t>
      </w:r>
      <w:r w:rsidRPr="004D41A4">
        <w:rPr>
          <w:rFonts w:ascii="Arial" w:eastAsiaTheme="minorHAnsi" w:hAnsi="Arial" w:cs="Arial"/>
          <w:sz w:val="22"/>
          <w:szCs w:val="22"/>
        </w:rPr>
        <w:t xml:space="preserve"> is eligible to be uplifted into a higher category, and</w:t>
      </w:r>
    </w:p>
    <w:p w14:paraId="65D5D5F9" w14:textId="640436E0"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the amount of</w:t>
      </w:r>
      <w:r w:rsidRPr="00FB36E2">
        <w:rPr>
          <w:rFonts w:ascii="Arial" w:eastAsiaTheme="minorHAnsi" w:hAnsi="Arial" w:cs="Arial"/>
          <w:b/>
          <w:bCs/>
          <w:sz w:val="22"/>
          <w:szCs w:val="22"/>
        </w:rPr>
        <w:t xml:space="preserve"> assistance</w:t>
      </w:r>
      <w:r w:rsidRPr="004D41A4">
        <w:rPr>
          <w:rFonts w:ascii="Arial" w:eastAsiaTheme="minorHAnsi" w:hAnsi="Arial" w:cs="Arial"/>
          <w:sz w:val="22"/>
          <w:szCs w:val="22"/>
        </w:rPr>
        <w:t xml:space="preserve"> to pay an </w:t>
      </w:r>
      <w:r w:rsidRPr="00DD20ED" w:rsidDel="00DD20ED">
        <w:rPr>
          <w:rFonts w:ascii="Arial" w:eastAsiaTheme="minorHAnsi" w:hAnsi="Arial" w:cs="Arial"/>
          <w:b/>
          <w:sz w:val="22"/>
          <w:szCs w:val="22"/>
        </w:rPr>
        <w:t>applicant</w:t>
      </w:r>
      <w:r w:rsidRPr="004D41A4">
        <w:rPr>
          <w:rFonts w:ascii="Arial" w:eastAsiaTheme="minorHAnsi" w:hAnsi="Arial" w:cs="Arial"/>
          <w:sz w:val="22"/>
          <w:szCs w:val="22"/>
        </w:rPr>
        <w:t xml:space="preserve"> from the range of special financial assistance available for that category.</w:t>
      </w:r>
    </w:p>
    <w:p w14:paraId="577EA392" w14:textId="77777777" w:rsidR="004D41A4" w:rsidRPr="004D41A4" w:rsidRDefault="004D41A4" w:rsidP="004D41A4">
      <w:pPr>
        <w:spacing w:before="240"/>
        <w:rPr>
          <w:rFonts w:ascii="Arial" w:hAnsi="Arial" w:cs="Arial"/>
          <w:sz w:val="22"/>
          <w:szCs w:val="22"/>
        </w:rPr>
      </w:pPr>
      <w:r w:rsidRPr="004D41A4">
        <w:rPr>
          <w:rFonts w:ascii="Arial" w:hAnsi="Arial" w:cs="Arial"/>
          <w:sz w:val="22"/>
          <w:szCs w:val="22"/>
        </w:rPr>
        <w:t xml:space="preserve">This section discusses how the FAS will make these decisions, including factors which may increase or decrease the amount of </w:t>
      </w:r>
      <w:r w:rsidRPr="003A080F">
        <w:rPr>
          <w:rFonts w:ascii="Arial" w:hAnsi="Arial" w:cs="Arial"/>
          <w:b/>
          <w:bCs/>
          <w:sz w:val="22"/>
          <w:szCs w:val="22"/>
        </w:rPr>
        <w:t>assistance</w:t>
      </w:r>
      <w:r w:rsidRPr="004D41A4">
        <w:rPr>
          <w:rFonts w:ascii="Arial" w:hAnsi="Arial" w:cs="Arial"/>
          <w:sz w:val="22"/>
          <w:szCs w:val="22"/>
        </w:rPr>
        <w:t xml:space="preserve"> to be paid. </w:t>
      </w:r>
    </w:p>
    <w:p w14:paraId="30560A62" w14:textId="77777777" w:rsidR="004D41A4" w:rsidRPr="004D41A4" w:rsidRDefault="004D41A4" w:rsidP="00AB230A">
      <w:pPr>
        <w:pStyle w:val="Heading3"/>
      </w:pPr>
      <w:bookmarkStart w:id="204" w:name="_Toc140047828"/>
      <w:r w:rsidRPr="004D41A4">
        <w:t xml:space="preserve">   </w:t>
      </w:r>
      <w:bookmarkStart w:id="205" w:name="_Toc178244107"/>
      <w:r w:rsidRPr="004D41A4">
        <w:t>Special financial assistance categories</w:t>
      </w:r>
      <w:bookmarkEnd w:id="204"/>
      <w:bookmarkEnd w:id="205"/>
      <w:r w:rsidRPr="004D41A4">
        <w:t xml:space="preserve"> </w:t>
      </w:r>
    </w:p>
    <w:p w14:paraId="6FD90C1E" w14:textId="0F4A90FA" w:rsidR="004D41A4" w:rsidRPr="004D41A4" w:rsidRDefault="004D41A4" w:rsidP="004D41A4">
      <w:pPr>
        <w:spacing w:before="240" w:after="120"/>
        <w:rPr>
          <w:rFonts w:ascii="Arial" w:hAnsi="Arial" w:cs="Arial"/>
          <w:sz w:val="22"/>
          <w:szCs w:val="22"/>
        </w:rPr>
      </w:pPr>
      <w:r w:rsidRPr="004D41A4">
        <w:rPr>
          <w:rFonts w:ascii="Arial" w:hAnsi="Arial" w:cs="Arial"/>
          <w:sz w:val="22"/>
          <w:szCs w:val="22"/>
        </w:rPr>
        <w:t xml:space="preserve">Special financial assistance </w:t>
      </w:r>
      <w:proofErr w:type="gramStart"/>
      <w:r w:rsidRPr="004D41A4">
        <w:rPr>
          <w:rFonts w:ascii="Arial" w:hAnsi="Arial" w:cs="Arial"/>
          <w:sz w:val="22"/>
          <w:szCs w:val="22"/>
        </w:rPr>
        <w:t>sorts</w:t>
      </w:r>
      <w:proofErr w:type="gramEnd"/>
      <w:r w:rsidRPr="004D41A4" w:rsidDel="00CF30CF">
        <w:rPr>
          <w:rFonts w:ascii="Arial" w:hAnsi="Arial" w:cs="Arial"/>
          <w:sz w:val="22"/>
          <w:szCs w:val="22"/>
        </w:rPr>
        <w:t xml:space="preserve"> </w:t>
      </w:r>
      <w:r w:rsidRPr="00200A95">
        <w:rPr>
          <w:rFonts w:ascii="Arial" w:hAnsi="Arial" w:cs="Arial"/>
          <w:b/>
          <w:sz w:val="22"/>
          <w:szCs w:val="22"/>
        </w:rPr>
        <w:t>violent acts</w:t>
      </w:r>
      <w:r w:rsidRPr="004D41A4">
        <w:rPr>
          <w:rFonts w:ascii="Arial" w:hAnsi="Arial" w:cs="Arial"/>
          <w:sz w:val="22"/>
          <w:szCs w:val="22"/>
        </w:rPr>
        <w:t xml:space="preserve"> into four categories (see the table below). Each category has a minimum and maximum range of </w:t>
      </w:r>
      <w:r w:rsidRPr="003A080F">
        <w:rPr>
          <w:rFonts w:ascii="Arial" w:hAnsi="Arial" w:cs="Arial"/>
          <w:b/>
          <w:bCs/>
          <w:sz w:val="22"/>
          <w:szCs w:val="22"/>
        </w:rPr>
        <w:t>assistance</w:t>
      </w:r>
      <w:r w:rsidRPr="004D41A4">
        <w:rPr>
          <w:rFonts w:ascii="Arial" w:hAnsi="Arial" w:cs="Arial"/>
          <w:sz w:val="22"/>
          <w:szCs w:val="22"/>
        </w:rPr>
        <w:t xml:space="preserve"> that can be paid as special financial assistance. The FAS uses the information provided by the </w:t>
      </w:r>
      <w:r w:rsidRPr="00DD20ED" w:rsidDel="00DD20ED">
        <w:rPr>
          <w:rFonts w:ascii="Arial" w:hAnsi="Arial" w:cs="Arial"/>
          <w:b/>
          <w:sz w:val="22"/>
          <w:szCs w:val="22"/>
        </w:rPr>
        <w:t>applicant</w:t>
      </w:r>
      <w:r w:rsidRPr="004D41A4">
        <w:rPr>
          <w:rFonts w:ascii="Arial" w:hAnsi="Arial" w:cs="Arial"/>
          <w:sz w:val="22"/>
          <w:szCs w:val="22"/>
        </w:rPr>
        <w:t xml:space="preserve"> </w:t>
      </w:r>
      <w:r w:rsidR="00816B47">
        <w:rPr>
          <w:rFonts w:ascii="Arial" w:hAnsi="Arial" w:cs="Arial"/>
          <w:sz w:val="22"/>
          <w:szCs w:val="22"/>
        </w:rPr>
        <w:t xml:space="preserve">and other evidence (such as information from Victoria </w:t>
      </w:r>
      <w:r w:rsidR="00816B47">
        <w:rPr>
          <w:rFonts w:ascii="Arial" w:hAnsi="Arial" w:cs="Arial"/>
          <w:sz w:val="22"/>
          <w:szCs w:val="22"/>
        </w:rPr>
        <w:lastRenderedPageBreak/>
        <w:t xml:space="preserve">Police) </w:t>
      </w:r>
      <w:r w:rsidRPr="004D41A4">
        <w:rPr>
          <w:rFonts w:ascii="Arial" w:hAnsi="Arial" w:cs="Arial"/>
          <w:sz w:val="22"/>
          <w:szCs w:val="22"/>
        </w:rPr>
        <w:t xml:space="preserve">to identify which category the </w:t>
      </w:r>
      <w:r w:rsidRPr="00200A95">
        <w:rPr>
          <w:rFonts w:ascii="Arial" w:hAnsi="Arial" w:cs="Arial"/>
          <w:b/>
          <w:sz w:val="22"/>
          <w:szCs w:val="22"/>
        </w:rPr>
        <w:t>violent act</w:t>
      </w:r>
      <w:r w:rsidRPr="004D41A4">
        <w:rPr>
          <w:rFonts w:ascii="Arial" w:hAnsi="Arial" w:cs="Arial"/>
          <w:sz w:val="22"/>
          <w:szCs w:val="22"/>
        </w:rPr>
        <w:t xml:space="preserve"> falls into. If a </w:t>
      </w:r>
      <w:r w:rsidRPr="00E320CE">
        <w:rPr>
          <w:rFonts w:ascii="Arial" w:hAnsi="Arial" w:cs="Arial"/>
          <w:b/>
          <w:bCs/>
          <w:sz w:val="22"/>
          <w:szCs w:val="22"/>
        </w:rPr>
        <w:t>violent act</w:t>
      </w:r>
      <w:r w:rsidRPr="004D41A4">
        <w:rPr>
          <w:rFonts w:ascii="Arial" w:hAnsi="Arial" w:cs="Arial"/>
          <w:sz w:val="22"/>
          <w:szCs w:val="22"/>
        </w:rPr>
        <w:t xml:space="preserve"> is not listed in categories A, B or C, it will automatically be in category D.</w:t>
      </w:r>
    </w:p>
    <w:p w14:paraId="74B2D5C7" w14:textId="01556715" w:rsidR="004D41A4" w:rsidRDefault="004D41A4" w:rsidP="004D41A4">
      <w:pPr>
        <w:spacing w:after="120"/>
        <w:rPr>
          <w:rFonts w:ascii="Arial" w:hAnsi="Arial" w:cs="Arial"/>
          <w:sz w:val="22"/>
          <w:szCs w:val="22"/>
        </w:rPr>
      </w:pPr>
      <w:r w:rsidRPr="004D41A4">
        <w:rPr>
          <w:rFonts w:ascii="Arial" w:hAnsi="Arial" w:cs="Arial"/>
          <w:sz w:val="22"/>
          <w:szCs w:val="22"/>
        </w:rPr>
        <w:t xml:space="preserve">A </w:t>
      </w:r>
      <w:hyperlink w:anchor="_Primary_victims_1" w:history="1">
        <w:r w:rsidRPr="001C3FBF">
          <w:rPr>
            <w:rStyle w:val="Hyperlink"/>
            <w:rFonts w:ascii="Arial" w:hAnsi="Arial" w:cs="Arial"/>
            <w:b/>
            <w:sz w:val="22"/>
            <w:szCs w:val="22"/>
          </w:rPr>
          <w:t>primary victim</w:t>
        </w:r>
      </w:hyperlink>
      <w:r w:rsidRPr="001C3FBF">
        <w:rPr>
          <w:rFonts w:ascii="Arial" w:hAnsi="Arial" w:cs="Arial"/>
          <w:sz w:val="24"/>
          <w:szCs w:val="24"/>
        </w:rPr>
        <w:t xml:space="preserve"> </w:t>
      </w:r>
      <w:r w:rsidRPr="004D41A4">
        <w:rPr>
          <w:rFonts w:ascii="Arial" w:hAnsi="Arial" w:cs="Arial"/>
          <w:sz w:val="22"/>
          <w:szCs w:val="22"/>
        </w:rPr>
        <w:t xml:space="preserve">who experienced </w:t>
      </w:r>
      <w:hyperlink w:anchor="_Related_acts_1" w:history="1">
        <w:r w:rsidRPr="001C3FBF">
          <w:rPr>
            <w:rStyle w:val="Hyperlink"/>
            <w:rFonts w:ascii="Arial" w:hAnsi="Arial" w:cs="Arial"/>
            <w:b/>
            <w:bCs/>
            <w:sz w:val="22"/>
            <w:szCs w:val="22"/>
          </w:rPr>
          <w:t>related acts</w:t>
        </w:r>
      </w:hyperlink>
      <w:r w:rsidRPr="004D41A4">
        <w:rPr>
          <w:rFonts w:ascii="Arial" w:hAnsi="Arial" w:cs="Arial"/>
          <w:sz w:val="22"/>
          <w:szCs w:val="22"/>
        </w:rPr>
        <w:t xml:space="preserve"> may be entitled to a higher amount of special financial assistance in recognition of the specific harm that victims of cumulative </w:t>
      </w:r>
      <w:r w:rsidR="00063B56" w:rsidRPr="00816B47">
        <w:rPr>
          <w:rFonts w:ascii="Arial" w:hAnsi="Arial" w:cs="Arial"/>
          <w:b/>
          <w:sz w:val="22"/>
          <w:szCs w:val="22"/>
        </w:rPr>
        <w:t xml:space="preserve">criminal </w:t>
      </w:r>
      <w:r w:rsidRPr="00816B47">
        <w:rPr>
          <w:rFonts w:ascii="Arial" w:hAnsi="Arial" w:cs="Arial"/>
          <w:b/>
          <w:sz w:val="22"/>
          <w:szCs w:val="22"/>
        </w:rPr>
        <w:t>acts</w:t>
      </w:r>
      <w:r w:rsidRPr="004D41A4">
        <w:rPr>
          <w:rFonts w:ascii="Arial" w:hAnsi="Arial" w:cs="Arial"/>
          <w:sz w:val="22"/>
          <w:szCs w:val="22"/>
        </w:rPr>
        <w:t xml:space="preserve"> experience. A </w:t>
      </w:r>
      <w:hyperlink w:anchor="_Violent_Acts" w:history="1">
        <w:r w:rsidRPr="001C3FBF">
          <w:rPr>
            <w:rStyle w:val="Hyperlink"/>
            <w:rFonts w:ascii="Arial" w:hAnsi="Arial" w:cs="Arial"/>
            <w:b/>
            <w:bCs/>
            <w:sz w:val="22"/>
            <w:szCs w:val="22"/>
          </w:rPr>
          <w:t>violent act</w:t>
        </w:r>
      </w:hyperlink>
      <w:r w:rsidRPr="004D41A4">
        <w:rPr>
          <w:rFonts w:ascii="Arial" w:hAnsi="Arial" w:cs="Arial"/>
          <w:sz w:val="22"/>
          <w:szCs w:val="22"/>
        </w:rPr>
        <w:t xml:space="preserve"> does not need to be in the same category as another </w:t>
      </w:r>
      <w:r w:rsidRPr="00816B47">
        <w:rPr>
          <w:rFonts w:ascii="Arial" w:hAnsi="Arial" w:cs="Arial"/>
          <w:b/>
          <w:sz w:val="22"/>
          <w:szCs w:val="22"/>
        </w:rPr>
        <w:t>violent act</w:t>
      </w:r>
      <w:r w:rsidRPr="004D41A4">
        <w:rPr>
          <w:rFonts w:ascii="Arial" w:hAnsi="Arial" w:cs="Arial"/>
          <w:sz w:val="22"/>
          <w:szCs w:val="22"/>
        </w:rPr>
        <w:t xml:space="preserve">. The FAS will calculate the amount of special financial assistance for </w:t>
      </w:r>
      <w:r w:rsidRPr="00816B47">
        <w:rPr>
          <w:rFonts w:ascii="Arial" w:hAnsi="Arial" w:cs="Arial"/>
          <w:b/>
          <w:sz w:val="22"/>
          <w:szCs w:val="22"/>
        </w:rPr>
        <w:t>related</w:t>
      </w:r>
      <w:r w:rsidRPr="004D41A4">
        <w:rPr>
          <w:rFonts w:ascii="Arial" w:hAnsi="Arial" w:cs="Arial"/>
          <w:sz w:val="22"/>
          <w:szCs w:val="22"/>
        </w:rPr>
        <w:t xml:space="preserve"> </w:t>
      </w:r>
      <w:r w:rsidRPr="00816B47">
        <w:rPr>
          <w:rFonts w:ascii="Arial" w:hAnsi="Arial" w:cs="Arial"/>
          <w:b/>
          <w:sz w:val="22"/>
          <w:szCs w:val="22"/>
        </w:rPr>
        <w:t>acts</w:t>
      </w:r>
      <w:r w:rsidRPr="004D41A4">
        <w:rPr>
          <w:rFonts w:ascii="Arial" w:hAnsi="Arial" w:cs="Arial"/>
          <w:sz w:val="22"/>
          <w:szCs w:val="22"/>
        </w:rPr>
        <w:t xml:space="preserve"> based on the highest available category.  </w:t>
      </w:r>
    </w:p>
    <w:p w14:paraId="2D80C290" w14:textId="3172B8C0" w:rsidR="006B7AE1" w:rsidRPr="004D41A4" w:rsidRDefault="008D1269" w:rsidP="004D41A4">
      <w:pPr>
        <w:spacing w:after="120"/>
        <w:rPr>
          <w:rFonts w:ascii="Arial" w:hAnsi="Arial" w:cs="Arial"/>
          <w:sz w:val="22"/>
          <w:szCs w:val="22"/>
        </w:rPr>
      </w:pPr>
      <w:r>
        <w:rPr>
          <w:rFonts w:ascii="Arial" w:hAnsi="Arial" w:cs="Arial"/>
          <w:sz w:val="22"/>
          <w:szCs w:val="22"/>
        </w:rPr>
        <w:t>Children who are primary victims because they heard, witnessed or were otherwise exposed to the effects of the violent act will be eligible for special financial assistance based on the category of the violent act they hear</w:t>
      </w:r>
      <w:r w:rsidR="003E07C3">
        <w:rPr>
          <w:rFonts w:ascii="Arial" w:hAnsi="Arial" w:cs="Arial"/>
          <w:sz w:val="22"/>
          <w:szCs w:val="22"/>
        </w:rPr>
        <w:t>d</w:t>
      </w:r>
      <w:r>
        <w:rPr>
          <w:rFonts w:ascii="Arial" w:hAnsi="Arial" w:cs="Arial"/>
          <w:sz w:val="22"/>
          <w:szCs w:val="22"/>
        </w:rPr>
        <w:t xml:space="preserve">, witnessed or were otherwise exposed to. </w:t>
      </w:r>
    </w:p>
    <w:tbl>
      <w:tblPr>
        <w:tblStyle w:val="TableGrid"/>
        <w:tblpPr w:leftFromText="180" w:rightFromText="180" w:vertAnchor="text" w:horzAnchor="margin" w:tblpY="135"/>
        <w:tblW w:w="0" w:type="auto"/>
        <w:tblLook w:val="04A0" w:firstRow="1" w:lastRow="0" w:firstColumn="1" w:lastColumn="0" w:noHBand="0" w:noVBand="1"/>
      </w:tblPr>
      <w:tblGrid>
        <w:gridCol w:w="10194"/>
      </w:tblGrid>
      <w:tr w:rsidR="004D41A4" w:rsidRPr="004D41A4" w14:paraId="546B539E" w14:textId="77777777" w:rsidTr="006569E6">
        <w:tc>
          <w:tcPr>
            <w:tcW w:w="10194" w:type="dxa"/>
            <w:shd w:val="clear" w:color="auto" w:fill="F1F1F1"/>
          </w:tcPr>
          <w:p w14:paraId="0BC02F4E" w14:textId="77777777" w:rsidR="004D41A4" w:rsidRPr="004D41A4" w:rsidRDefault="004D41A4" w:rsidP="004D41A4">
            <w:pPr>
              <w:spacing w:before="120" w:after="120"/>
              <w:rPr>
                <w:rFonts w:ascii="Arial" w:hAnsi="Arial" w:cs="Arial"/>
                <w:b/>
              </w:rPr>
            </w:pPr>
            <w:r w:rsidRPr="004D41A4">
              <w:rPr>
                <w:rFonts w:ascii="Arial" w:eastAsia="Times" w:hAnsi="Arial" w:cs="Arial"/>
                <w:noProof/>
              </w:rPr>
              <w:drawing>
                <wp:anchor distT="0" distB="0" distL="114300" distR="114300" simplePos="0" relativeHeight="251658265" behindDoc="0" locked="0" layoutInCell="1" allowOverlap="1" wp14:anchorId="08D5A83E" wp14:editId="07A40F98">
                  <wp:simplePos x="0" y="0"/>
                  <wp:positionH relativeFrom="margin">
                    <wp:posOffset>-32045</wp:posOffset>
                  </wp:positionH>
                  <wp:positionV relativeFrom="margin">
                    <wp:posOffset>19050</wp:posOffset>
                  </wp:positionV>
                  <wp:extent cx="238125" cy="238125"/>
                  <wp:effectExtent l="0" t="0" r="9525" b="9525"/>
                  <wp:wrapSquare wrapText="bothSides"/>
                  <wp:docPr id="6" name="Graphic 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separate special financial assistance category</w:t>
            </w:r>
          </w:p>
          <w:p w14:paraId="66E36820" w14:textId="228711DF" w:rsidR="004D41A4" w:rsidRPr="004D41A4" w:rsidRDefault="004D41A4" w:rsidP="004D41A4">
            <w:pPr>
              <w:spacing w:before="120" w:after="120"/>
              <w:rPr>
                <w:rFonts w:ascii="Arial" w:hAnsi="Arial" w:cs="Arial"/>
                <w:b/>
              </w:rPr>
            </w:pPr>
            <w:r w:rsidRPr="004D41A4">
              <w:rPr>
                <w:rFonts w:ascii="Arial" w:hAnsi="Arial" w:cs="Arial"/>
                <w:b/>
              </w:rPr>
              <w:t>Example:</w:t>
            </w:r>
            <w:r w:rsidRPr="004D41A4">
              <w:rPr>
                <w:rFonts w:ascii="Arial" w:hAnsi="Arial" w:cs="Arial"/>
              </w:rPr>
              <w:t xml:space="preserve"> Vicky was a victim of sexual assault perpetrated by a </w:t>
            </w:r>
            <w:r w:rsidRPr="00200A95">
              <w:rPr>
                <w:rFonts w:ascii="Arial" w:hAnsi="Arial" w:cs="Arial"/>
                <w:b/>
              </w:rPr>
              <w:t>family member</w:t>
            </w:r>
            <w:r w:rsidRPr="004D41A4">
              <w:rPr>
                <w:rFonts w:ascii="Arial" w:hAnsi="Arial" w:cs="Arial"/>
              </w:rPr>
              <w:t xml:space="preserve"> on multiple occasions over several years up to 2019 and applied for special financial assistance, counselling</w:t>
            </w:r>
            <w:r w:rsidR="001C3FBF">
              <w:rPr>
                <w:rFonts w:ascii="Arial" w:hAnsi="Arial" w:cs="Arial"/>
              </w:rPr>
              <w:t>,</w:t>
            </w:r>
            <w:r w:rsidRPr="004D41A4">
              <w:rPr>
                <w:rFonts w:ascii="Arial" w:hAnsi="Arial" w:cs="Arial"/>
              </w:rPr>
              <w:t xml:space="preserve"> and recovery expenses. The FAS paid Vicky special financial assistance for the </w:t>
            </w:r>
            <w:r w:rsidRPr="00200A95">
              <w:rPr>
                <w:rFonts w:ascii="Arial" w:hAnsi="Arial" w:cs="Arial"/>
                <w:b/>
              </w:rPr>
              <w:t>related acts</w:t>
            </w:r>
            <w:r w:rsidRPr="004D41A4">
              <w:rPr>
                <w:rFonts w:ascii="Arial" w:hAnsi="Arial" w:cs="Arial"/>
              </w:rPr>
              <w:t xml:space="preserve">, as well as other forms of </w:t>
            </w:r>
            <w:r w:rsidRPr="003A080F">
              <w:rPr>
                <w:rFonts w:ascii="Arial" w:hAnsi="Arial" w:cs="Arial"/>
                <w:b/>
                <w:bCs/>
              </w:rPr>
              <w:t xml:space="preserve">assistance </w:t>
            </w:r>
            <w:r w:rsidRPr="004D41A4">
              <w:rPr>
                <w:rFonts w:ascii="Arial" w:hAnsi="Arial" w:cs="Arial"/>
              </w:rPr>
              <w:t xml:space="preserve">in </w:t>
            </w:r>
            <w:r w:rsidR="004A21B6" w:rsidRPr="004D41A4">
              <w:rPr>
                <w:rFonts w:ascii="Arial" w:hAnsi="Arial" w:cs="Arial"/>
              </w:rPr>
              <w:t>202</w:t>
            </w:r>
            <w:r w:rsidR="004A21B6">
              <w:rPr>
                <w:rFonts w:ascii="Arial" w:hAnsi="Arial" w:cs="Arial"/>
              </w:rPr>
              <w:t>5</w:t>
            </w:r>
            <w:r w:rsidRPr="004D41A4">
              <w:rPr>
                <w:rFonts w:ascii="Arial" w:hAnsi="Arial" w:cs="Arial"/>
              </w:rPr>
              <w:t xml:space="preserve">. </w:t>
            </w:r>
          </w:p>
          <w:p w14:paraId="3D1E7495" w14:textId="77777777" w:rsidR="004D41A4" w:rsidRPr="004D41A4" w:rsidRDefault="004D41A4" w:rsidP="004D41A4">
            <w:pPr>
              <w:spacing w:before="120" w:after="120"/>
              <w:rPr>
                <w:rFonts w:ascii="Arial" w:hAnsi="Arial" w:cs="Arial"/>
              </w:rPr>
            </w:pPr>
            <w:r w:rsidRPr="004D41A4">
              <w:rPr>
                <w:rFonts w:ascii="Arial" w:hAnsi="Arial" w:cs="Arial"/>
              </w:rPr>
              <w:t xml:space="preserve">In 2021, Vicky was a carjacking victim. Vicky applied again to the FAS for </w:t>
            </w:r>
            <w:r w:rsidRPr="003A080F">
              <w:rPr>
                <w:rFonts w:ascii="Arial" w:hAnsi="Arial" w:cs="Arial"/>
                <w:b/>
                <w:bCs/>
              </w:rPr>
              <w:t>assistance</w:t>
            </w:r>
            <w:r w:rsidRPr="004D41A4">
              <w:rPr>
                <w:rFonts w:ascii="Arial" w:hAnsi="Arial" w:cs="Arial"/>
              </w:rPr>
              <w:t xml:space="preserve"> for special financial assistance in relation to this </w:t>
            </w:r>
            <w:r w:rsidRPr="00816B47">
              <w:rPr>
                <w:rFonts w:ascii="Arial" w:hAnsi="Arial" w:cs="Arial"/>
                <w:b/>
              </w:rPr>
              <w:t>violent act</w:t>
            </w:r>
            <w:r w:rsidRPr="004D41A4">
              <w:rPr>
                <w:rFonts w:ascii="Arial" w:hAnsi="Arial" w:cs="Arial"/>
              </w:rPr>
              <w:t xml:space="preserve">. The FAS decides to pay special financial assistance for the single </w:t>
            </w:r>
            <w:r w:rsidRPr="00816B47">
              <w:rPr>
                <w:rFonts w:ascii="Arial" w:hAnsi="Arial" w:cs="Arial"/>
                <w:b/>
              </w:rPr>
              <w:t>violent act</w:t>
            </w:r>
            <w:r w:rsidRPr="004D41A4">
              <w:rPr>
                <w:rFonts w:ascii="Arial" w:hAnsi="Arial" w:cs="Arial"/>
              </w:rPr>
              <w:t xml:space="preserve"> of carjacking as the 2019 sexual assaults were unrelated to the carjacking in 2021.</w:t>
            </w:r>
          </w:p>
        </w:tc>
      </w:tr>
    </w:tbl>
    <w:p w14:paraId="3473A5EC" w14:textId="77777777" w:rsidR="004D41A4" w:rsidRPr="004D41A4" w:rsidRDefault="004D41A4" w:rsidP="004D41A4">
      <w:pPr>
        <w:spacing w:after="120"/>
        <w:rPr>
          <w:rFonts w:ascii="Arial" w:hAnsi="Arial" w:cs="Arial"/>
          <w:sz w:val="22"/>
          <w:szCs w:val="22"/>
        </w:rPr>
      </w:pPr>
    </w:p>
    <w:p w14:paraId="53B11A30" w14:textId="25D0069E" w:rsidR="004D41A4" w:rsidRPr="004D41A4" w:rsidRDefault="004D41A4" w:rsidP="004D41A4">
      <w:pPr>
        <w:spacing w:before="120" w:after="120"/>
        <w:rPr>
          <w:rFonts w:ascii="Arial" w:hAnsi="Arial" w:cs="Arial"/>
          <w:b/>
        </w:rPr>
      </w:pPr>
      <w:bookmarkStart w:id="206" w:name="_Toc140047829"/>
      <w:r w:rsidRPr="004D41A4">
        <w:rPr>
          <w:rFonts w:ascii="Arial" w:hAnsi="Arial" w:cs="Arial"/>
          <w:b/>
        </w:rPr>
        <w:t>Special financial assistance payments are based on the categories below.</w:t>
      </w:r>
      <w:bookmarkEnd w:id="206"/>
      <w:r w:rsidRPr="004D41A4">
        <w:rPr>
          <w:rFonts w:ascii="Arial" w:hAnsi="Arial" w:cs="Arial"/>
          <w:b/>
        </w:rPr>
        <w:t xml:space="preserve"> </w:t>
      </w:r>
    </w:p>
    <w:tbl>
      <w:tblPr>
        <w:tblStyle w:val="DJRtablestyleNavy"/>
        <w:tblW w:w="10217" w:type="dxa"/>
        <w:jc w:val="center"/>
        <w:tblLook w:val="04A0" w:firstRow="1" w:lastRow="0" w:firstColumn="1" w:lastColumn="0" w:noHBand="0" w:noVBand="1"/>
      </w:tblPr>
      <w:tblGrid>
        <w:gridCol w:w="1230"/>
        <w:gridCol w:w="4516"/>
        <w:gridCol w:w="1094"/>
        <w:gridCol w:w="1139"/>
        <w:gridCol w:w="1094"/>
        <w:gridCol w:w="1144"/>
      </w:tblGrid>
      <w:tr w:rsidR="003F2A29" w:rsidRPr="004D41A4" w14:paraId="0C624B10" w14:textId="77777777" w:rsidTr="000F093A">
        <w:trPr>
          <w:cnfStyle w:val="100000000000" w:firstRow="1" w:lastRow="0" w:firstColumn="0" w:lastColumn="0" w:oddVBand="0" w:evenVBand="0" w:oddHBand="0" w:evenHBand="0" w:firstRowFirstColumn="0" w:firstRowLastColumn="0" w:lastRowFirstColumn="0" w:lastRowLastColumn="0"/>
          <w:jc w:val="center"/>
        </w:trPr>
        <w:tc>
          <w:tcPr>
            <w:tcW w:w="1230" w:type="dxa"/>
            <w:vMerge w:val="restart"/>
            <w:tcBorders>
              <w:top w:val="single" w:sz="4" w:space="0" w:color="auto"/>
              <w:left w:val="single" w:sz="4" w:space="0" w:color="auto"/>
              <w:right w:val="single" w:sz="4" w:space="0" w:color="auto"/>
            </w:tcBorders>
            <w:shd w:val="clear" w:color="auto" w:fill="7B7B7B" w:themeFill="accent6" w:themeFillShade="BF"/>
          </w:tcPr>
          <w:p w14:paraId="107F39AF" w14:textId="77777777" w:rsidR="003F2A29" w:rsidRDefault="003F2A29" w:rsidP="004D41A4">
            <w:pPr>
              <w:spacing w:before="80" w:after="60" w:line="259" w:lineRule="auto"/>
              <w:jc w:val="center"/>
              <w:rPr>
                <w:rFonts w:ascii="Arial" w:eastAsiaTheme="minorHAnsi" w:hAnsi="Arial" w:cs="Arial"/>
                <w:b/>
                <w:color w:val="FFFFFF" w:themeColor="background1"/>
                <w:szCs w:val="22"/>
              </w:rPr>
            </w:pPr>
          </w:p>
          <w:p w14:paraId="4C4679E8" w14:textId="54B3CAFD" w:rsidR="003F2A29" w:rsidRPr="004D41A4" w:rsidRDefault="003F2A29"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Category</w:t>
            </w:r>
          </w:p>
        </w:tc>
        <w:tc>
          <w:tcPr>
            <w:tcW w:w="4516" w:type="dxa"/>
            <w:vMerge w:val="restart"/>
            <w:tcBorders>
              <w:top w:val="single" w:sz="4" w:space="0" w:color="auto"/>
              <w:left w:val="single" w:sz="4" w:space="0" w:color="auto"/>
              <w:right w:val="single" w:sz="4" w:space="0" w:color="auto"/>
            </w:tcBorders>
            <w:shd w:val="clear" w:color="auto" w:fill="7B7B7B" w:themeFill="accent6" w:themeFillShade="BF"/>
          </w:tcPr>
          <w:p w14:paraId="6E9E947F" w14:textId="77777777" w:rsidR="003F2A29" w:rsidRDefault="003F2A29" w:rsidP="004D41A4">
            <w:pPr>
              <w:spacing w:before="80" w:after="60" w:line="259" w:lineRule="auto"/>
              <w:rPr>
                <w:rFonts w:ascii="Arial" w:eastAsiaTheme="minorHAnsi" w:hAnsi="Arial" w:cs="Arial"/>
                <w:b/>
                <w:color w:val="FFFFFF" w:themeColor="background1"/>
                <w:szCs w:val="22"/>
              </w:rPr>
            </w:pPr>
          </w:p>
          <w:p w14:paraId="46BF8449" w14:textId="220D2DB1" w:rsidR="003F2A29" w:rsidRPr="004D41A4" w:rsidRDefault="003F2A29" w:rsidP="003F2A29">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Violent act</w:t>
            </w:r>
          </w:p>
        </w:tc>
        <w:tc>
          <w:tcPr>
            <w:tcW w:w="2233" w:type="dxa"/>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3C42B78A" w14:textId="32C56A49" w:rsidR="003F2A29" w:rsidRPr="004D41A4" w:rsidRDefault="003F2A29"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Single violent act</w:t>
            </w:r>
          </w:p>
        </w:tc>
        <w:tc>
          <w:tcPr>
            <w:tcW w:w="2238" w:type="dxa"/>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66880CDC" w14:textId="5A8B36EE" w:rsidR="003F2A29" w:rsidRPr="004D41A4" w:rsidRDefault="003F2A29"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Related acts</w:t>
            </w:r>
          </w:p>
        </w:tc>
      </w:tr>
      <w:tr w:rsidR="003F2A29" w:rsidRPr="004D41A4" w14:paraId="6EDA8889" w14:textId="77777777" w:rsidTr="000F093A">
        <w:trPr>
          <w:jc w:val="center"/>
        </w:trPr>
        <w:tc>
          <w:tcPr>
            <w:tcW w:w="1230" w:type="dxa"/>
            <w:vMerge/>
            <w:tcBorders>
              <w:left w:val="single" w:sz="4" w:space="0" w:color="auto"/>
              <w:bottom w:val="nil"/>
              <w:right w:val="single" w:sz="4" w:space="0" w:color="auto"/>
            </w:tcBorders>
            <w:shd w:val="clear" w:color="auto" w:fill="7B7B7B" w:themeFill="accent6" w:themeFillShade="BF"/>
          </w:tcPr>
          <w:p w14:paraId="31E650F2" w14:textId="0E38B0A2" w:rsidR="003F2A29" w:rsidRPr="004D41A4" w:rsidRDefault="003F2A29" w:rsidP="004D41A4">
            <w:pPr>
              <w:spacing w:before="80" w:after="60" w:line="259" w:lineRule="auto"/>
              <w:jc w:val="center"/>
              <w:rPr>
                <w:rFonts w:ascii="Arial" w:eastAsiaTheme="minorHAnsi" w:hAnsi="Arial" w:cs="Arial"/>
                <w:b/>
                <w:color w:val="FFFFFF" w:themeColor="background1"/>
                <w:szCs w:val="22"/>
              </w:rPr>
            </w:pPr>
          </w:p>
        </w:tc>
        <w:tc>
          <w:tcPr>
            <w:tcW w:w="4516" w:type="dxa"/>
            <w:vMerge/>
            <w:tcBorders>
              <w:left w:val="single" w:sz="4" w:space="0" w:color="auto"/>
              <w:bottom w:val="nil"/>
              <w:right w:val="single" w:sz="4" w:space="0" w:color="auto"/>
            </w:tcBorders>
            <w:shd w:val="clear" w:color="auto" w:fill="7B7B7B" w:themeFill="accent6" w:themeFillShade="BF"/>
          </w:tcPr>
          <w:p w14:paraId="6BBC2D3A" w14:textId="4376BA23" w:rsidR="003F2A29" w:rsidRPr="004D41A4" w:rsidRDefault="003F2A29" w:rsidP="004D41A4">
            <w:pPr>
              <w:spacing w:before="80" w:after="60" w:line="259" w:lineRule="auto"/>
              <w:rPr>
                <w:rFonts w:ascii="Arial" w:eastAsiaTheme="minorHAnsi" w:hAnsi="Arial" w:cs="Arial"/>
                <w:b/>
                <w:color w:val="FFFFFF" w:themeColor="background1"/>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2D1FF7B1" w14:textId="77777777" w:rsidR="003F2A29" w:rsidRPr="004D41A4" w:rsidRDefault="003F2A29" w:rsidP="004D41A4">
            <w:pPr>
              <w:spacing w:before="80" w:after="60" w:line="259" w:lineRule="auto"/>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Minimum eligible amount </w:t>
            </w:r>
          </w:p>
        </w:tc>
        <w:tc>
          <w:tcPr>
            <w:tcW w:w="1139"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3E6E1140" w14:textId="77777777" w:rsidR="003F2A29" w:rsidRPr="004D41A4" w:rsidRDefault="003F2A29" w:rsidP="004D41A4">
            <w:pPr>
              <w:spacing w:before="80" w:after="60" w:line="259" w:lineRule="auto"/>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Maximum eligible amount </w:t>
            </w:r>
          </w:p>
        </w:tc>
        <w:tc>
          <w:tcPr>
            <w:tcW w:w="1094"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1F9896D3" w14:textId="77777777" w:rsidR="003F2A29" w:rsidRPr="004D41A4" w:rsidRDefault="003F2A29" w:rsidP="004D41A4">
            <w:pPr>
              <w:spacing w:before="80" w:after="60" w:line="259" w:lineRule="auto"/>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Minimum eligible amount </w:t>
            </w:r>
          </w:p>
        </w:tc>
        <w:tc>
          <w:tcPr>
            <w:tcW w:w="1144"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3BDED693" w14:textId="77777777" w:rsidR="003F2A29" w:rsidRPr="004D41A4" w:rsidRDefault="003F2A29" w:rsidP="004D41A4">
            <w:pPr>
              <w:spacing w:before="80" w:after="60" w:line="259" w:lineRule="auto"/>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Maximum eligible amount </w:t>
            </w:r>
          </w:p>
        </w:tc>
      </w:tr>
      <w:tr w:rsidR="004D41A4" w:rsidRPr="004D41A4" w14:paraId="1F93FDD5" w14:textId="77777777" w:rsidTr="000F093A">
        <w:trPr>
          <w:jc w:val="center"/>
        </w:trPr>
        <w:tc>
          <w:tcPr>
            <w:tcW w:w="1230" w:type="dxa"/>
            <w:tcBorders>
              <w:top w:val="nil"/>
            </w:tcBorders>
          </w:tcPr>
          <w:p w14:paraId="50B4E661" w14:textId="77777777" w:rsidR="004D41A4" w:rsidRPr="004D41A4" w:rsidRDefault="004D41A4" w:rsidP="004D41A4">
            <w:pPr>
              <w:spacing w:before="80" w:after="60"/>
              <w:jc w:val="center"/>
              <w:rPr>
                <w:rFonts w:ascii="Arial" w:hAnsi="Arial" w:cs="Arial"/>
                <w:b/>
              </w:rPr>
            </w:pPr>
            <w:r w:rsidRPr="004D41A4">
              <w:rPr>
                <w:rFonts w:ascii="Arial" w:hAnsi="Arial" w:cs="Arial"/>
                <w:b/>
              </w:rPr>
              <w:t>A</w:t>
            </w:r>
          </w:p>
        </w:tc>
        <w:tc>
          <w:tcPr>
            <w:tcW w:w="4516" w:type="dxa"/>
            <w:tcBorders>
              <w:top w:val="nil"/>
            </w:tcBorders>
          </w:tcPr>
          <w:p w14:paraId="46F705C2"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Sexual penetration (rape)</w:t>
            </w:r>
          </w:p>
          <w:p w14:paraId="7FDADBEB" w14:textId="77777777" w:rsidR="004D41A4" w:rsidRDefault="004D41A4" w:rsidP="00DF3EE5">
            <w:pPr>
              <w:numPr>
                <w:ilvl w:val="0"/>
                <w:numId w:val="18"/>
              </w:numPr>
              <w:spacing w:before="80" w:after="60"/>
              <w:ind w:left="412"/>
              <w:rPr>
                <w:rFonts w:ascii="Arial" w:hAnsi="Arial" w:cs="Arial"/>
              </w:rPr>
            </w:pPr>
            <w:r w:rsidRPr="004D41A4">
              <w:rPr>
                <w:rFonts w:ascii="Arial" w:hAnsi="Arial" w:cs="Arial"/>
              </w:rPr>
              <w:t>Attempted murder</w:t>
            </w:r>
          </w:p>
          <w:p w14:paraId="0DA4BA3F" w14:textId="669FB00E" w:rsidR="00916226" w:rsidRPr="004D41A4" w:rsidRDefault="00916226" w:rsidP="00DF3EE5">
            <w:pPr>
              <w:numPr>
                <w:ilvl w:val="0"/>
                <w:numId w:val="18"/>
              </w:numPr>
              <w:spacing w:before="80" w:after="60"/>
              <w:ind w:left="412"/>
              <w:rPr>
                <w:rFonts w:ascii="Arial" w:hAnsi="Arial" w:cs="Arial"/>
              </w:rPr>
            </w:pPr>
            <w:r>
              <w:rPr>
                <w:rFonts w:ascii="Arial" w:hAnsi="Arial" w:cs="Arial"/>
              </w:rPr>
              <w:t>Murder (where a child witnessed the violent act and is injured</w:t>
            </w:r>
            <w:r w:rsidR="00265EE0">
              <w:rPr>
                <w:rFonts w:ascii="Arial" w:hAnsi="Arial" w:cs="Arial"/>
              </w:rPr>
              <w:t xml:space="preserve"> as a result)</w:t>
            </w:r>
          </w:p>
        </w:tc>
        <w:tc>
          <w:tcPr>
            <w:tcW w:w="1094" w:type="dxa"/>
            <w:tcBorders>
              <w:top w:val="single" w:sz="4" w:space="0" w:color="auto"/>
            </w:tcBorders>
            <w:shd w:val="clear" w:color="auto" w:fill="F2F2F2" w:themeFill="background1" w:themeFillShade="F2"/>
          </w:tcPr>
          <w:p w14:paraId="0389C367" w14:textId="77777777" w:rsidR="004D41A4" w:rsidRPr="004D41A4" w:rsidRDefault="004D41A4" w:rsidP="004D41A4">
            <w:pPr>
              <w:spacing w:before="80" w:after="60"/>
              <w:jc w:val="center"/>
              <w:rPr>
                <w:rFonts w:ascii="Arial" w:hAnsi="Arial" w:cs="Arial"/>
              </w:rPr>
            </w:pPr>
            <w:r w:rsidRPr="004D41A4">
              <w:rPr>
                <w:rFonts w:ascii="Arial" w:hAnsi="Arial" w:cs="Arial"/>
              </w:rPr>
              <w:t>$9,334</w:t>
            </w:r>
          </w:p>
        </w:tc>
        <w:tc>
          <w:tcPr>
            <w:tcW w:w="1139" w:type="dxa"/>
            <w:tcBorders>
              <w:top w:val="single" w:sz="4" w:space="0" w:color="auto"/>
            </w:tcBorders>
            <w:shd w:val="clear" w:color="auto" w:fill="F2F2F2" w:themeFill="background1" w:themeFillShade="F2"/>
          </w:tcPr>
          <w:p w14:paraId="571A08F4" w14:textId="77777777" w:rsidR="004D41A4" w:rsidRPr="004D41A4" w:rsidRDefault="004D41A4" w:rsidP="004D41A4">
            <w:pPr>
              <w:spacing w:before="80" w:after="60"/>
              <w:jc w:val="center"/>
              <w:rPr>
                <w:rFonts w:ascii="Arial" w:hAnsi="Arial" w:cs="Arial"/>
              </w:rPr>
            </w:pPr>
            <w:r w:rsidRPr="004D41A4">
              <w:rPr>
                <w:rFonts w:ascii="Arial" w:hAnsi="Arial" w:cs="Arial"/>
              </w:rPr>
              <w:t>$20,000</w:t>
            </w:r>
          </w:p>
        </w:tc>
        <w:tc>
          <w:tcPr>
            <w:tcW w:w="1094" w:type="dxa"/>
            <w:tcBorders>
              <w:top w:val="single" w:sz="4" w:space="0" w:color="auto"/>
            </w:tcBorders>
          </w:tcPr>
          <w:p w14:paraId="1CD65DDF" w14:textId="77777777" w:rsidR="004D41A4" w:rsidRPr="004D41A4" w:rsidRDefault="004D41A4" w:rsidP="004D41A4">
            <w:pPr>
              <w:spacing w:before="80" w:after="60"/>
              <w:jc w:val="center"/>
              <w:rPr>
                <w:rFonts w:ascii="Arial" w:hAnsi="Arial" w:cs="Arial"/>
              </w:rPr>
            </w:pPr>
            <w:r w:rsidRPr="004D41A4">
              <w:rPr>
                <w:rFonts w:ascii="Arial" w:hAnsi="Arial" w:cs="Arial"/>
              </w:rPr>
              <w:t>$11,668</w:t>
            </w:r>
          </w:p>
        </w:tc>
        <w:tc>
          <w:tcPr>
            <w:tcW w:w="1144" w:type="dxa"/>
            <w:tcBorders>
              <w:top w:val="single" w:sz="4" w:space="0" w:color="auto"/>
            </w:tcBorders>
          </w:tcPr>
          <w:p w14:paraId="66DBF6B2" w14:textId="77777777" w:rsidR="004D41A4" w:rsidRPr="004D41A4" w:rsidRDefault="004D41A4" w:rsidP="004D41A4">
            <w:pPr>
              <w:spacing w:before="80" w:after="60"/>
              <w:jc w:val="center"/>
              <w:rPr>
                <w:rFonts w:ascii="Arial" w:hAnsi="Arial" w:cs="Arial"/>
              </w:rPr>
            </w:pPr>
            <w:r w:rsidRPr="004D41A4">
              <w:rPr>
                <w:rFonts w:ascii="Arial" w:hAnsi="Arial" w:cs="Arial"/>
              </w:rPr>
              <w:t>$25,000</w:t>
            </w:r>
          </w:p>
        </w:tc>
      </w:tr>
      <w:tr w:rsidR="004D41A4" w:rsidRPr="004D41A4" w14:paraId="194B3B01" w14:textId="77777777" w:rsidTr="000F093A">
        <w:trPr>
          <w:jc w:val="center"/>
        </w:trPr>
        <w:tc>
          <w:tcPr>
            <w:tcW w:w="1230" w:type="dxa"/>
          </w:tcPr>
          <w:p w14:paraId="0B7D8ED4" w14:textId="77777777" w:rsidR="004D41A4" w:rsidRPr="004D41A4" w:rsidRDefault="004D41A4" w:rsidP="004D41A4">
            <w:pPr>
              <w:spacing w:before="80" w:after="60"/>
              <w:jc w:val="center"/>
              <w:rPr>
                <w:rFonts w:ascii="Arial" w:hAnsi="Arial" w:cs="Arial"/>
                <w:b/>
              </w:rPr>
            </w:pPr>
            <w:r w:rsidRPr="004D41A4">
              <w:rPr>
                <w:rFonts w:ascii="Arial" w:hAnsi="Arial" w:cs="Arial"/>
                <w:b/>
              </w:rPr>
              <w:t>B</w:t>
            </w:r>
          </w:p>
        </w:tc>
        <w:tc>
          <w:tcPr>
            <w:tcW w:w="4516" w:type="dxa"/>
          </w:tcPr>
          <w:p w14:paraId="6ADD0233"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Attempted sexual penetration </w:t>
            </w:r>
          </w:p>
          <w:p w14:paraId="3BAA5EA8" w14:textId="77777777" w:rsid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Sexual assault </w:t>
            </w:r>
          </w:p>
          <w:p w14:paraId="4F2FDFE0" w14:textId="29C71C15" w:rsidR="006E0539" w:rsidRDefault="006E0539" w:rsidP="00DF3EE5">
            <w:pPr>
              <w:numPr>
                <w:ilvl w:val="0"/>
                <w:numId w:val="18"/>
              </w:numPr>
              <w:spacing w:before="80" w:after="60"/>
              <w:ind w:left="412"/>
              <w:rPr>
                <w:rFonts w:ascii="Arial" w:hAnsi="Arial" w:cs="Arial"/>
              </w:rPr>
            </w:pPr>
            <w:r>
              <w:rPr>
                <w:rFonts w:ascii="Arial" w:hAnsi="Arial" w:cs="Arial"/>
              </w:rPr>
              <w:t>Sexual activity involving a child, or person with</w:t>
            </w:r>
            <w:r w:rsidR="00EA5D71">
              <w:rPr>
                <w:rFonts w:ascii="Arial" w:hAnsi="Arial" w:cs="Arial"/>
              </w:rPr>
              <w:t xml:space="preserve"> a cognitive impairment or </w:t>
            </w:r>
            <w:r w:rsidR="00EA5D71" w:rsidRPr="004A21B6">
              <w:rPr>
                <w:rFonts w:ascii="Arial" w:hAnsi="Arial" w:cs="Arial"/>
                <w:b/>
              </w:rPr>
              <w:t>mental illness</w:t>
            </w:r>
            <w:r w:rsidR="00EA5D71">
              <w:rPr>
                <w:rFonts w:ascii="Arial" w:hAnsi="Arial" w:cs="Arial"/>
              </w:rPr>
              <w:t>, or the administration of an intoxicating substance</w:t>
            </w:r>
          </w:p>
          <w:p w14:paraId="18BC210F" w14:textId="25383C01" w:rsidR="00EA5D71" w:rsidRDefault="00EA5D71" w:rsidP="00DF3EE5">
            <w:pPr>
              <w:numPr>
                <w:ilvl w:val="0"/>
                <w:numId w:val="18"/>
              </w:numPr>
              <w:spacing w:before="80" w:after="60"/>
              <w:ind w:left="412"/>
              <w:rPr>
                <w:rFonts w:ascii="Arial" w:hAnsi="Arial" w:cs="Arial"/>
              </w:rPr>
            </w:pPr>
            <w:r>
              <w:rPr>
                <w:rFonts w:ascii="Arial" w:hAnsi="Arial" w:cs="Arial"/>
              </w:rPr>
              <w:t>Sexual servitude</w:t>
            </w:r>
          </w:p>
          <w:p w14:paraId="42A6AA2A" w14:textId="2E984C7B" w:rsidR="00EA5D71" w:rsidRPr="004D41A4" w:rsidRDefault="00EA5D71" w:rsidP="00DF3EE5">
            <w:pPr>
              <w:numPr>
                <w:ilvl w:val="0"/>
                <w:numId w:val="18"/>
              </w:numPr>
              <w:spacing w:before="80" w:after="60"/>
              <w:ind w:left="412"/>
              <w:rPr>
                <w:rFonts w:ascii="Arial" w:hAnsi="Arial" w:cs="Arial"/>
              </w:rPr>
            </w:pPr>
            <w:r>
              <w:rPr>
                <w:rFonts w:ascii="Arial" w:hAnsi="Arial" w:cs="Arial"/>
              </w:rPr>
              <w:t xml:space="preserve">Non-fatal strangulation </w:t>
            </w:r>
          </w:p>
          <w:p w14:paraId="11FE1DE3"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Armed robbery</w:t>
            </w:r>
          </w:p>
          <w:p w14:paraId="5CCD528C"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Aggravated burglary </w:t>
            </w:r>
          </w:p>
          <w:p w14:paraId="4BE4B0D5"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Aggravated carjacking </w:t>
            </w:r>
          </w:p>
          <w:p w14:paraId="1F60AB68"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Aggravated home invasion </w:t>
            </w:r>
          </w:p>
          <w:p w14:paraId="5A9C67F5"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Home invasion</w:t>
            </w:r>
          </w:p>
          <w:p w14:paraId="3D4CFE2B"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Kidnapping</w:t>
            </w:r>
          </w:p>
          <w:p w14:paraId="4DBF7B22"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Deprivation of liberty of a person for the purpose of:</w:t>
            </w:r>
          </w:p>
          <w:p w14:paraId="45E39414" w14:textId="77777777" w:rsidR="004D41A4" w:rsidRPr="004D41A4" w:rsidRDefault="004D41A4" w:rsidP="00DF3EE5">
            <w:pPr>
              <w:numPr>
                <w:ilvl w:val="1"/>
                <w:numId w:val="18"/>
              </w:numPr>
              <w:spacing w:before="80" w:after="60"/>
              <w:ind w:left="838"/>
              <w:rPr>
                <w:rFonts w:ascii="Arial" w:hAnsi="Arial" w:cs="Arial"/>
              </w:rPr>
            </w:pPr>
            <w:r w:rsidRPr="004D41A4">
              <w:rPr>
                <w:rFonts w:ascii="Arial" w:hAnsi="Arial" w:cs="Arial"/>
              </w:rPr>
              <w:lastRenderedPageBreak/>
              <w:t xml:space="preserve">sexual penetration, or </w:t>
            </w:r>
          </w:p>
          <w:p w14:paraId="46B49D1B" w14:textId="77777777" w:rsidR="004D41A4" w:rsidRPr="004D41A4" w:rsidRDefault="004D41A4" w:rsidP="00DF3EE5">
            <w:pPr>
              <w:numPr>
                <w:ilvl w:val="1"/>
                <w:numId w:val="18"/>
              </w:numPr>
              <w:spacing w:before="80" w:after="60"/>
              <w:ind w:left="838"/>
              <w:rPr>
                <w:rFonts w:ascii="Arial" w:hAnsi="Arial" w:cs="Arial"/>
              </w:rPr>
            </w:pPr>
            <w:r w:rsidRPr="004D41A4">
              <w:rPr>
                <w:rFonts w:ascii="Arial" w:hAnsi="Arial" w:cs="Arial"/>
              </w:rPr>
              <w:t>demanding any ransom for their release</w:t>
            </w:r>
          </w:p>
        </w:tc>
        <w:tc>
          <w:tcPr>
            <w:tcW w:w="1094" w:type="dxa"/>
            <w:shd w:val="clear" w:color="auto" w:fill="F2F2F2" w:themeFill="background1" w:themeFillShade="F2"/>
          </w:tcPr>
          <w:p w14:paraId="19FBE67C" w14:textId="77777777" w:rsidR="004D41A4" w:rsidRPr="004D41A4" w:rsidRDefault="004D41A4" w:rsidP="004D41A4">
            <w:pPr>
              <w:spacing w:before="80" w:after="60"/>
              <w:jc w:val="center"/>
              <w:rPr>
                <w:rFonts w:ascii="Arial" w:hAnsi="Arial" w:cs="Arial"/>
              </w:rPr>
            </w:pPr>
            <w:r w:rsidRPr="004D41A4">
              <w:rPr>
                <w:rFonts w:ascii="Arial" w:hAnsi="Arial" w:cs="Arial"/>
              </w:rPr>
              <w:lastRenderedPageBreak/>
              <w:t>$2,600</w:t>
            </w:r>
          </w:p>
        </w:tc>
        <w:tc>
          <w:tcPr>
            <w:tcW w:w="1139" w:type="dxa"/>
            <w:shd w:val="clear" w:color="auto" w:fill="F2F2F2" w:themeFill="background1" w:themeFillShade="F2"/>
          </w:tcPr>
          <w:p w14:paraId="6FC5D612" w14:textId="77777777" w:rsidR="004D41A4" w:rsidRPr="004D41A4" w:rsidRDefault="004D41A4" w:rsidP="004D41A4">
            <w:pPr>
              <w:spacing w:before="80" w:after="60"/>
              <w:jc w:val="center"/>
              <w:rPr>
                <w:rFonts w:ascii="Arial" w:hAnsi="Arial" w:cs="Arial"/>
              </w:rPr>
            </w:pPr>
            <w:r w:rsidRPr="004D41A4">
              <w:rPr>
                <w:rFonts w:ascii="Arial" w:hAnsi="Arial" w:cs="Arial"/>
              </w:rPr>
              <w:t>$6,500</w:t>
            </w:r>
          </w:p>
        </w:tc>
        <w:tc>
          <w:tcPr>
            <w:tcW w:w="1094" w:type="dxa"/>
          </w:tcPr>
          <w:p w14:paraId="13B26521" w14:textId="77777777" w:rsidR="004D41A4" w:rsidRPr="004D41A4" w:rsidRDefault="004D41A4" w:rsidP="004D41A4">
            <w:pPr>
              <w:spacing w:before="80" w:after="60"/>
              <w:jc w:val="center"/>
              <w:rPr>
                <w:rFonts w:ascii="Arial" w:hAnsi="Arial" w:cs="Arial"/>
              </w:rPr>
            </w:pPr>
            <w:r w:rsidRPr="004D41A4">
              <w:rPr>
                <w:rFonts w:ascii="Arial" w:hAnsi="Arial" w:cs="Arial"/>
              </w:rPr>
              <w:t>$3,250</w:t>
            </w:r>
          </w:p>
        </w:tc>
        <w:tc>
          <w:tcPr>
            <w:tcW w:w="1144" w:type="dxa"/>
          </w:tcPr>
          <w:p w14:paraId="3DDE6EBE" w14:textId="77777777" w:rsidR="004D41A4" w:rsidRPr="004D41A4" w:rsidRDefault="004D41A4" w:rsidP="004D41A4">
            <w:pPr>
              <w:spacing w:before="80" w:after="60"/>
              <w:jc w:val="center"/>
              <w:rPr>
                <w:rFonts w:ascii="Arial" w:hAnsi="Arial" w:cs="Arial"/>
              </w:rPr>
            </w:pPr>
            <w:r w:rsidRPr="004D41A4">
              <w:rPr>
                <w:rFonts w:ascii="Arial" w:hAnsi="Arial" w:cs="Arial"/>
              </w:rPr>
              <w:t>$8,125</w:t>
            </w:r>
          </w:p>
        </w:tc>
      </w:tr>
      <w:tr w:rsidR="004D41A4" w:rsidRPr="004D41A4" w14:paraId="65483B3F" w14:textId="77777777" w:rsidTr="000F093A">
        <w:trPr>
          <w:trHeight w:val="756"/>
          <w:jc w:val="center"/>
        </w:trPr>
        <w:tc>
          <w:tcPr>
            <w:tcW w:w="1230" w:type="dxa"/>
          </w:tcPr>
          <w:p w14:paraId="76234FE1" w14:textId="77777777" w:rsidR="004D41A4" w:rsidRPr="004D41A4" w:rsidRDefault="004D41A4" w:rsidP="004D41A4">
            <w:pPr>
              <w:spacing w:before="80" w:after="60"/>
              <w:jc w:val="center"/>
              <w:rPr>
                <w:rFonts w:ascii="Arial" w:hAnsi="Arial" w:cs="Arial"/>
                <w:b/>
              </w:rPr>
            </w:pPr>
            <w:r w:rsidRPr="004D41A4">
              <w:rPr>
                <w:rFonts w:ascii="Arial" w:hAnsi="Arial" w:cs="Arial"/>
                <w:b/>
              </w:rPr>
              <w:t>C</w:t>
            </w:r>
          </w:p>
        </w:tc>
        <w:tc>
          <w:tcPr>
            <w:tcW w:w="4516" w:type="dxa"/>
          </w:tcPr>
          <w:p w14:paraId="43BC659F"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An attempt to commit a category B </w:t>
            </w:r>
            <w:r w:rsidRPr="00200A95">
              <w:rPr>
                <w:rFonts w:ascii="Arial" w:hAnsi="Arial" w:cs="Arial"/>
                <w:b/>
              </w:rPr>
              <w:t>violent act</w:t>
            </w:r>
            <w:r w:rsidRPr="004D41A4">
              <w:rPr>
                <w:rFonts w:ascii="Arial" w:hAnsi="Arial" w:cs="Arial"/>
              </w:rPr>
              <w:t xml:space="preserve"> (other than an attempted sexual penetration of a person) </w:t>
            </w:r>
          </w:p>
          <w:p w14:paraId="2D935A68" w14:textId="77777777" w:rsid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 threat of death </w:t>
            </w:r>
          </w:p>
          <w:p w14:paraId="2FAD19F2" w14:textId="1868BC4E" w:rsidR="00C54749" w:rsidRDefault="00C54749" w:rsidP="00DF3EE5">
            <w:pPr>
              <w:numPr>
                <w:ilvl w:val="0"/>
                <w:numId w:val="18"/>
              </w:numPr>
              <w:spacing w:before="80" w:after="60"/>
              <w:ind w:left="412"/>
              <w:rPr>
                <w:rFonts w:ascii="Arial" w:hAnsi="Arial" w:cs="Arial"/>
              </w:rPr>
            </w:pPr>
            <w:r>
              <w:rPr>
                <w:rFonts w:ascii="Arial" w:hAnsi="Arial" w:cs="Arial"/>
              </w:rPr>
              <w:t xml:space="preserve">A threat to commit a </w:t>
            </w:r>
            <w:r w:rsidRPr="00200A95">
              <w:rPr>
                <w:rFonts w:ascii="Arial" w:hAnsi="Arial" w:cs="Arial"/>
                <w:b/>
              </w:rPr>
              <w:t>sexual offence</w:t>
            </w:r>
          </w:p>
          <w:p w14:paraId="1FD048FA" w14:textId="074F530E" w:rsidR="00C54749" w:rsidRPr="004D41A4" w:rsidRDefault="00C54749" w:rsidP="00DF3EE5">
            <w:pPr>
              <w:numPr>
                <w:ilvl w:val="0"/>
                <w:numId w:val="18"/>
              </w:numPr>
              <w:spacing w:before="80" w:after="60"/>
              <w:ind w:left="412"/>
              <w:rPr>
                <w:rFonts w:ascii="Arial" w:hAnsi="Arial" w:cs="Arial"/>
              </w:rPr>
            </w:pPr>
            <w:r>
              <w:rPr>
                <w:rFonts w:ascii="Arial" w:hAnsi="Arial" w:cs="Arial"/>
              </w:rPr>
              <w:t xml:space="preserve">Sexual activity (other than sexual activity in relation to a child or person with a cognitive impairment or </w:t>
            </w:r>
            <w:r w:rsidRPr="008318BC">
              <w:rPr>
                <w:rFonts w:ascii="Arial" w:hAnsi="Arial" w:cs="Arial"/>
                <w:b/>
              </w:rPr>
              <w:t>mental illness</w:t>
            </w:r>
            <w:r>
              <w:rPr>
                <w:rFonts w:ascii="Arial" w:hAnsi="Arial" w:cs="Arial"/>
              </w:rPr>
              <w:t>, or the administration of an intoxicating substance)</w:t>
            </w:r>
          </w:p>
          <w:p w14:paraId="090012DD"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Conduct endangering life </w:t>
            </w:r>
          </w:p>
          <w:p w14:paraId="62E05BE9"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Conduct inflicting </w:t>
            </w:r>
            <w:r w:rsidRPr="008318BC">
              <w:rPr>
                <w:rFonts w:ascii="Arial" w:hAnsi="Arial" w:cs="Arial"/>
                <w:b/>
              </w:rPr>
              <w:t>serious injury</w:t>
            </w:r>
            <w:r w:rsidRPr="004D41A4">
              <w:rPr>
                <w:rFonts w:ascii="Arial" w:hAnsi="Arial" w:cs="Arial"/>
              </w:rPr>
              <w:t xml:space="preserve"> </w:t>
            </w:r>
          </w:p>
          <w:p w14:paraId="5432D941"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Carjacking </w:t>
            </w:r>
          </w:p>
          <w:p w14:paraId="3DC563C3"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Robbery</w:t>
            </w:r>
          </w:p>
        </w:tc>
        <w:tc>
          <w:tcPr>
            <w:tcW w:w="1094" w:type="dxa"/>
            <w:shd w:val="clear" w:color="auto" w:fill="F2F2F2" w:themeFill="background1" w:themeFillShade="F2"/>
          </w:tcPr>
          <w:p w14:paraId="5890FED0" w14:textId="77777777" w:rsidR="004D41A4" w:rsidRPr="004D41A4" w:rsidRDefault="004D41A4" w:rsidP="004D41A4">
            <w:pPr>
              <w:spacing w:before="80" w:after="60"/>
              <w:jc w:val="center"/>
              <w:rPr>
                <w:rFonts w:ascii="Arial" w:hAnsi="Arial" w:cs="Arial"/>
              </w:rPr>
            </w:pPr>
            <w:r w:rsidRPr="004D41A4">
              <w:rPr>
                <w:rFonts w:ascii="Arial" w:hAnsi="Arial" w:cs="Arial"/>
              </w:rPr>
              <w:t>$1,300</w:t>
            </w:r>
          </w:p>
        </w:tc>
        <w:tc>
          <w:tcPr>
            <w:tcW w:w="1139" w:type="dxa"/>
            <w:shd w:val="clear" w:color="auto" w:fill="F2F2F2" w:themeFill="background1" w:themeFillShade="F2"/>
          </w:tcPr>
          <w:p w14:paraId="4D8C5CA2" w14:textId="77777777" w:rsidR="004D41A4" w:rsidRPr="004D41A4" w:rsidRDefault="004D41A4" w:rsidP="004D41A4">
            <w:pPr>
              <w:spacing w:before="80" w:after="60"/>
              <w:jc w:val="center"/>
              <w:rPr>
                <w:rFonts w:ascii="Arial" w:hAnsi="Arial" w:cs="Arial"/>
              </w:rPr>
            </w:pPr>
            <w:r w:rsidRPr="004D41A4">
              <w:rPr>
                <w:rFonts w:ascii="Arial" w:hAnsi="Arial" w:cs="Arial"/>
              </w:rPr>
              <w:t>$2,600</w:t>
            </w:r>
          </w:p>
        </w:tc>
        <w:tc>
          <w:tcPr>
            <w:tcW w:w="1094" w:type="dxa"/>
          </w:tcPr>
          <w:p w14:paraId="1CCAA259" w14:textId="77777777" w:rsidR="004D41A4" w:rsidRPr="004D41A4" w:rsidRDefault="004D41A4" w:rsidP="004D41A4">
            <w:pPr>
              <w:spacing w:before="80" w:after="60"/>
              <w:jc w:val="center"/>
              <w:rPr>
                <w:rFonts w:ascii="Arial" w:hAnsi="Arial" w:cs="Arial"/>
              </w:rPr>
            </w:pPr>
            <w:r w:rsidRPr="004D41A4">
              <w:rPr>
                <w:rFonts w:ascii="Arial" w:hAnsi="Arial" w:cs="Arial"/>
              </w:rPr>
              <w:t>$1,625</w:t>
            </w:r>
          </w:p>
        </w:tc>
        <w:tc>
          <w:tcPr>
            <w:tcW w:w="1144" w:type="dxa"/>
          </w:tcPr>
          <w:p w14:paraId="24C2EE99" w14:textId="77777777" w:rsidR="004D41A4" w:rsidRPr="004D41A4" w:rsidRDefault="004D41A4" w:rsidP="004D41A4">
            <w:pPr>
              <w:spacing w:before="80" w:after="60"/>
              <w:jc w:val="center"/>
              <w:rPr>
                <w:rFonts w:ascii="Arial" w:hAnsi="Arial" w:cs="Arial"/>
              </w:rPr>
            </w:pPr>
            <w:r w:rsidRPr="004D41A4">
              <w:rPr>
                <w:rFonts w:ascii="Arial" w:hAnsi="Arial" w:cs="Arial"/>
              </w:rPr>
              <w:t>$3,250</w:t>
            </w:r>
          </w:p>
        </w:tc>
      </w:tr>
      <w:tr w:rsidR="004D41A4" w:rsidRPr="004D41A4" w14:paraId="02F17809" w14:textId="77777777" w:rsidTr="000F093A">
        <w:trPr>
          <w:trHeight w:val="756"/>
          <w:jc w:val="center"/>
        </w:trPr>
        <w:tc>
          <w:tcPr>
            <w:tcW w:w="1230" w:type="dxa"/>
          </w:tcPr>
          <w:p w14:paraId="1F15CDA9" w14:textId="77777777" w:rsidR="004D41A4" w:rsidRPr="004D41A4" w:rsidRDefault="004D41A4" w:rsidP="004D41A4">
            <w:pPr>
              <w:spacing w:before="80" w:after="60"/>
              <w:jc w:val="center"/>
              <w:rPr>
                <w:rFonts w:ascii="Arial" w:hAnsi="Arial" w:cs="Arial"/>
                <w:b/>
              </w:rPr>
            </w:pPr>
            <w:r w:rsidRPr="004D41A4">
              <w:rPr>
                <w:rFonts w:ascii="Arial" w:hAnsi="Arial" w:cs="Arial"/>
                <w:b/>
              </w:rPr>
              <w:t>D</w:t>
            </w:r>
          </w:p>
        </w:tc>
        <w:tc>
          <w:tcPr>
            <w:tcW w:w="4516" w:type="dxa"/>
          </w:tcPr>
          <w:p w14:paraId="227F83D8"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An attempt to commit a category C </w:t>
            </w:r>
            <w:r w:rsidRPr="00200A95">
              <w:rPr>
                <w:rFonts w:ascii="Arial" w:hAnsi="Arial" w:cs="Arial"/>
                <w:b/>
              </w:rPr>
              <w:t>violent act</w:t>
            </w:r>
            <w:r w:rsidRPr="004D41A4">
              <w:rPr>
                <w:rFonts w:ascii="Arial" w:hAnsi="Arial" w:cs="Arial"/>
              </w:rPr>
              <w:t xml:space="preserve"> (other than an attempt to commit a category B </w:t>
            </w:r>
            <w:r w:rsidRPr="00200A95">
              <w:rPr>
                <w:rFonts w:ascii="Arial" w:hAnsi="Arial" w:cs="Arial"/>
                <w:b/>
              </w:rPr>
              <w:t>violent act</w:t>
            </w:r>
            <w:r w:rsidRPr="004D41A4">
              <w:rPr>
                <w:rFonts w:ascii="Arial" w:hAnsi="Arial" w:cs="Arial"/>
              </w:rPr>
              <w:t xml:space="preserve">) </w:t>
            </w:r>
          </w:p>
          <w:p w14:paraId="10F1B8D5" w14:textId="77777777" w:rsid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 threat of </w:t>
            </w:r>
            <w:r w:rsidRPr="008318BC">
              <w:rPr>
                <w:rFonts w:ascii="Arial" w:hAnsi="Arial" w:cs="Arial"/>
                <w:b/>
              </w:rPr>
              <w:t>injury</w:t>
            </w:r>
            <w:r w:rsidRPr="004D41A4">
              <w:rPr>
                <w:rFonts w:ascii="Arial" w:hAnsi="Arial" w:cs="Arial"/>
              </w:rPr>
              <w:t xml:space="preserve"> </w:t>
            </w:r>
          </w:p>
          <w:p w14:paraId="7B62695C" w14:textId="0BB32006" w:rsidR="008034F4" w:rsidRPr="004D41A4" w:rsidRDefault="008034F4" w:rsidP="00DF3EE5">
            <w:pPr>
              <w:numPr>
                <w:ilvl w:val="0"/>
                <w:numId w:val="18"/>
              </w:numPr>
              <w:spacing w:before="80" w:after="60"/>
              <w:ind w:left="412"/>
              <w:rPr>
                <w:rFonts w:ascii="Arial" w:hAnsi="Arial" w:cs="Arial"/>
              </w:rPr>
            </w:pPr>
            <w:r>
              <w:rPr>
                <w:rFonts w:ascii="Arial" w:hAnsi="Arial" w:cs="Arial"/>
              </w:rPr>
              <w:t>An</w:t>
            </w:r>
            <w:r w:rsidR="00802510">
              <w:rPr>
                <w:rFonts w:ascii="Arial" w:hAnsi="Arial" w:cs="Arial"/>
              </w:rPr>
              <w:t xml:space="preserve"> offence involving an</w:t>
            </w:r>
            <w:r>
              <w:rPr>
                <w:rFonts w:ascii="Arial" w:hAnsi="Arial" w:cs="Arial"/>
              </w:rPr>
              <w:t xml:space="preserve"> intimate image </w:t>
            </w:r>
          </w:p>
          <w:p w14:paraId="244C822C"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An assault against a person </w:t>
            </w:r>
          </w:p>
          <w:p w14:paraId="262A8DB4"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An attempted assault </w:t>
            </w:r>
          </w:p>
          <w:p w14:paraId="498B0350" w14:textId="7777777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The deprivation of the liberty of a person other than in category B </w:t>
            </w:r>
          </w:p>
          <w:p w14:paraId="750AF47E" w14:textId="7F1FFF67" w:rsidR="004D41A4" w:rsidRPr="004D41A4" w:rsidRDefault="004D41A4" w:rsidP="00DF3EE5">
            <w:pPr>
              <w:numPr>
                <w:ilvl w:val="0"/>
                <w:numId w:val="18"/>
              </w:numPr>
              <w:spacing w:before="80" w:after="60"/>
              <w:ind w:left="412"/>
              <w:rPr>
                <w:rFonts w:ascii="Arial" w:hAnsi="Arial" w:cs="Arial"/>
              </w:rPr>
            </w:pPr>
            <w:r w:rsidRPr="004D41A4">
              <w:rPr>
                <w:rFonts w:ascii="Arial" w:hAnsi="Arial" w:cs="Arial"/>
              </w:rPr>
              <w:t xml:space="preserve">A </w:t>
            </w:r>
            <w:r w:rsidRPr="00200A95">
              <w:rPr>
                <w:rFonts w:ascii="Arial" w:hAnsi="Arial" w:cs="Arial"/>
                <w:b/>
              </w:rPr>
              <w:t>violent act</w:t>
            </w:r>
            <w:r w:rsidRPr="004D41A4">
              <w:rPr>
                <w:rFonts w:ascii="Arial" w:hAnsi="Arial" w:cs="Arial"/>
              </w:rPr>
              <w:t xml:space="preserve"> not otherwise specified as a category A, B </w:t>
            </w:r>
            <w:r w:rsidR="00142286">
              <w:rPr>
                <w:rFonts w:ascii="Arial" w:hAnsi="Arial" w:cs="Arial"/>
              </w:rPr>
              <w:t>or</w:t>
            </w:r>
            <w:r w:rsidRPr="004D41A4">
              <w:rPr>
                <w:rFonts w:ascii="Arial" w:hAnsi="Arial" w:cs="Arial"/>
              </w:rPr>
              <w:t xml:space="preserve"> C </w:t>
            </w:r>
            <w:r w:rsidRPr="00200A95">
              <w:rPr>
                <w:rFonts w:ascii="Arial" w:hAnsi="Arial" w:cs="Arial"/>
                <w:b/>
              </w:rPr>
              <w:t>violent act</w:t>
            </w:r>
            <w:r w:rsidRPr="004D41A4">
              <w:rPr>
                <w:rFonts w:ascii="Arial" w:hAnsi="Arial" w:cs="Arial"/>
              </w:rPr>
              <w:t xml:space="preserve"> </w:t>
            </w:r>
          </w:p>
        </w:tc>
        <w:tc>
          <w:tcPr>
            <w:tcW w:w="1094" w:type="dxa"/>
            <w:shd w:val="clear" w:color="auto" w:fill="F2F2F2" w:themeFill="background1" w:themeFillShade="F2"/>
          </w:tcPr>
          <w:p w14:paraId="40527D36" w14:textId="77777777" w:rsidR="004D41A4" w:rsidRPr="004D41A4" w:rsidRDefault="004D41A4" w:rsidP="004D41A4">
            <w:pPr>
              <w:spacing w:before="80" w:after="60"/>
              <w:jc w:val="center"/>
              <w:rPr>
                <w:rFonts w:ascii="Arial" w:hAnsi="Arial" w:cs="Arial"/>
              </w:rPr>
            </w:pPr>
            <w:r w:rsidRPr="004D41A4">
              <w:rPr>
                <w:rFonts w:ascii="Arial" w:hAnsi="Arial" w:cs="Arial"/>
              </w:rPr>
              <w:t>$260</w:t>
            </w:r>
          </w:p>
        </w:tc>
        <w:tc>
          <w:tcPr>
            <w:tcW w:w="1139" w:type="dxa"/>
            <w:shd w:val="clear" w:color="auto" w:fill="F2F2F2" w:themeFill="background1" w:themeFillShade="F2"/>
          </w:tcPr>
          <w:p w14:paraId="379A48C6" w14:textId="77777777" w:rsidR="004D41A4" w:rsidRPr="004D41A4" w:rsidRDefault="004D41A4" w:rsidP="004D41A4">
            <w:pPr>
              <w:spacing w:before="80" w:after="60"/>
              <w:jc w:val="center"/>
              <w:rPr>
                <w:rFonts w:ascii="Arial" w:hAnsi="Arial" w:cs="Arial"/>
              </w:rPr>
            </w:pPr>
            <w:r w:rsidRPr="004D41A4">
              <w:rPr>
                <w:rFonts w:ascii="Arial" w:hAnsi="Arial" w:cs="Arial"/>
              </w:rPr>
              <w:t>$1,300</w:t>
            </w:r>
          </w:p>
        </w:tc>
        <w:tc>
          <w:tcPr>
            <w:tcW w:w="1094" w:type="dxa"/>
          </w:tcPr>
          <w:p w14:paraId="34E6AAB3" w14:textId="77777777" w:rsidR="004D41A4" w:rsidRPr="004D41A4" w:rsidRDefault="004D41A4" w:rsidP="004D41A4">
            <w:pPr>
              <w:spacing w:before="80" w:after="60"/>
              <w:jc w:val="center"/>
              <w:rPr>
                <w:rFonts w:ascii="Arial" w:hAnsi="Arial" w:cs="Arial"/>
              </w:rPr>
            </w:pPr>
            <w:r w:rsidRPr="004D41A4">
              <w:rPr>
                <w:rFonts w:ascii="Arial" w:hAnsi="Arial" w:cs="Arial"/>
              </w:rPr>
              <w:t>$325</w:t>
            </w:r>
          </w:p>
        </w:tc>
        <w:tc>
          <w:tcPr>
            <w:tcW w:w="1144" w:type="dxa"/>
          </w:tcPr>
          <w:p w14:paraId="102F558B" w14:textId="77777777" w:rsidR="004D41A4" w:rsidRPr="004D41A4" w:rsidRDefault="004D41A4" w:rsidP="004D41A4">
            <w:pPr>
              <w:spacing w:before="80" w:after="60"/>
              <w:jc w:val="center"/>
              <w:rPr>
                <w:rFonts w:ascii="Arial" w:hAnsi="Arial" w:cs="Arial"/>
              </w:rPr>
            </w:pPr>
            <w:r w:rsidRPr="004D41A4">
              <w:rPr>
                <w:rFonts w:ascii="Arial" w:hAnsi="Arial" w:cs="Arial"/>
              </w:rPr>
              <w:t>$1,625</w:t>
            </w:r>
          </w:p>
        </w:tc>
      </w:tr>
    </w:tbl>
    <w:p w14:paraId="0496B023" w14:textId="77777777" w:rsidR="004D41A4" w:rsidRPr="004D41A4" w:rsidRDefault="004D41A4" w:rsidP="00AB230A">
      <w:pPr>
        <w:pStyle w:val="Heading3"/>
      </w:pPr>
      <w:bookmarkStart w:id="207" w:name="_Toc140047830"/>
      <w:r w:rsidRPr="004D41A4">
        <w:t xml:space="preserve">   </w:t>
      </w:r>
      <w:bookmarkStart w:id="208" w:name="_Toc178244108"/>
      <w:r w:rsidRPr="004D41A4">
        <w:t>Moving to a higher category</w:t>
      </w:r>
      <w:bookmarkEnd w:id="207"/>
      <w:bookmarkEnd w:id="208"/>
      <w:r w:rsidRPr="004D41A4">
        <w:t xml:space="preserve"> </w:t>
      </w:r>
    </w:p>
    <w:p w14:paraId="23EFF168" w14:textId="498B0CA1" w:rsidR="004D41A4" w:rsidRPr="004D41A4" w:rsidRDefault="004D41A4" w:rsidP="004D41A4">
      <w:pPr>
        <w:rPr>
          <w:rFonts w:ascii="Arial" w:hAnsi="Arial" w:cs="Arial"/>
          <w:sz w:val="22"/>
          <w:szCs w:val="22"/>
        </w:rPr>
      </w:pPr>
      <w:r w:rsidRPr="004D41A4">
        <w:rPr>
          <w:rFonts w:ascii="Arial" w:hAnsi="Arial" w:cs="Arial"/>
          <w:sz w:val="22"/>
          <w:szCs w:val="22"/>
        </w:rPr>
        <w:t xml:space="preserve">In some circumstances, </w:t>
      </w:r>
      <w:r w:rsidRPr="00D2188A">
        <w:rPr>
          <w:rFonts w:ascii="Arial" w:hAnsi="Arial" w:cs="Arial"/>
          <w:b/>
          <w:bCs/>
          <w:sz w:val="22"/>
          <w:szCs w:val="22"/>
        </w:rPr>
        <w:t>victims</w:t>
      </w:r>
      <w:r w:rsidRPr="004D41A4">
        <w:rPr>
          <w:rFonts w:ascii="Arial" w:hAnsi="Arial" w:cs="Arial"/>
          <w:sz w:val="22"/>
          <w:szCs w:val="22"/>
        </w:rPr>
        <w:t xml:space="preserve"> may be eligible for a higher category of </w:t>
      </w:r>
      <w:r w:rsidRPr="003A080F">
        <w:rPr>
          <w:rFonts w:ascii="Arial" w:hAnsi="Arial" w:cs="Arial"/>
          <w:b/>
          <w:bCs/>
          <w:sz w:val="22"/>
          <w:szCs w:val="22"/>
        </w:rPr>
        <w:t>assistance</w:t>
      </w:r>
      <w:r w:rsidRPr="004D41A4">
        <w:rPr>
          <w:rFonts w:ascii="Arial" w:hAnsi="Arial" w:cs="Arial"/>
          <w:sz w:val="22"/>
          <w:szCs w:val="22"/>
        </w:rPr>
        <w:t xml:space="preserve">. For example, in some situations, a </w:t>
      </w:r>
      <w:r w:rsidRPr="00200A95">
        <w:rPr>
          <w:rFonts w:ascii="Arial" w:hAnsi="Arial" w:cs="Arial"/>
          <w:b/>
          <w:sz w:val="22"/>
          <w:szCs w:val="22"/>
        </w:rPr>
        <w:t>violent act</w:t>
      </w:r>
      <w:r w:rsidRPr="004D41A4">
        <w:rPr>
          <w:rFonts w:ascii="Arial" w:hAnsi="Arial" w:cs="Arial"/>
          <w:sz w:val="22"/>
          <w:szCs w:val="22"/>
        </w:rPr>
        <w:t xml:space="preserve"> which is normally </w:t>
      </w:r>
      <w:r w:rsidR="00CE30A1">
        <w:rPr>
          <w:rFonts w:ascii="Arial" w:hAnsi="Arial" w:cs="Arial"/>
          <w:sz w:val="22"/>
          <w:szCs w:val="22"/>
        </w:rPr>
        <w:t>a</w:t>
      </w:r>
      <w:r w:rsidRPr="004D41A4">
        <w:rPr>
          <w:rFonts w:ascii="Arial" w:hAnsi="Arial" w:cs="Arial"/>
          <w:sz w:val="22"/>
          <w:szCs w:val="22"/>
        </w:rPr>
        <w:t xml:space="preserve"> category D </w:t>
      </w:r>
      <w:r w:rsidRPr="00200A95">
        <w:rPr>
          <w:rFonts w:ascii="Arial" w:hAnsi="Arial" w:cs="Arial"/>
          <w:b/>
          <w:sz w:val="22"/>
          <w:szCs w:val="22"/>
        </w:rPr>
        <w:t>violent act</w:t>
      </w:r>
      <w:r w:rsidRPr="004D41A4">
        <w:rPr>
          <w:rFonts w:ascii="Arial" w:hAnsi="Arial" w:cs="Arial"/>
          <w:sz w:val="22"/>
          <w:szCs w:val="22"/>
        </w:rPr>
        <w:t xml:space="preserve"> may be moved into category C because of the circumstances. </w:t>
      </w:r>
    </w:p>
    <w:p w14:paraId="470CE037" w14:textId="77777777" w:rsidR="004D41A4" w:rsidRPr="004D41A4" w:rsidRDefault="004D41A4" w:rsidP="004D41A4">
      <w:pPr>
        <w:spacing w:before="240" w:after="240"/>
        <w:rPr>
          <w:rFonts w:ascii="Arial" w:hAnsi="Arial" w:cs="Arial"/>
          <w:sz w:val="22"/>
          <w:szCs w:val="22"/>
        </w:rPr>
      </w:pPr>
      <w:r w:rsidRPr="004D41A4">
        <w:rPr>
          <w:rFonts w:ascii="Arial" w:hAnsi="Arial" w:cs="Arial"/>
          <w:sz w:val="22"/>
          <w:szCs w:val="22"/>
        </w:rPr>
        <w:t>The circumstances in which an application can be moved into a higher category are:</w:t>
      </w:r>
    </w:p>
    <w:tbl>
      <w:tblPr>
        <w:tblStyle w:val="DJRtablestyleNavy"/>
        <w:tblW w:w="10065" w:type="dxa"/>
        <w:jc w:val="center"/>
        <w:tblLook w:val="04A0" w:firstRow="1" w:lastRow="0" w:firstColumn="1" w:lastColumn="0" w:noHBand="0" w:noVBand="1"/>
      </w:tblPr>
      <w:tblGrid>
        <w:gridCol w:w="1170"/>
        <w:gridCol w:w="8895"/>
      </w:tblGrid>
      <w:tr w:rsidR="004D41A4" w:rsidRPr="004D41A4" w14:paraId="653A7921" w14:textId="77777777" w:rsidTr="00AB230A">
        <w:trPr>
          <w:cnfStyle w:val="100000000000" w:firstRow="1" w:lastRow="0" w:firstColumn="0" w:lastColumn="0" w:oddVBand="0" w:evenVBand="0" w:oddHBand="0" w:evenHBand="0" w:firstRowFirstColumn="0" w:firstRowLastColumn="0" w:lastRowFirstColumn="0" w:lastRowLastColumn="0"/>
          <w:jc w:val="center"/>
        </w:trPr>
        <w:tc>
          <w:tcPr>
            <w:tcW w:w="1170" w:type="dxa"/>
            <w:shd w:val="clear" w:color="auto" w:fill="7B7B7B" w:themeFill="accent6" w:themeFillShade="BF"/>
          </w:tcPr>
          <w:p w14:paraId="54026679" w14:textId="04BF63E5" w:rsidR="004D41A4" w:rsidRPr="004D41A4" w:rsidRDefault="00234A47"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Moved into</w:t>
            </w:r>
            <w:r w:rsidR="004D41A4" w:rsidRPr="004D41A4">
              <w:rPr>
                <w:rFonts w:ascii="Arial" w:eastAsiaTheme="minorHAnsi" w:hAnsi="Arial" w:cs="Arial"/>
                <w:b/>
                <w:color w:val="FFFFFF" w:themeColor="background1"/>
                <w:szCs w:val="22"/>
              </w:rPr>
              <w:t xml:space="preserve"> category</w:t>
            </w:r>
          </w:p>
        </w:tc>
        <w:tc>
          <w:tcPr>
            <w:tcW w:w="8895" w:type="dxa"/>
            <w:shd w:val="clear" w:color="auto" w:fill="7B7B7B" w:themeFill="accent6" w:themeFillShade="BF"/>
          </w:tcPr>
          <w:p w14:paraId="7B2212DC" w14:textId="77777777" w:rsidR="004D41A4" w:rsidRPr="004D41A4" w:rsidRDefault="004D41A4"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Circumstances</w:t>
            </w:r>
          </w:p>
        </w:tc>
      </w:tr>
      <w:tr w:rsidR="004D41A4" w:rsidRPr="004D41A4" w14:paraId="110859FF" w14:textId="77777777" w:rsidTr="006569E6">
        <w:trPr>
          <w:jc w:val="center"/>
        </w:trPr>
        <w:tc>
          <w:tcPr>
            <w:tcW w:w="1170" w:type="dxa"/>
          </w:tcPr>
          <w:p w14:paraId="0F45E6E5" w14:textId="77777777" w:rsidR="004D41A4" w:rsidRPr="004D41A4" w:rsidRDefault="004D41A4" w:rsidP="004D41A4">
            <w:pPr>
              <w:spacing w:before="80" w:after="60"/>
              <w:jc w:val="center"/>
              <w:rPr>
                <w:rFonts w:ascii="Arial" w:hAnsi="Arial" w:cs="Arial"/>
                <w:b/>
              </w:rPr>
            </w:pPr>
            <w:r w:rsidRPr="004D41A4">
              <w:rPr>
                <w:rFonts w:ascii="Arial" w:hAnsi="Arial" w:cs="Arial"/>
                <w:b/>
              </w:rPr>
              <w:t>A</w:t>
            </w:r>
          </w:p>
        </w:tc>
        <w:tc>
          <w:tcPr>
            <w:tcW w:w="8895" w:type="dxa"/>
          </w:tcPr>
          <w:p w14:paraId="07B794FE"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A category B, C or D </w:t>
            </w:r>
            <w:r w:rsidRPr="00200A95">
              <w:rPr>
                <w:rFonts w:ascii="Arial" w:eastAsia="Times" w:hAnsi="Arial" w:cs="Arial"/>
                <w:b/>
              </w:rPr>
              <w:t>violent act</w:t>
            </w:r>
            <w:r w:rsidRPr="004D41A4">
              <w:rPr>
                <w:rFonts w:ascii="Arial" w:eastAsia="Times" w:hAnsi="Arial" w:cs="Arial"/>
              </w:rPr>
              <w:t xml:space="preserve"> can be moved into category A </w:t>
            </w:r>
            <w:proofErr w:type="gramStart"/>
            <w:r w:rsidRPr="004D41A4">
              <w:rPr>
                <w:rFonts w:ascii="Arial" w:eastAsia="Times" w:hAnsi="Arial" w:cs="Arial"/>
              </w:rPr>
              <w:t>where</w:t>
            </w:r>
            <w:proofErr w:type="gramEnd"/>
            <w:r w:rsidRPr="004D41A4">
              <w:rPr>
                <w:rFonts w:ascii="Arial" w:eastAsia="Times" w:hAnsi="Arial" w:cs="Arial"/>
              </w:rPr>
              <w:t xml:space="preserve">, as a direct result of the </w:t>
            </w:r>
            <w:r w:rsidRPr="00200A95">
              <w:rPr>
                <w:rFonts w:ascii="Arial" w:eastAsia="Times" w:hAnsi="Arial" w:cs="Arial"/>
                <w:b/>
              </w:rPr>
              <w:t>violent act</w:t>
            </w:r>
            <w:r w:rsidRPr="004D41A4">
              <w:rPr>
                <w:rFonts w:ascii="Arial" w:eastAsia="Times" w:hAnsi="Arial" w:cs="Arial"/>
              </w:rPr>
              <w:t xml:space="preserve">, the </w:t>
            </w:r>
            <w:r w:rsidRPr="002E23C1">
              <w:rPr>
                <w:rFonts w:ascii="Arial" w:eastAsia="Times" w:hAnsi="Arial" w:cs="Arial"/>
                <w:b/>
              </w:rPr>
              <w:t>victim</w:t>
            </w:r>
            <w:r w:rsidRPr="004D41A4">
              <w:rPr>
                <w:rFonts w:ascii="Arial" w:eastAsia="Times" w:hAnsi="Arial" w:cs="Arial"/>
              </w:rPr>
              <w:t>:</w:t>
            </w:r>
          </w:p>
          <w:p w14:paraId="28DB97C9" w14:textId="77777777" w:rsidR="004D41A4" w:rsidRPr="004D41A4" w:rsidRDefault="004D41A4" w:rsidP="00DF3EE5">
            <w:pPr>
              <w:numPr>
                <w:ilvl w:val="0"/>
                <w:numId w:val="20"/>
              </w:numPr>
              <w:spacing w:after="120" w:line="250" w:lineRule="atLeast"/>
              <w:rPr>
                <w:rFonts w:ascii="Arial" w:eastAsia="Times" w:hAnsi="Arial" w:cs="Arial"/>
              </w:rPr>
            </w:pPr>
            <w:r w:rsidRPr="004D41A4">
              <w:rPr>
                <w:rFonts w:ascii="Arial" w:eastAsia="Times" w:hAnsi="Arial" w:cs="Arial"/>
              </w:rPr>
              <w:t xml:space="preserve">suffered a </w:t>
            </w:r>
            <w:r w:rsidRPr="004D41A4">
              <w:rPr>
                <w:rFonts w:ascii="Arial" w:eastAsia="Times" w:hAnsi="Arial" w:cs="Arial"/>
                <w:b/>
              </w:rPr>
              <w:t>very</w:t>
            </w:r>
            <w:r w:rsidRPr="004D41A4">
              <w:rPr>
                <w:rFonts w:ascii="Arial" w:eastAsia="Times" w:hAnsi="Arial" w:cs="Arial"/>
                <w:lang w:eastAsia="en-AU"/>
              </w:rPr>
              <w:t xml:space="preserve"> </w:t>
            </w:r>
            <w:r w:rsidRPr="004D41A4">
              <w:rPr>
                <w:rFonts w:ascii="Arial" w:eastAsia="Times" w:hAnsi="Arial" w:cs="Arial"/>
                <w:b/>
              </w:rPr>
              <w:t>serious physical injury</w:t>
            </w:r>
            <w:r w:rsidRPr="004D41A4">
              <w:rPr>
                <w:rFonts w:ascii="Arial" w:eastAsia="Times" w:hAnsi="Arial" w:cs="Arial"/>
              </w:rPr>
              <w:t>, or</w:t>
            </w:r>
          </w:p>
          <w:p w14:paraId="0B5AC6C0" w14:textId="6FF1F6A6" w:rsidR="004D41A4" w:rsidRPr="004D41A4" w:rsidRDefault="004D41A4" w:rsidP="00DF3EE5">
            <w:pPr>
              <w:numPr>
                <w:ilvl w:val="0"/>
                <w:numId w:val="20"/>
              </w:numPr>
              <w:spacing w:after="120" w:line="250" w:lineRule="atLeast"/>
              <w:rPr>
                <w:rFonts w:ascii="Arial" w:eastAsia="Times" w:hAnsi="Arial" w:cs="Arial"/>
              </w:rPr>
            </w:pPr>
            <w:r w:rsidRPr="004D41A4">
              <w:rPr>
                <w:rFonts w:ascii="Arial" w:eastAsia="Times" w:hAnsi="Arial" w:cs="Arial"/>
              </w:rPr>
              <w:t xml:space="preserve">is the </w:t>
            </w:r>
            <w:r w:rsidRPr="002E23C1">
              <w:rPr>
                <w:rFonts w:ascii="Arial" w:eastAsia="Times" w:hAnsi="Arial" w:cs="Arial"/>
                <w:b/>
              </w:rPr>
              <w:t>victim</w:t>
            </w:r>
            <w:r w:rsidRPr="004D41A4">
              <w:rPr>
                <w:rFonts w:ascii="Arial" w:eastAsia="Times" w:hAnsi="Arial" w:cs="Arial"/>
              </w:rPr>
              <w:t xml:space="preserve"> of </w:t>
            </w:r>
            <w:r w:rsidRPr="00200A95">
              <w:rPr>
                <w:rFonts w:ascii="Arial" w:eastAsia="Times" w:hAnsi="Arial" w:cs="Arial"/>
                <w:b/>
              </w:rPr>
              <w:t>related acts</w:t>
            </w:r>
            <w:r w:rsidRPr="004D41A4">
              <w:rPr>
                <w:rFonts w:ascii="Arial" w:eastAsia="Times" w:hAnsi="Arial" w:cs="Arial"/>
              </w:rPr>
              <w:t xml:space="preserve"> that are acts of sexual assault</w:t>
            </w:r>
            <w:r w:rsidR="009178E0">
              <w:rPr>
                <w:rFonts w:ascii="Arial" w:eastAsia="Times" w:hAnsi="Arial" w:cs="Arial"/>
              </w:rPr>
              <w:t>.</w:t>
            </w:r>
          </w:p>
          <w:p w14:paraId="3487673A" w14:textId="77777777" w:rsidR="004D41A4" w:rsidRPr="004D41A4" w:rsidRDefault="004D41A4" w:rsidP="004D41A4">
            <w:pPr>
              <w:spacing w:after="120" w:line="250" w:lineRule="atLeast"/>
              <w:rPr>
                <w:rFonts w:ascii="Arial" w:eastAsia="Times" w:hAnsi="Arial" w:cs="Arial"/>
              </w:rPr>
            </w:pPr>
            <w:r w:rsidRPr="00200A95">
              <w:rPr>
                <w:rFonts w:ascii="Arial" w:eastAsia="Times" w:hAnsi="Arial" w:cs="Arial"/>
                <w:b/>
              </w:rPr>
              <w:t>Very serious physical</w:t>
            </w:r>
            <w:r w:rsidRPr="004D41A4">
              <w:rPr>
                <w:rFonts w:ascii="Arial" w:eastAsia="Times" w:hAnsi="Arial" w:cs="Arial"/>
              </w:rPr>
              <w:t xml:space="preserve"> </w:t>
            </w:r>
            <w:r w:rsidRPr="00200A95">
              <w:rPr>
                <w:rFonts w:ascii="Arial" w:eastAsia="Times" w:hAnsi="Arial" w:cs="Arial"/>
                <w:b/>
              </w:rPr>
              <w:t>injury</w:t>
            </w:r>
            <w:r w:rsidRPr="004D41A4">
              <w:rPr>
                <w:rFonts w:ascii="Arial" w:eastAsia="Times" w:hAnsi="Arial" w:cs="Arial"/>
              </w:rPr>
              <w:t xml:space="preserve"> means actual physical bodily harm that is permanent or of long-term duration and involves:</w:t>
            </w:r>
          </w:p>
          <w:p w14:paraId="498FEDBE" w14:textId="77777777" w:rsidR="004D41A4" w:rsidRPr="004D41A4" w:rsidRDefault="004D41A4" w:rsidP="00DF3EE5">
            <w:pPr>
              <w:numPr>
                <w:ilvl w:val="0"/>
                <w:numId w:val="79"/>
              </w:numPr>
              <w:spacing w:after="120" w:line="250" w:lineRule="atLeast"/>
              <w:rPr>
                <w:rFonts w:ascii="Arial" w:eastAsia="Times" w:hAnsi="Arial" w:cs="Arial"/>
              </w:rPr>
            </w:pPr>
            <w:r w:rsidRPr="004D41A4">
              <w:rPr>
                <w:rFonts w:ascii="Arial" w:eastAsia="Times" w:hAnsi="Arial" w:cs="Arial"/>
              </w:rPr>
              <w:lastRenderedPageBreak/>
              <w:t xml:space="preserve">loss of a bodily function </w:t>
            </w:r>
          </w:p>
          <w:p w14:paraId="31A06B6A" w14:textId="77777777" w:rsidR="004D41A4" w:rsidRPr="004D41A4" w:rsidRDefault="004D41A4" w:rsidP="00DF3EE5">
            <w:pPr>
              <w:numPr>
                <w:ilvl w:val="0"/>
                <w:numId w:val="79"/>
              </w:numPr>
              <w:spacing w:after="120" w:line="250" w:lineRule="atLeast"/>
              <w:rPr>
                <w:rFonts w:ascii="Arial" w:eastAsia="Times" w:hAnsi="Arial" w:cs="Arial"/>
              </w:rPr>
            </w:pPr>
            <w:r w:rsidRPr="004D41A4">
              <w:rPr>
                <w:rFonts w:ascii="Arial" w:eastAsia="Times" w:hAnsi="Arial" w:cs="Arial"/>
              </w:rPr>
              <w:t xml:space="preserve">disfigurement of a part of the body </w:t>
            </w:r>
          </w:p>
          <w:p w14:paraId="72458FBB" w14:textId="77777777" w:rsidR="004D41A4" w:rsidRPr="004D41A4" w:rsidRDefault="004D41A4" w:rsidP="00DF3EE5">
            <w:pPr>
              <w:numPr>
                <w:ilvl w:val="0"/>
                <w:numId w:val="79"/>
              </w:numPr>
              <w:spacing w:after="120" w:line="250" w:lineRule="atLeast"/>
              <w:rPr>
                <w:rFonts w:ascii="Arial" w:eastAsia="Times" w:hAnsi="Arial" w:cs="Arial"/>
              </w:rPr>
            </w:pPr>
            <w:r w:rsidRPr="004D41A4">
              <w:rPr>
                <w:rFonts w:ascii="Arial" w:eastAsia="Times" w:hAnsi="Arial" w:cs="Arial"/>
              </w:rPr>
              <w:t xml:space="preserve">total or partial loss of a part of the body </w:t>
            </w:r>
          </w:p>
          <w:p w14:paraId="71A7EB0C" w14:textId="77777777" w:rsidR="004D41A4" w:rsidRPr="004D41A4" w:rsidRDefault="004D41A4" w:rsidP="00DF3EE5">
            <w:pPr>
              <w:numPr>
                <w:ilvl w:val="0"/>
                <w:numId w:val="79"/>
              </w:numPr>
              <w:spacing w:after="120" w:line="250" w:lineRule="atLeast"/>
              <w:rPr>
                <w:rFonts w:ascii="Arial" w:eastAsia="Times" w:hAnsi="Arial" w:cs="Arial"/>
              </w:rPr>
            </w:pPr>
            <w:r w:rsidRPr="004D41A4">
              <w:rPr>
                <w:rFonts w:ascii="Arial" w:eastAsia="Times" w:hAnsi="Arial" w:cs="Arial"/>
              </w:rPr>
              <w:t xml:space="preserve">loss of a foetus </w:t>
            </w:r>
          </w:p>
          <w:p w14:paraId="51F11DC6" w14:textId="77777777" w:rsidR="004D41A4" w:rsidRPr="004D41A4" w:rsidRDefault="004D41A4" w:rsidP="00DF3EE5">
            <w:pPr>
              <w:numPr>
                <w:ilvl w:val="0"/>
                <w:numId w:val="79"/>
              </w:numPr>
              <w:spacing w:after="120" w:line="250" w:lineRule="atLeast"/>
              <w:rPr>
                <w:rFonts w:ascii="Arial" w:eastAsia="Times" w:hAnsi="Arial" w:cs="Arial"/>
              </w:rPr>
            </w:pPr>
            <w:r w:rsidRPr="004D41A4">
              <w:rPr>
                <w:rFonts w:ascii="Arial" w:eastAsia="Times" w:hAnsi="Arial" w:cs="Arial"/>
              </w:rPr>
              <w:t xml:space="preserve">loss of fertility, or </w:t>
            </w:r>
          </w:p>
          <w:p w14:paraId="2A101CDB" w14:textId="77777777" w:rsidR="004D41A4" w:rsidRPr="004D41A4" w:rsidRDefault="004D41A4" w:rsidP="00DF3EE5">
            <w:pPr>
              <w:numPr>
                <w:ilvl w:val="0"/>
                <w:numId w:val="79"/>
              </w:numPr>
              <w:spacing w:after="120" w:line="250" w:lineRule="atLeast"/>
              <w:rPr>
                <w:rFonts w:ascii="Arial" w:eastAsia="Times" w:hAnsi="Arial" w:cs="Arial"/>
              </w:rPr>
            </w:pPr>
            <w:r w:rsidRPr="004D41A4">
              <w:rPr>
                <w:rFonts w:ascii="Arial" w:eastAsia="Times" w:hAnsi="Arial" w:cs="Arial"/>
              </w:rPr>
              <w:t>infection with a life-threatening disease.</w:t>
            </w:r>
          </w:p>
          <w:p w14:paraId="472FD4ED" w14:textId="225AC6B4"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Category B </w:t>
            </w:r>
            <w:r w:rsidRPr="00200A95">
              <w:rPr>
                <w:rFonts w:ascii="Arial" w:eastAsia="Times" w:hAnsi="Arial" w:cs="Arial"/>
                <w:b/>
              </w:rPr>
              <w:t>violent act</w:t>
            </w:r>
            <w:r w:rsidRPr="00116BD6">
              <w:rPr>
                <w:rFonts w:ascii="Arial" w:eastAsia="Times" w:hAnsi="Arial" w:cs="Arial"/>
                <w:b/>
              </w:rPr>
              <w:t>s</w:t>
            </w:r>
            <w:r w:rsidRPr="004D41A4">
              <w:rPr>
                <w:rFonts w:ascii="Arial" w:eastAsia="Times" w:hAnsi="Arial" w:cs="Arial"/>
              </w:rPr>
              <w:t xml:space="preserve"> which were related and occurred in the context of a pattern of </w:t>
            </w:r>
            <w:r w:rsidRPr="0040648A">
              <w:rPr>
                <w:rFonts w:ascii="Arial" w:eastAsia="Times" w:hAnsi="Arial" w:cs="Arial"/>
                <w:b/>
              </w:rPr>
              <w:t>family violence</w:t>
            </w:r>
            <w:r w:rsidRPr="004D41A4">
              <w:rPr>
                <w:rFonts w:ascii="Arial" w:eastAsia="Times" w:hAnsi="Arial" w:cs="Arial"/>
              </w:rPr>
              <w:t xml:space="preserve"> can also be </w:t>
            </w:r>
            <w:r w:rsidR="7B00203C" w:rsidRPr="1B71C2C1">
              <w:rPr>
                <w:rFonts w:ascii="Arial" w:eastAsia="Times" w:hAnsi="Arial" w:cs="Arial"/>
              </w:rPr>
              <w:t>moved</w:t>
            </w:r>
            <w:r w:rsidRPr="004D41A4">
              <w:rPr>
                <w:rFonts w:ascii="Arial" w:eastAsia="Times" w:hAnsi="Arial" w:cs="Arial"/>
              </w:rPr>
              <w:t xml:space="preserve"> into category A. </w:t>
            </w:r>
          </w:p>
        </w:tc>
      </w:tr>
      <w:tr w:rsidR="004D41A4" w:rsidRPr="004D41A4" w14:paraId="4A2D6488" w14:textId="77777777" w:rsidTr="006569E6">
        <w:trPr>
          <w:jc w:val="center"/>
        </w:trPr>
        <w:tc>
          <w:tcPr>
            <w:tcW w:w="1170" w:type="dxa"/>
          </w:tcPr>
          <w:p w14:paraId="08715392" w14:textId="77777777" w:rsidR="004D41A4" w:rsidRPr="004D41A4" w:rsidRDefault="004D41A4" w:rsidP="004D41A4">
            <w:pPr>
              <w:spacing w:before="80" w:after="60"/>
              <w:jc w:val="center"/>
              <w:rPr>
                <w:rFonts w:ascii="Arial" w:hAnsi="Arial" w:cs="Arial"/>
                <w:b/>
              </w:rPr>
            </w:pPr>
            <w:r w:rsidRPr="004D41A4">
              <w:rPr>
                <w:rFonts w:ascii="Arial" w:hAnsi="Arial" w:cs="Arial"/>
                <w:b/>
              </w:rPr>
              <w:lastRenderedPageBreak/>
              <w:t>B</w:t>
            </w:r>
          </w:p>
        </w:tc>
        <w:tc>
          <w:tcPr>
            <w:tcW w:w="8895" w:type="dxa"/>
          </w:tcPr>
          <w:p w14:paraId="7E9FC9E6" w14:textId="09960E4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A category C or D </w:t>
            </w:r>
            <w:r w:rsidRPr="00200A95">
              <w:rPr>
                <w:rFonts w:ascii="Arial" w:eastAsia="Times" w:hAnsi="Arial" w:cs="Arial"/>
                <w:b/>
              </w:rPr>
              <w:t>violent act</w:t>
            </w:r>
            <w:r w:rsidRPr="004D41A4">
              <w:rPr>
                <w:rFonts w:ascii="Arial" w:eastAsia="Times" w:hAnsi="Arial" w:cs="Arial"/>
              </w:rPr>
              <w:t xml:space="preserve"> can be moved into category B where the </w:t>
            </w:r>
            <w:r w:rsidRPr="002E23C1">
              <w:rPr>
                <w:rFonts w:ascii="Arial" w:eastAsia="Times" w:hAnsi="Arial" w:cs="Arial"/>
                <w:b/>
              </w:rPr>
              <w:t>victim</w:t>
            </w:r>
            <w:r w:rsidRPr="004D41A4">
              <w:rPr>
                <w:rFonts w:ascii="Arial" w:eastAsia="Times" w:hAnsi="Arial" w:cs="Arial"/>
              </w:rPr>
              <w:t xml:space="preserve"> was a child, elderly or had impaired mental functioning and, as a direct result of the </w:t>
            </w:r>
            <w:r w:rsidRPr="00E85DEC">
              <w:rPr>
                <w:rFonts w:ascii="Arial" w:eastAsia="Times" w:hAnsi="Arial" w:cs="Arial"/>
                <w:b/>
              </w:rPr>
              <w:t>violent act</w:t>
            </w:r>
            <w:r w:rsidRPr="004D41A4">
              <w:rPr>
                <w:rFonts w:ascii="Arial" w:eastAsia="Times" w:hAnsi="Arial" w:cs="Arial"/>
              </w:rPr>
              <w:t xml:space="preserve">, the victim suffered: </w:t>
            </w:r>
          </w:p>
          <w:p w14:paraId="53116FCB" w14:textId="77777777" w:rsidR="004D41A4" w:rsidRPr="004D41A4" w:rsidRDefault="004D41A4" w:rsidP="00DF3EE5">
            <w:pPr>
              <w:numPr>
                <w:ilvl w:val="0"/>
                <w:numId w:val="20"/>
              </w:numPr>
              <w:spacing w:after="120" w:line="250" w:lineRule="atLeast"/>
              <w:rPr>
                <w:rFonts w:ascii="Arial" w:eastAsia="Times" w:hAnsi="Arial" w:cs="Arial"/>
              </w:rPr>
            </w:pPr>
            <w:r w:rsidRPr="004D41A4">
              <w:rPr>
                <w:rFonts w:ascii="Arial" w:eastAsia="Times" w:hAnsi="Arial" w:cs="Arial"/>
              </w:rPr>
              <w:t xml:space="preserve">a </w:t>
            </w:r>
            <w:r w:rsidRPr="004D41A4">
              <w:rPr>
                <w:rFonts w:ascii="Arial" w:eastAsia="Times" w:hAnsi="Arial" w:cs="Arial"/>
                <w:b/>
              </w:rPr>
              <w:t>serious injury</w:t>
            </w:r>
          </w:p>
          <w:p w14:paraId="5EFAA6AC" w14:textId="5CAE7702" w:rsidR="004D41A4" w:rsidRPr="004D41A4" w:rsidRDefault="004D41A4" w:rsidP="00DF3EE5">
            <w:pPr>
              <w:numPr>
                <w:ilvl w:val="0"/>
                <w:numId w:val="20"/>
              </w:numPr>
              <w:spacing w:after="120" w:line="250" w:lineRule="atLeast"/>
              <w:rPr>
                <w:rFonts w:ascii="Arial" w:eastAsia="Times" w:hAnsi="Arial" w:cs="Arial"/>
              </w:rPr>
            </w:pPr>
            <w:r w:rsidRPr="00E85DEC">
              <w:rPr>
                <w:rFonts w:ascii="Arial" w:eastAsia="Times" w:hAnsi="Arial" w:cs="Arial"/>
                <w:b/>
              </w:rPr>
              <w:t>related</w:t>
            </w:r>
            <w:r w:rsidRPr="004D41A4">
              <w:rPr>
                <w:rFonts w:ascii="Arial" w:eastAsia="Times" w:hAnsi="Arial" w:cs="Arial"/>
              </w:rPr>
              <w:t xml:space="preserve"> </w:t>
            </w:r>
            <w:r w:rsidRPr="00E85DEC">
              <w:rPr>
                <w:rFonts w:ascii="Arial" w:eastAsia="Times" w:hAnsi="Arial" w:cs="Arial"/>
                <w:b/>
              </w:rPr>
              <w:t>acts</w:t>
            </w:r>
            <w:r w:rsidRPr="004D41A4">
              <w:rPr>
                <w:rFonts w:ascii="Arial" w:eastAsia="Times" w:hAnsi="Arial" w:cs="Arial"/>
              </w:rPr>
              <w:t xml:space="preserve">, or </w:t>
            </w:r>
          </w:p>
          <w:p w14:paraId="50D8EBDA" w14:textId="06CD6B1D" w:rsidR="004D41A4" w:rsidRPr="004D41A4" w:rsidRDefault="004D41A4" w:rsidP="00DF3EE5">
            <w:pPr>
              <w:numPr>
                <w:ilvl w:val="0"/>
                <w:numId w:val="20"/>
              </w:numPr>
              <w:spacing w:after="120" w:line="250" w:lineRule="atLeast"/>
              <w:rPr>
                <w:rFonts w:ascii="Arial" w:eastAsia="Times" w:hAnsi="Arial" w:cs="Arial"/>
              </w:rPr>
            </w:pPr>
            <w:r w:rsidRPr="004D41A4">
              <w:rPr>
                <w:rFonts w:ascii="Arial" w:eastAsia="Times" w:hAnsi="Arial" w:cs="Arial"/>
              </w:rPr>
              <w:t>a deprivation of their liberty</w:t>
            </w:r>
            <w:r w:rsidR="00501616">
              <w:rPr>
                <w:rFonts w:ascii="Arial" w:eastAsia="Times" w:hAnsi="Arial" w:cs="Arial"/>
              </w:rPr>
              <w:t>.</w:t>
            </w:r>
          </w:p>
          <w:p w14:paraId="2FF44CA7" w14:textId="05B805E7" w:rsidR="004D41A4" w:rsidRPr="004D41A4" w:rsidRDefault="004D41A4" w:rsidP="004D41A4">
            <w:pPr>
              <w:spacing w:after="120" w:line="250" w:lineRule="atLeast"/>
              <w:rPr>
                <w:rFonts w:ascii="Arial" w:eastAsia="Times" w:hAnsi="Arial" w:cs="Arial"/>
              </w:rPr>
            </w:pPr>
            <w:r w:rsidRPr="00E85DEC">
              <w:rPr>
                <w:rFonts w:ascii="Arial" w:eastAsia="Times" w:hAnsi="Arial" w:cs="Arial"/>
                <w:b/>
              </w:rPr>
              <w:t>Serious</w:t>
            </w:r>
            <w:r w:rsidRPr="004D41A4">
              <w:rPr>
                <w:rFonts w:ascii="Arial" w:eastAsia="Times" w:hAnsi="Arial" w:cs="Arial"/>
              </w:rPr>
              <w:t xml:space="preserve"> </w:t>
            </w:r>
            <w:r w:rsidRPr="0040648A">
              <w:rPr>
                <w:rFonts w:ascii="Arial" w:eastAsia="Times" w:hAnsi="Arial" w:cs="Arial"/>
                <w:b/>
              </w:rPr>
              <w:t>injury</w:t>
            </w:r>
            <w:r w:rsidRPr="004D41A4">
              <w:rPr>
                <w:rFonts w:ascii="Arial" w:eastAsia="Times" w:hAnsi="Arial" w:cs="Arial"/>
              </w:rPr>
              <w:t xml:space="preserve"> in the context of special financial </w:t>
            </w:r>
            <w:r w:rsidR="00DF6252" w:rsidRPr="004D41A4">
              <w:rPr>
                <w:rFonts w:ascii="Arial" w:eastAsia="Times" w:hAnsi="Arial" w:cs="Arial"/>
              </w:rPr>
              <w:t xml:space="preserve">assistance </w:t>
            </w:r>
            <w:r w:rsidRPr="004D41A4">
              <w:rPr>
                <w:rFonts w:ascii="Arial" w:eastAsia="Times" w:hAnsi="Arial" w:cs="Arial"/>
              </w:rPr>
              <w:t xml:space="preserve">means an </w:t>
            </w:r>
            <w:r w:rsidRPr="00AA17F4">
              <w:rPr>
                <w:rFonts w:ascii="Arial" w:eastAsia="Times" w:hAnsi="Arial" w:cs="Arial"/>
                <w:b/>
                <w:lang w:eastAsia="en-AU"/>
              </w:rPr>
              <w:t>injury</w:t>
            </w:r>
            <w:r w:rsidRPr="004D41A4">
              <w:rPr>
                <w:rFonts w:ascii="Arial" w:eastAsia="Times" w:hAnsi="Arial" w:cs="Arial"/>
                <w:lang w:eastAsia="en-AU"/>
              </w:rPr>
              <w:t xml:space="preserve"> (including the cumulative effect of more than one </w:t>
            </w:r>
            <w:r w:rsidRPr="00AA17F4">
              <w:rPr>
                <w:rFonts w:ascii="Arial" w:eastAsia="Times" w:hAnsi="Arial" w:cs="Arial"/>
                <w:b/>
                <w:lang w:eastAsia="en-AU"/>
              </w:rPr>
              <w:t>injury</w:t>
            </w:r>
            <w:r w:rsidRPr="004D41A4">
              <w:rPr>
                <w:rFonts w:ascii="Arial" w:eastAsia="Times" w:hAnsi="Arial" w:cs="Arial"/>
                <w:lang w:eastAsia="en-AU"/>
              </w:rPr>
              <w:t xml:space="preserve">) that endangers life or is substantial and protracted. </w:t>
            </w:r>
            <w:r w:rsidRPr="004D41A4">
              <w:rPr>
                <w:rFonts w:ascii="Arial" w:eastAsia="Times" w:hAnsi="Arial" w:cs="Arial"/>
              </w:rPr>
              <w:t xml:space="preserve">Category C </w:t>
            </w:r>
            <w:r w:rsidRPr="00200A95">
              <w:rPr>
                <w:rFonts w:ascii="Arial" w:eastAsia="Times" w:hAnsi="Arial" w:cs="Arial"/>
                <w:b/>
              </w:rPr>
              <w:t>violent act</w:t>
            </w:r>
            <w:r w:rsidRPr="004D41A4">
              <w:rPr>
                <w:rFonts w:ascii="Arial" w:eastAsia="Times" w:hAnsi="Arial" w:cs="Arial"/>
              </w:rPr>
              <w:t xml:space="preserve">s which were related and occurred in the context of a pattern of </w:t>
            </w:r>
            <w:r w:rsidRPr="00AA17F4">
              <w:rPr>
                <w:rFonts w:ascii="Arial" w:eastAsia="Times" w:hAnsi="Arial" w:cs="Arial"/>
                <w:b/>
              </w:rPr>
              <w:t>family violence</w:t>
            </w:r>
            <w:r w:rsidRPr="004D41A4">
              <w:rPr>
                <w:rFonts w:ascii="Arial" w:eastAsia="Times" w:hAnsi="Arial" w:cs="Arial"/>
              </w:rPr>
              <w:t xml:space="preserve"> can also be uplifted into category B.</w:t>
            </w:r>
          </w:p>
        </w:tc>
      </w:tr>
      <w:tr w:rsidR="004D41A4" w:rsidRPr="004D41A4" w14:paraId="185E1092" w14:textId="77777777" w:rsidTr="006569E6">
        <w:trPr>
          <w:trHeight w:val="756"/>
          <w:jc w:val="center"/>
        </w:trPr>
        <w:tc>
          <w:tcPr>
            <w:tcW w:w="1170" w:type="dxa"/>
          </w:tcPr>
          <w:p w14:paraId="4A768248" w14:textId="77777777" w:rsidR="004D41A4" w:rsidRPr="004D41A4" w:rsidRDefault="004D41A4" w:rsidP="004D41A4">
            <w:pPr>
              <w:spacing w:before="80" w:after="60"/>
              <w:jc w:val="center"/>
              <w:rPr>
                <w:rFonts w:ascii="Arial" w:hAnsi="Arial" w:cs="Arial"/>
                <w:b/>
              </w:rPr>
            </w:pPr>
            <w:r w:rsidRPr="004D41A4">
              <w:rPr>
                <w:rFonts w:ascii="Arial" w:hAnsi="Arial" w:cs="Arial"/>
                <w:b/>
              </w:rPr>
              <w:t>C</w:t>
            </w:r>
          </w:p>
        </w:tc>
        <w:tc>
          <w:tcPr>
            <w:tcW w:w="8895" w:type="dxa"/>
          </w:tcPr>
          <w:p w14:paraId="3F70EBEF" w14:textId="11D335F9"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A category D </w:t>
            </w:r>
            <w:r w:rsidRPr="00200A95">
              <w:rPr>
                <w:rFonts w:ascii="Arial" w:eastAsia="Times" w:hAnsi="Arial" w:cs="Arial"/>
                <w:b/>
              </w:rPr>
              <w:t>violent act</w:t>
            </w:r>
            <w:r w:rsidRPr="004D41A4">
              <w:rPr>
                <w:rFonts w:ascii="Arial" w:eastAsia="Times" w:hAnsi="Arial" w:cs="Arial"/>
              </w:rPr>
              <w:t xml:space="preserve"> can be moved into to category C where</w:t>
            </w:r>
            <w:r w:rsidR="00DD78C5">
              <w:rPr>
                <w:rFonts w:ascii="Arial" w:eastAsia="Times" w:hAnsi="Arial" w:cs="Arial"/>
              </w:rPr>
              <w:t xml:space="preserve"> there are </w:t>
            </w:r>
            <w:r w:rsidR="00DD78C5" w:rsidRPr="00E85DEC">
              <w:rPr>
                <w:rFonts w:ascii="Arial" w:eastAsia="Times" w:hAnsi="Arial" w:cs="Arial"/>
                <w:b/>
              </w:rPr>
              <w:t>related acts</w:t>
            </w:r>
            <w:r w:rsidR="00DD78C5">
              <w:rPr>
                <w:rFonts w:ascii="Arial" w:eastAsia="Times" w:hAnsi="Arial" w:cs="Arial"/>
              </w:rPr>
              <w:t xml:space="preserve"> and</w:t>
            </w:r>
            <w:r w:rsidR="003176C8">
              <w:rPr>
                <w:rFonts w:ascii="Arial" w:eastAsia="Times" w:hAnsi="Arial" w:cs="Arial"/>
              </w:rPr>
              <w:t xml:space="preserve"> the</w:t>
            </w:r>
            <w:r w:rsidRPr="004D41A4">
              <w:rPr>
                <w:rFonts w:ascii="Arial" w:eastAsia="Times" w:hAnsi="Arial" w:cs="Arial"/>
              </w:rPr>
              <w:t>:</w:t>
            </w:r>
          </w:p>
          <w:p w14:paraId="6A17F940" w14:textId="2CD84A5A" w:rsidR="004D41A4" w:rsidRPr="004D41A4" w:rsidRDefault="004D41A4" w:rsidP="00DF3EE5">
            <w:pPr>
              <w:numPr>
                <w:ilvl w:val="0"/>
                <w:numId w:val="20"/>
              </w:numPr>
              <w:spacing w:after="120" w:line="250" w:lineRule="atLeast"/>
              <w:rPr>
                <w:rFonts w:ascii="Arial" w:eastAsia="Times" w:hAnsi="Arial" w:cs="Arial"/>
              </w:rPr>
            </w:pPr>
            <w:r w:rsidRPr="004D41A4">
              <w:rPr>
                <w:rFonts w:ascii="Arial" w:eastAsia="Times" w:hAnsi="Arial" w:cs="Arial"/>
              </w:rPr>
              <w:t>victim was a child, elderly or had impaired mental functioning, or</w:t>
            </w:r>
          </w:p>
          <w:p w14:paraId="34C20CC1" w14:textId="00A93850" w:rsidR="004D41A4" w:rsidRPr="004D41A4" w:rsidRDefault="00815D35" w:rsidP="00DF3EE5">
            <w:pPr>
              <w:numPr>
                <w:ilvl w:val="0"/>
                <w:numId w:val="20"/>
              </w:numPr>
              <w:spacing w:after="120" w:line="250" w:lineRule="atLeast"/>
              <w:rPr>
                <w:rFonts w:ascii="Arial" w:eastAsia="Times" w:hAnsi="Arial" w:cs="Arial"/>
              </w:rPr>
            </w:pPr>
            <w:r>
              <w:rPr>
                <w:rFonts w:ascii="Arial" w:eastAsia="Times" w:hAnsi="Arial" w:cs="Arial"/>
              </w:rPr>
              <w:t xml:space="preserve">the </w:t>
            </w:r>
            <w:r w:rsidR="006F14C8" w:rsidRPr="00E85DEC">
              <w:rPr>
                <w:rFonts w:ascii="Arial" w:eastAsia="Times" w:hAnsi="Arial" w:cs="Arial"/>
                <w:b/>
              </w:rPr>
              <w:t xml:space="preserve">related </w:t>
            </w:r>
            <w:r w:rsidRPr="00E85DEC">
              <w:rPr>
                <w:rFonts w:ascii="Arial" w:eastAsia="Times" w:hAnsi="Arial" w:cs="Arial"/>
                <w:b/>
              </w:rPr>
              <w:t>acts</w:t>
            </w:r>
            <w:r>
              <w:rPr>
                <w:rFonts w:ascii="Arial" w:eastAsia="Times" w:hAnsi="Arial" w:cs="Arial"/>
              </w:rPr>
              <w:t xml:space="preserve"> </w:t>
            </w:r>
            <w:r w:rsidR="004D41A4" w:rsidRPr="004D41A4">
              <w:rPr>
                <w:rFonts w:ascii="Arial" w:eastAsia="Times" w:hAnsi="Arial" w:cs="Arial"/>
              </w:rPr>
              <w:t xml:space="preserve">occurred in the context of a pattern of </w:t>
            </w:r>
            <w:r w:rsidR="004D41A4" w:rsidRPr="00200A95">
              <w:rPr>
                <w:rFonts w:ascii="Arial" w:eastAsia="Times" w:hAnsi="Arial" w:cs="Arial"/>
                <w:b/>
              </w:rPr>
              <w:t>family violence</w:t>
            </w:r>
            <w:r w:rsidR="004D41A4" w:rsidRPr="004D41A4">
              <w:rPr>
                <w:rFonts w:ascii="Arial" w:eastAsia="Times" w:hAnsi="Arial" w:cs="Arial"/>
              </w:rPr>
              <w:t>.</w:t>
            </w:r>
          </w:p>
          <w:p w14:paraId="13700F4C"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For the purposes of category C, elderly </w:t>
            </w:r>
            <w:proofErr w:type="gramStart"/>
            <w:r w:rsidRPr="004D41A4">
              <w:rPr>
                <w:rFonts w:ascii="Arial" w:eastAsia="Times" w:hAnsi="Arial" w:cs="Arial"/>
              </w:rPr>
              <w:t>means</w:t>
            </w:r>
            <w:proofErr w:type="gramEnd"/>
            <w:r w:rsidRPr="004D41A4">
              <w:rPr>
                <w:rFonts w:ascii="Arial" w:eastAsia="Times" w:hAnsi="Arial" w:cs="Arial"/>
              </w:rPr>
              <w:t xml:space="preserve"> in relation to an Aboriginal person, 55 years of age or older, and in relation to any other person, 65 years of age or older. </w:t>
            </w:r>
          </w:p>
          <w:p w14:paraId="4D079F84"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For the purposes of category C, impaired mental functioning means:</w:t>
            </w:r>
          </w:p>
          <w:p w14:paraId="387F5AAD" w14:textId="76E211D4" w:rsidR="004D41A4" w:rsidRPr="004D41A4" w:rsidRDefault="004D41A4" w:rsidP="00DF3EE5">
            <w:pPr>
              <w:numPr>
                <w:ilvl w:val="0"/>
                <w:numId w:val="91"/>
              </w:numPr>
              <w:spacing w:after="120" w:line="250" w:lineRule="atLeast"/>
              <w:rPr>
                <w:rFonts w:ascii="Arial" w:eastAsia="Times" w:hAnsi="Arial" w:cs="Arial"/>
              </w:rPr>
            </w:pPr>
            <w:r w:rsidRPr="004D41A4">
              <w:rPr>
                <w:rFonts w:ascii="Arial" w:eastAsia="Times" w:hAnsi="Arial" w:cs="Arial"/>
              </w:rPr>
              <w:t xml:space="preserve">a </w:t>
            </w:r>
            <w:r w:rsidRPr="00E85DEC">
              <w:rPr>
                <w:rFonts w:ascii="Arial" w:eastAsia="Times" w:hAnsi="Arial" w:cs="Arial"/>
                <w:b/>
              </w:rPr>
              <w:t>mental illness</w:t>
            </w:r>
            <w:r w:rsidRPr="004D41A4">
              <w:rPr>
                <w:rFonts w:ascii="Arial" w:eastAsia="Times" w:hAnsi="Arial" w:cs="Arial"/>
              </w:rPr>
              <w:t xml:space="preserve"> within the meaning of the </w:t>
            </w:r>
            <w:r w:rsidRPr="004D41A4">
              <w:rPr>
                <w:rFonts w:ascii="Arial" w:eastAsia="Times" w:hAnsi="Arial" w:cs="Arial"/>
                <w:i/>
                <w:iCs/>
              </w:rPr>
              <w:t>Mental Health and Wellbeing Act 2022</w:t>
            </w:r>
          </w:p>
          <w:p w14:paraId="08C682E1" w14:textId="08AC7936" w:rsidR="004D41A4" w:rsidRPr="004D41A4" w:rsidRDefault="004D41A4" w:rsidP="00DF3EE5">
            <w:pPr>
              <w:numPr>
                <w:ilvl w:val="0"/>
                <w:numId w:val="91"/>
              </w:numPr>
              <w:spacing w:after="120" w:line="250" w:lineRule="atLeast"/>
              <w:rPr>
                <w:rFonts w:ascii="Arial" w:eastAsia="Times" w:hAnsi="Arial" w:cs="Arial"/>
              </w:rPr>
            </w:pPr>
            <w:r w:rsidRPr="004D41A4">
              <w:rPr>
                <w:rFonts w:ascii="Arial" w:eastAsia="Times" w:hAnsi="Arial" w:cs="Arial"/>
              </w:rPr>
              <w:t xml:space="preserve">an </w:t>
            </w:r>
            <w:r w:rsidRPr="00E85DEC">
              <w:rPr>
                <w:rFonts w:ascii="Arial" w:eastAsia="Times" w:hAnsi="Arial" w:cs="Arial"/>
                <w:b/>
              </w:rPr>
              <w:t>intellectual disability</w:t>
            </w:r>
            <w:r w:rsidRPr="004D41A4">
              <w:rPr>
                <w:rFonts w:ascii="Arial" w:eastAsia="Times" w:hAnsi="Arial" w:cs="Arial"/>
              </w:rPr>
              <w:t xml:space="preserve"> within the meaning of the </w:t>
            </w:r>
            <w:r w:rsidRPr="004D41A4">
              <w:rPr>
                <w:rFonts w:ascii="Arial" w:eastAsia="Times" w:hAnsi="Arial" w:cs="Arial"/>
                <w:i/>
                <w:iCs/>
              </w:rPr>
              <w:t>Disability Act 2006</w:t>
            </w:r>
          </w:p>
          <w:p w14:paraId="4297B805" w14:textId="5BB2BB85" w:rsidR="004D41A4" w:rsidRPr="004D41A4" w:rsidRDefault="004D41A4" w:rsidP="00DF3EE5">
            <w:pPr>
              <w:numPr>
                <w:ilvl w:val="0"/>
                <w:numId w:val="91"/>
              </w:numPr>
              <w:spacing w:after="120" w:line="250" w:lineRule="atLeast"/>
              <w:rPr>
                <w:rFonts w:ascii="Arial" w:eastAsia="Times" w:hAnsi="Arial" w:cs="Arial"/>
              </w:rPr>
            </w:pPr>
            <w:r w:rsidRPr="004D41A4">
              <w:rPr>
                <w:rFonts w:ascii="Arial" w:eastAsia="Times" w:hAnsi="Arial" w:cs="Arial"/>
              </w:rPr>
              <w:t xml:space="preserve">an acquired brain </w:t>
            </w:r>
            <w:r w:rsidRPr="00D6214C">
              <w:rPr>
                <w:rFonts w:ascii="Arial" w:eastAsia="Times" w:hAnsi="Arial" w:cs="Arial"/>
              </w:rPr>
              <w:t>injury</w:t>
            </w:r>
          </w:p>
          <w:p w14:paraId="517B8031" w14:textId="77777777" w:rsidR="004D41A4" w:rsidRPr="004D41A4" w:rsidRDefault="004D41A4" w:rsidP="00DF3EE5">
            <w:pPr>
              <w:numPr>
                <w:ilvl w:val="0"/>
                <w:numId w:val="91"/>
              </w:numPr>
              <w:spacing w:after="120" w:line="250" w:lineRule="atLeast"/>
              <w:rPr>
                <w:rFonts w:ascii="Arial" w:eastAsia="Times" w:hAnsi="Arial" w:cs="Arial"/>
              </w:rPr>
            </w:pPr>
            <w:r w:rsidRPr="004D41A4">
              <w:rPr>
                <w:rFonts w:ascii="Arial" w:eastAsia="Times" w:hAnsi="Arial" w:cs="Arial"/>
              </w:rPr>
              <w:t>an autism spectrum disorder, or</w:t>
            </w:r>
          </w:p>
          <w:p w14:paraId="09F1B29E" w14:textId="77777777" w:rsidR="004D41A4" w:rsidRPr="004D41A4" w:rsidRDefault="004D41A4" w:rsidP="00DF3EE5">
            <w:pPr>
              <w:numPr>
                <w:ilvl w:val="0"/>
                <w:numId w:val="91"/>
              </w:numPr>
              <w:spacing w:after="120" w:line="250" w:lineRule="atLeast"/>
              <w:rPr>
                <w:rFonts w:ascii="Arial" w:eastAsia="Times" w:hAnsi="Arial" w:cs="Arial"/>
              </w:rPr>
            </w:pPr>
            <w:r w:rsidRPr="004D41A4">
              <w:rPr>
                <w:rFonts w:ascii="Arial" w:eastAsia="Times" w:hAnsi="Arial" w:cs="Arial"/>
              </w:rPr>
              <w:t xml:space="preserve">a neurological impairment, including but not limited to dementia. </w:t>
            </w:r>
          </w:p>
        </w:tc>
      </w:tr>
    </w:tbl>
    <w:tbl>
      <w:tblPr>
        <w:tblStyle w:val="TableGrid"/>
        <w:tblpPr w:leftFromText="180" w:rightFromText="180" w:vertAnchor="text" w:horzAnchor="margin" w:tblpX="137" w:tblpY="235"/>
        <w:tblW w:w="0" w:type="auto"/>
        <w:tblLook w:val="04A0" w:firstRow="1" w:lastRow="0" w:firstColumn="1" w:lastColumn="0" w:noHBand="0" w:noVBand="1"/>
      </w:tblPr>
      <w:tblGrid>
        <w:gridCol w:w="10064"/>
      </w:tblGrid>
      <w:tr w:rsidR="004D41A4" w:rsidRPr="004D41A4" w14:paraId="1FB9E671" w14:textId="77777777" w:rsidTr="00EF73EF">
        <w:tc>
          <w:tcPr>
            <w:tcW w:w="10064" w:type="dxa"/>
            <w:shd w:val="clear" w:color="auto" w:fill="7B7B7B" w:themeFill="accent6" w:themeFillShade="BF"/>
          </w:tcPr>
          <w:p w14:paraId="6BAE7B37" w14:textId="77777777" w:rsidR="004D41A4" w:rsidRPr="004D41A4" w:rsidRDefault="004D41A4" w:rsidP="004D41A4">
            <w:pPr>
              <w:spacing w:before="120" w:after="120" w:line="250" w:lineRule="atLeast"/>
              <w:ind w:left="22"/>
              <w:rPr>
                <w:rFonts w:ascii="Arial" w:eastAsia="Times" w:hAnsi="Arial" w:cs="Arial"/>
                <w:b/>
              </w:rPr>
            </w:pPr>
            <w:r w:rsidRPr="004D41A4">
              <w:rPr>
                <w:rFonts w:ascii="Arial" w:eastAsia="Times" w:hAnsi="Arial" w:cs="Arial"/>
                <w:b/>
                <w:color w:val="FFFFFF" w:themeColor="background1"/>
              </w:rPr>
              <w:t xml:space="preserve">Special financial assistance – supporting evidence requirements </w:t>
            </w:r>
          </w:p>
        </w:tc>
      </w:tr>
      <w:tr w:rsidR="004D41A4" w:rsidRPr="004D41A4" w14:paraId="0A741857" w14:textId="77777777" w:rsidTr="006569E6">
        <w:trPr>
          <w:trHeight w:val="996"/>
        </w:trPr>
        <w:tc>
          <w:tcPr>
            <w:tcW w:w="10064" w:type="dxa"/>
          </w:tcPr>
          <w:p w14:paraId="39CA4176" w14:textId="77777777" w:rsidR="004D41A4" w:rsidRPr="004D41A4" w:rsidRDefault="004D41A4" w:rsidP="004D41A4">
            <w:pPr>
              <w:spacing w:before="120" w:after="120"/>
              <w:rPr>
                <w:rFonts w:ascii="Arial" w:eastAsia="Times" w:hAnsi="Arial" w:cs="Arial"/>
                <w:b/>
              </w:rPr>
            </w:pPr>
            <w:r w:rsidRPr="004D41A4">
              <w:rPr>
                <w:rFonts w:ascii="Arial" w:eastAsia="Times" w:hAnsi="Arial" w:cs="Arial"/>
                <w:b/>
              </w:rPr>
              <w:t>Additional evidence</w:t>
            </w:r>
          </w:p>
          <w:p w14:paraId="1F3E1F7D" w14:textId="71569FB3" w:rsidR="004D41A4" w:rsidRPr="004D41A4" w:rsidRDefault="001A274C" w:rsidP="004D41A4">
            <w:pPr>
              <w:spacing w:before="120" w:after="120"/>
              <w:rPr>
                <w:rFonts w:ascii="Arial" w:eastAsia="Times" w:hAnsi="Arial" w:cs="Arial"/>
                <w:bCs/>
              </w:rPr>
            </w:pPr>
            <w:r w:rsidRPr="001A274C">
              <w:rPr>
                <w:rFonts w:ascii="Arial" w:eastAsia="Times" w:hAnsi="Arial" w:cs="Arial"/>
                <w:b/>
                <w:bCs/>
              </w:rPr>
              <w:t>Applicants</w:t>
            </w:r>
            <w:r w:rsidR="004D41A4" w:rsidRPr="004D41A4">
              <w:rPr>
                <w:rFonts w:ascii="Arial" w:eastAsia="Times" w:hAnsi="Arial" w:cs="Arial"/>
                <w:bCs/>
              </w:rPr>
              <w:t xml:space="preserve"> may want to consider providing additional documents to support their application for the purposes of moving into a higher category of special financial assistance. This could include evidence of:</w:t>
            </w:r>
          </w:p>
          <w:p w14:paraId="2D4ACD29" w14:textId="77777777" w:rsidR="004D41A4" w:rsidRPr="004D41A4" w:rsidRDefault="004D41A4" w:rsidP="00DF3EE5">
            <w:pPr>
              <w:numPr>
                <w:ilvl w:val="0"/>
                <w:numId w:val="93"/>
              </w:numPr>
              <w:spacing w:before="120" w:after="120" w:line="259" w:lineRule="auto"/>
              <w:ind w:left="714" w:hanging="357"/>
              <w:rPr>
                <w:rFonts w:ascii="Arial" w:eastAsia="Times" w:hAnsi="Arial" w:cs="Arial"/>
                <w:bCs/>
              </w:rPr>
            </w:pPr>
            <w:r w:rsidRPr="004D41A4">
              <w:rPr>
                <w:rFonts w:ascii="Arial" w:eastAsia="Times" w:hAnsi="Arial" w:cs="Arial"/>
                <w:bCs/>
              </w:rPr>
              <w:t>impaired mental functioning</w:t>
            </w:r>
          </w:p>
          <w:p w14:paraId="29AD7410" w14:textId="77777777" w:rsidR="004D41A4" w:rsidRPr="004D41A4" w:rsidRDefault="004D41A4" w:rsidP="00DF3EE5">
            <w:pPr>
              <w:numPr>
                <w:ilvl w:val="0"/>
                <w:numId w:val="93"/>
              </w:numPr>
              <w:spacing w:before="120" w:after="120" w:line="259" w:lineRule="auto"/>
              <w:ind w:left="714" w:hanging="357"/>
              <w:rPr>
                <w:rFonts w:ascii="Arial" w:eastAsia="Times" w:hAnsi="Arial" w:cs="Arial"/>
                <w:bCs/>
              </w:rPr>
            </w:pPr>
            <w:r w:rsidRPr="004D41A4">
              <w:rPr>
                <w:rFonts w:ascii="Arial" w:eastAsia="Times" w:hAnsi="Arial" w:cs="Arial"/>
                <w:bCs/>
              </w:rPr>
              <w:t xml:space="preserve">a </w:t>
            </w:r>
            <w:r w:rsidRPr="00D6214C">
              <w:rPr>
                <w:rFonts w:ascii="Arial" w:eastAsia="Times" w:hAnsi="Arial" w:cs="Arial"/>
                <w:b/>
              </w:rPr>
              <w:t xml:space="preserve">serious </w:t>
            </w:r>
            <w:r w:rsidRPr="005D5ECF">
              <w:rPr>
                <w:rFonts w:ascii="Arial" w:eastAsia="Times" w:hAnsi="Arial" w:cs="Arial"/>
                <w:b/>
              </w:rPr>
              <w:t>i</w:t>
            </w:r>
            <w:r w:rsidRPr="00303128">
              <w:rPr>
                <w:rFonts w:ascii="Arial" w:eastAsia="Times" w:hAnsi="Arial" w:cs="Arial"/>
                <w:b/>
              </w:rPr>
              <w:t>njury</w:t>
            </w:r>
            <w:r w:rsidRPr="004D41A4">
              <w:rPr>
                <w:rFonts w:ascii="Arial" w:eastAsia="Times" w:hAnsi="Arial" w:cs="Arial"/>
                <w:bCs/>
              </w:rPr>
              <w:t>, or</w:t>
            </w:r>
          </w:p>
          <w:p w14:paraId="7E4A5F4D" w14:textId="6F24ACF4" w:rsidR="004D41A4" w:rsidRPr="004D41A4" w:rsidRDefault="004D41A4" w:rsidP="00DF3EE5">
            <w:pPr>
              <w:numPr>
                <w:ilvl w:val="0"/>
                <w:numId w:val="93"/>
              </w:numPr>
              <w:spacing w:before="120" w:after="120" w:line="259" w:lineRule="auto"/>
              <w:ind w:left="714" w:hanging="357"/>
              <w:rPr>
                <w:rFonts w:ascii="Arial" w:eastAsia="Times" w:hAnsi="Arial" w:cs="Arial"/>
                <w:bCs/>
              </w:rPr>
            </w:pPr>
            <w:r w:rsidRPr="004D41A4">
              <w:rPr>
                <w:rFonts w:ascii="Arial" w:eastAsia="Times" w:hAnsi="Arial" w:cs="Arial"/>
                <w:bCs/>
              </w:rPr>
              <w:t xml:space="preserve">a </w:t>
            </w:r>
            <w:r w:rsidRPr="005D5ECF">
              <w:rPr>
                <w:rFonts w:ascii="Arial" w:eastAsia="Times" w:hAnsi="Arial" w:cs="Arial"/>
                <w:b/>
              </w:rPr>
              <w:t xml:space="preserve">very serious </w:t>
            </w:r>
            <w:r w:rsidR="005D60F8" w:rsidRPr="005D5ECF">
              <w:rPr>
                <w:rFonts w:ascii="Arial" w:eastAsia="Times" w:hAnsi="Arial" w:cs="Arial"/>
                <w:b/>
              </w:rPr>
              <w:t>physical</w:t>
            </w:r>
            <w:r w:rsidRPr="004D41A4">
              <w:rPr>
                <w:rFonts w:ascii="Arial" w:eastAsia="Times" w:hAnsi="Arial" w:cs="Arial"/>
                <w:bCs/>
              </w:rPr>
              <w:t xml:space="preserve"> </w:t>
            </w:r>
            <w:r w:rsidRPr="00303128">
              <w:rPr>
                <w:rFonts w:ascii="Arial" w:eastAsia="Times" w:hAnsi="Arial" w:cs="Arial"/>
                <w:b/>
              </w:rPr>
              <w:t>injury</w:t>
            </w:r>
            <w:r w:rsidRPr="004D41A4">
              <w:rPr>
                <w:rFonts w:ascii="Arial" w:eastAsia="Times" w:hAnsi="Arial" w:cs="Arial"/>
                <w:bCs/>
              </w:rPr>
              <w:t xml:space="preserve">. </w:t>
            </w:r>
          </w:p>
          <w:p w14:paraId="063716D8" w14:textId="77777777" w:rsidR="004D41A4" w:rsidRPr="004D41A4" w:rsidRDefault="004D41A4" w:rsidP="004D41A4">
            <w:pPr>
              <w:spacing w:after="120" w:line="250" w:lineRule="atLeast"/>
              <w:rPr>
                <w:rFonts w:ascii="Arial" w:eastAsia="Times" w:hAnsi="Arial" w:cs="Arial"/>
                <w:b/>
              </w:rPr>
            </w:pPr>
            <w:r w:rsidRPr="004D41A4">
              <w:rPr>
                <w:rFonts w:ascii="Arial" w:eastAsia="Times" w:hAnsi="Arial" w:cs="Arial"/>
                <w:b/>
              </w:rPr>
              <w:lastRenderedPageBreak/>
              <w:t>Evidence listed in other sections of the guidelines, such as for medical or recovery expenses, can be used as evidence for moving into a higher category of special financial assistance.</w:t>
            </w:r>
          </w:p>
        </w:tc>
      </w:tr>
    </w:tbl>
    <w:p w14:paraId="22D67A1A" w14:textId="3EB6DA13" w:rsidR="004D41A4" w:rsidRPr="004D41A4" w:rsidRDefault="004D41A4" w:rsidP="00AB230A">
      <w:pPr>
        <w:pStyle w:val="Heading3"/>
      </w:pPr>
      <w:bookmarkStart w:id="209" w:name="_Toc140047831"/>
      <w:r w:rsidRPr="004D41A4">
        <w:lastRenderedPageBreak/>
        <w:t xml:space="preserve"> </w:t>
      </w:r>
      <w:r w:rsidR="00AB230A">
        <w:t xml:space="preserve"> </w:t>
      </w:r>
      <w:r w:rsidR="00234A47">
        <w:t xml:space="preserve"> </w:t>
      </w:r>
      <w:bookmarkStart w:id="210" w:name="_Toc178244109"/>
      <w:r w:rsidRPr="004D41A4">
        <w:t>How the FAS calculates special financial assistance amounts</w:t>
      </w:r>
      <w:bookmarkEnd w:id="210"/>
      <w:r w:rsidRPr="004D41A4">
        <w:t xml:space="preserve"> </w:t>
      </w:r>
    </w:p>
    <w:bookmarkEnd w:id="209"/>
    <w:p w14:paraId="19170FA3" w14:textId="5C877427" w:rsidR="004D41A4" w:rsidRPr="004D41A4" w:rsidRDefault="004D41A4" w:rsidP="004D41A4">
      <w:pPr>
        <w:spacing w:before="120" w:after="120"/>
        <w:rPr>
          <w:rFonts w:ascii="Arial" w:eastAsia="MS Gothic" w:hAnsi="Arial" w:cs="Arial"/>
          <w:b/>
          <w:bCs/>
          <w:color w:val="16145F" w:themeColor="accent3"/>
          <w:kern w:val="32"/>
          <w:sz w:val="32"/>
          <w:szCs w:val="40"/>
        </w:rPr>
      </w:pPr>
      <w:r w:rsidRPr="004D41A4">
        <w:rPr>
          <w:rFonts w:ascii="Arial" w:hAnsi="Arial" w:cs="Arial"/>
          <w:sz w:val="22"/>
          <w:szCs w:val="22"/>
        </w:rPr>
        <w:t>The FAS will provide victims with the maximum amount of</w:t>
      </w:r>
      <w:r w:rsidRPr="003A080F">
        <w:rPr>
          <w:rFonts w:ascii="Arial" w:hAnsi="Arial" w:cs="Arial"/>
          <w:b/>
          <w:bCs/>
          <w:sz w:val="22"/>
          <w:szCs w:val="22"/>
        </w:rPr>
        <w:t xml:space="preserve"> assistance</w:t>
      </w:r>
      <w:r w:rsidRPr="004D41A4">
        <w:rPr>
          <w:rFonts w:ascii="Arial" w:hAnsi="Arial" w:cs="Arial"/>
          <w:sz w:val="22"/>
          <w:szCs w:val="22"/>
        </w:rPr>
        <w:t xml:space="preserve"> in the relevant category, unless the FAS finds a victim’s </w:t>
      </w:r>
      <w:hyperlink w:anchor="_Character_1" w:history="1">
        <w:r w:rsidRPr="00DF6252">
          <w:rPr>
            <w:rStyle w:val="Hyperlink"/>
            <w:rFonts w:ascii="Arial" w:hAnsi="Arial" w:cs="Arial"/>
            <w:b/>
            <w:bCs/>
            <w:sz w:val="22"/>
            <w:szCs w:val="22"/>
          </w:rPr>
          <w:t>character</w:t>
        </w:r>
      </w:hyperlink>
      <w:r w:rsidRPr="00DF6252">
        <w:rPr>
          <w:rFonts w:ascii="Arial" w:hAnsi="Arial" w:cs="Arial"/>
          <w:b/>
          <w:bCs/>
          <w:sz w:val="22"/>
          <w:szCs w:val="22"/>
        </w:rPr>
        <w:t xml:space="preserve"> </w:t>
      </w:r>
      <w:r w:rsidRPr="004D41A4">
        <w:rPr>
          <w:rFonts w:ascii="Arial" w:hAnsi="Arial" w:cs="Arial"/>
          <w:sz w:val="22"/>
          <w:szCs w:val="22"/>
        </w:rPr>
        <w:t>is relevant and will reduce the amount of special financial assistance paid.</w:t>
      </w:r>
    </w:p>
    <w:tbl>
      <w:tblPr>
        <w:tblStyle w:val="TableGrid"/>
        <w:tblpPr w:leftFromText="180" w:rightFromText="180" w:vertAnchor="text" w:horzAnchor="margin" w:tblpY="135"/>
        <w:tblW w:w="0" w:type="auto"/>
        <w:tblLook w:val="04A0" w:firstRow="1" w:lastRow="0" w:firstColumn="1" w:lastColumn="0" w:noHBand="0" w:noVBand="1"/>
      </w:tblPr>
      <w:tblGrid>
        <w:gridCol w:w="10194"/>
      </w:tblGrid>
      <w:tr w:rsidR="004D41A4" w:rsidRPr="004D41A4" w14:paraId="3BBDB591" w14:textId="77777777" w:rsidTr="006569E6">
        <w:tc>
          <w:tcPr>
            <w:tcW w:w="10194" w:type="dxa"/>
            <w:shd w:val="clear" w:color="auto" w:fill="F1F1F1"/>
          </w:tcPr>
          <w:p w14:paraId="24BFB20A" w14:textId="77777777" w:rsidR="004D41A4" w:rsidRPr="004D41A4" w:rsidRDefault="004D41A4" w:rsidP="004D41A4">
            <w:pPr>
              <w:spacing w:before="120" w:after="120"/>
              <w:rPr>
                <w:rFonts w:ascii="Arial" w:hAnsi="Arial" w:cs="Arial"/>
                <w:b/>
              </w:rPr>
            </w:pPr>
            <w:bookmarkStart w:id="211" w:name="_Toc138949549"/>
            <w:bookmarkStart w:id="212" w:name="_Toc140047832"/>
            <w:bookmarkStart w:id="213" w:name="_Toc138927485"/>
            <w:r w:rsidRPr="004D41A4">
              <w:rPr>
                <w:rFonts w:ascii="Arial" w:eastAsia="Times" w:hAnsi="Arial" w:cs="Arial"/>
                <w:noProof/>
              </w:rPr>
              <w:drawing>
                <wp:anchor distT="0" distB="0" distL="114300" distR="114300" simplePos="0" relativeHeight="251658276" behindDoc="0" locked="0" layoutInCell="1" allowOverlap="1" wp14:anchorId="3BF6EF1E" wp14:editId="0B4034E2">
                  <wp:simplePos x="0" y="0"/>
                  <wp:positionH relativeFrom="margin">
                    <wp:posOffset>-32045</wp:posOffset>
                  </wp:positionH>
                  <wp:positionV relativeFrom="margin">
                    <wp:posOffset>19050</wp:posOffset>
                  </wp:positionV>
                  <wp:extent cx="238125" cy="238125"/>
                  <wp:effectExtent l="0" t="0" r="9525" b="9525"/>
                  <wp:wrapSquare wrapText="bothSides"/>
                  <wp:docPr id="37" name="Graphic 3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to move into a higher category of special financial assistance</w:t>
            </w:r>
          </w:p>
          <w:p w14:paraId="691DEA98" w14:textId="6EDB7A14" w:rsidR="004D41A4" w:rsidRPr="004D41A4" w:rsidRDefault="004D41A4" w:rsidP="004D41A4">
            <w:pPr>
              <w:spacing w:before="120" w:after="120"/>
              <w:rPr>
                <w:rFonts w:ascii="Arial" w:hAnsi="Arial" w:cs="Arial"/>
              </w:rPr>
            </w:pPr>
            <w:r w:rsidRPr="004D41A4">
              <w:rPr>
                <w:rFonts w:ascii="Arial" w:hAnsi="Arial" w:cs="Arial"/>
                <w:b/>
              </w:rPr>
              <w:t>Example:</w:t>
            </w:r>
            <w:r w:rsidRPr="004D41A4">
              <w:rPr>
                <w:rFonts w:ascii="Arial" w:hAnsi="Arial" w:cs="Arial"/>
              </w:rPr>
              <w:t xml:space="preserve"> Jules was a victim of </w:t>
            </w:r>
            <w:r w:rsidRPr="00303128">
              <w:rPr>
                <w:rFonts w:ascii="Arial" w:hAnsi="Arial" w:cs="Arial"/>
                <w:b/>
              </w:rPr>
              <w:t>related acts</w:t>
            </w:r>
            <w:r w:rsidRPr="004D41A4">
              <w:rPr>
                <w:rFonts w:ascii="Arial" w:hAnsi="Arial" w:cs="Arial"/>
              </w:rPr>
              <w:t xml:space="preserve"> that occurred at school. She was 16 years old at the time. With the help of her </w:t>
            </w:r>
            <w:r w:rsidRPr="00303128">
              <w:rPr>
                <w:rFonts w:ascii="Arial" w:hAnsi="Arial" w:cs="Arial"/>
                <w:b/>
              </w:rPr>
              <w:t>authorised representative</w:t>
            </w:r>
            <w:r w:rsidRPr="004D41A4">
              <w:rPr>
                <w:rFonts w:ascii="Arial" w:hAnsi="Arial" w:cs="Arial"/>
              </w:rPr>
              <w:t xml:space="preserve">, she applied to the FAS for </w:t>
            </w:r>
            <w:r w:rsidRPr="003A080F">
              <w:rPr>
                <w:rFonts w:ascii="Arial" w:hAnsi="Arial" w:cs="Arial"/>
                <w:b/>
                <w:bCs/>
              </w:rPr>
              <w:t>assistance</w:t>
            </w:r>
            <w:r w:rsidRPr="004D41A4">
              <w:rPr>
                <w:rFonts w:ascii="Arial" w:hAnsi="Arial" w:cs="Arial"/>
              </w:rPr>
              <w:t xml:space="preserve"> with counselling expenses and special financial assistance. As Jules was a child at the time of the </w:t>
            </w:r>
            <w:r w:rsidRPr="00AE6587">
              <w:rPr>
                <w:rFonts w:ascii="Arial" w:hAnsi="Arial" w:cs="Arial"/>
                <w:b/>
              </w:rPr>
              <w:t>violent act</w:t>
            </w:r>
            <w:r w:rsidR="00357814">
              <w:rPr>
                <w:rFonts w:ascii="Arial" w:hAnsi="Arial" w:cs="Arial"/>
                <w:b/>
              </w:rPr>
              <w:t>s</w:t>
            </w:r>
            <w:r w:rsidRPr="004D41A4">
              <w:rPr>
                <w:rFonts w:ascii="Arial" w:hAnsi="Arial" w:cs="Arial"/>
              </w:rPr>
              <w:t xml:space="preserve">, she is eligible to be moved into a higher special financial assistance category. The FAS categorises the </w:t>
            </w:r>
            <w:r w:rsidR="004F77F8" w:rsidRPr="005D5ECF">
              <w:rPr>
                <w:rFonts w:ascii="Arial" w:hAnsi="Arial" w:cs="Arial"/>
                <w:b/>
              </w:rPr>
              <w:t>criminal</w:t>
            </w:r>
            <w:r w:rsidRPr="005D5ECF">
              <w:rPr>
                <w:rFonts w:ascii="Arial" w:hAnsi="Arial" w:cs="Arial"/>
                <w:b/>
              </w:rPr>
              <w:t xml:space="preserve"> acts</w:t>
            </w:r>
            <w:r w:rsidRPr="004D41A4">
              <w:rPr>
                <w:rFonts w:ascii="Arial" w:hAnsi="Arial" w:cs="Arial"/>
              </w:rPr>
              <w:t xml:space="preserve"> of attempted assault and threat of </w:t>
            </w:r>
            <w:r w:rsidRPr="00303128">
              <w:rPr>
                <w:rFonts w:ascii="Arial" w:hAnsi="Arial" w:cs="Arial"/>
                <w:b/>
              </w:rPr>
              <w:t>injury</w:t>
            </w:r>
            <w:r w:rsidRPr="004D41A4">
              <w:rPr>
                <w:rFonts w:ascii="Arial" w:hAnsi="Arial" w:cs="Arial"/>
              </w:rPr>
              <w:t xml:space="preserve"> as category D acts and as Jules was a child at the time of the incident</w:t>
            </w:r>
            <w:r w:rsidR="002E6995">
              <w:rPr>
                <w:rFonts w:ascii="Arial" w:hAnsi="Arial" w:cs="Arial"/>
              </w:rPr>
              <w:t>s</w:t>
            </w:r>
            <w:r w:rsidRPr="004D41A4">
              <w:rPr>
                <w:rFonts w:ascii="Arial" w:hAnsi="Arial" w:cs="Arial"/>
              </w:rPr>
              <w:t xml:space="preserve">, Jules is eligible for category C special financial assistance. </w:t>
            </w:r>
          </w:p>
        </w:tc>
      </w:tr>
    </w:tbl>
    <w:p w14:paraId="77EB482D" w14:textId="77777777" w:rsidR="004D41A4" w:rsidRPr="004D41A4" w:rsidRDefault="004D41A4" w:rsidP="004D41A4">
      <w:pPr>
        <w:rPr>
          <w:rFonts w:ascii="Arial" w:eastAsia="MS Gothic" w:hAnsi="Arial" w:cs="Arial"/>
          <w:b/>
          <w:bCs/>
          <w:color w:val="16145F" w:themeColor="accent3"/>
          <w:kern w:val="32"/>
          <w:sz w:val="32"/>
          <w:szCs w:val="40"/>
        </w:rPr>
      </w:pPr>
      <w:r w:rsidRPr="004D41A4">
        <w:br w:type="page"/>
      </w:r>
    </w:p>
    <w:p w14:paraId="183CD1A6" w14:textId="7E92F807" w:rsidR="004D41A4" w:rsidRPr="004D41A4" w:rsidRDefault="004D41A4" w:rsidP="002E23C1">
      <w:pPr>
        <w:pStyle w:val="Heading1"/>
        <w:ind w:left="742"/>
      </w:pPr>
      <w:bookmarkStart w:id="214" w:name="_Toc178244110"/>
      <w:r w:rsidRPr="004D41A4">
        <w:lastRenderedPageBreak/>
        <w:t>Assistance for secondary victims</w:t>
      </w:r>
      <w:bookmarkEnd w:id="211"/>
      <w:bookmarkEnd w:id="212"/>
      <w:bookmarkEnd w:id="214"/>
      <w:r w:rsidRPr="004D41A4">
        <w:t xml:space="preserve"> </w:t>
      </w:r>
      <w:bookmarkEnd w:id="213"/>
    </w:p>
    <w:p w14:paraId="52CCFA8E" w14:textId="77777777" w:rsidR="00967C99" w:rsidRDefault="004D41A4" w:rsidP="004D41A4">
      <w:pPr>
        <w:spacing w:before="120" w:after="120" w:line="250" w:lineRule="atLeast"/>
        <w:rPr>
          <w:rFonts w:ascii="Arial" w:eastAsia="Times" w:hAnsi="Arial" w:cs="Arial"/>
          <w:b/>
          <w:bCs/>
          <w:sz w:val="22"/>
        </w:rPr>
      </w:pPr>
      <w:r w:rsidRPr="004D41A4">
        <w:rPr>
          <w:rFonts w:ascii="Arial" w:eastAsia="Times" w:hAnsi="Arial" w:cs="Arial"/>
          <w:sz w:val="22"/>
        </w:rPr>
        <w:t xml:space="preserve">To assist with the recovery from witnessing a </w:t>
      </w:r>
      <w:hyperlink w:anchor="_Violent_Acts" w:history="1">
        <w:r w:rsidRPr="004D41A4">
          <w:rPr>
            <w:rFonts w:ascii="Arial" w:eastAsia="Times" w:hAnsi="Arial" w:cs="Arial"/>
            <w:b/>
            <w:bCs/>
            <w:color w:val="007DC3" w:themeColor="accent1"/>
            <w:sz w:val="22"/>
            <w:u w:val="dotted"/>
          </w:rPr>
          <w:t>violent act</w:t>
        </w:r>
      </w:hyperlink>
      <w:r w:rsidRPr="004D41A4">
        <w:rPr>
          <w:rFonts w:ascii="Arial" w:eastAsia="Times" w:hAnsi="Arial" w:cs="Arial"/>
          <w:sz w:val="22"/>
        </w:rPr>
        <w:t xml:space="preserve">, the FAS can pay </w:t>
      </w:r>
      <w:hyperlink w:anchor="_Definition_of_victims_2" w:history="1">
        <w:r w:rsidRPr="004D41A4">
          <w:rPr>
            <w:rFonts w:ascii="Arial" w:eastAsia="Times" w:hAnsi="Arial" w:cs="Arial"/>
            <w:b/>
            <w:bCs/>
            <w:color w:val="007DC3" w:themeColor="accent1"/>
            <w:sz w:val="22"/>
            <w:u w:val="dotted"/>
          </w:rPr>
          <w:t>secondary victims</w:t>
        </w:r>
      </w:hyperlink>
      <w:r w:rsidRPr="004D41A4">
        <w:rPr>
          <w:rFonts w:ascii="Arial" w:eastAsia="Times" w:hAnsi="Arial" w:cs="Arial"/>
          <w:sz w:val="22"/>
        </w:rPr>
        <w:t xml:space="preserve"> up to </w:t>
      </w:r>
      <w:r w:rsidRPr="006F12C2">
        <w:rPr>
          <w:rFonts w:ascii="Arial" w:eastAsia="Times" w:hAnsi="Arial" w:cs="Arial"/>
          <w:sz w:val="22"/>
        </w:rPr>
        <w:t>$50,000</w:t>
      </w:r>
      <w:r w:rsidRPr="004D41A4">
        <w:rPr>
          <w:rFonts w:ascii="Arial" w:eastAsia="Times" w:hAnsi="Arial" w:cs="Arial"/>
          <w:sz w:val="22"/>
        </w:rPr>
        <w:t xml:space="preserve"> in financial </w:t>
      </w:r>
      <w:r w:rsidRPr="004203D3">
        <w:rPr>
          <w:rFonts w:ascii="Arial" w:eastAsia="Times" w:hAnsi="Arial" w:cs="Arial"/>
          <w:b/>
          <w:bCs/>
          <w:sz w:val="22"/>
        </w:rPr>
        <w:t>assistance.</w:t>
      </w:r>
      <w:r w:rsidRPr="004D41A4">
        <w:rPr>
          <w:rFonts w:ascii="Arial" w:eastAsia="Times" w:hAnsi="Arial" w:cs="Arial"/>
          <w:sz w:val="22"/>
        </w:rPr>
        <w:t xml:space="preserve"> </w:t>
      </w:r>
      <w:r w:rsidR="00967C99">
        <w:rPr>
          <w:rFonts w:ascii="Arial" w:eastAsia="Times" w:hAnsi="Arial" w:cs="Arial"/>
          <w:sz w:val="22"/>
        </w:rPr>
        <w:t xml:space="preserve">This is in addition to payments for </w:t>
      </w:r>
      <w:hyperlink w:anchor="_Funeral_expenses_2" w:history="1">
        <w:r w:rsidR="00967C99" w:rsidRPr="003B6308">
          <w:rPr>
            <w:rStyle w:val="Hyperlink"/>
            <w:rFonts w:ascii="Arial" w:eastAsia="Times" w:hAnsi="Arial" w:cs="Arial"/>
            <w:b/>
            <w:bCs/>
            <w:sz w:val="22"/>
          </w:rPr>
          <w:t>funeral expenses.</w:t>
        </w:r>
      </w:hyperlink>
    </w:p>
    <w:p w14:paraId="704384F9" w14:textId="2E0A0E22" w:rsid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Evidence requirements for </w:t>
      </w:r>
      <w:r w:rsidRPr="004203D3">
        <w:rPr>
          <w:rFonts w:ascii="Arial" w:hAnsi="Arial" w:cs="Arial"/>
          <w:b/>
          <w:bCs/>
          <w:sz w:val="22"/>
          <w:szCs w:val="22"/>
        </w:rPr>
        <w:t>assistance</w:t>
      </w:r>
      <w:r w:rsidRPr="004D41A4">
        <w:rPr>
          <w:rFonts w:ascii="Arial" w:hAnsi="Arial" w:cs="Arial"/>
          <w:sz w:val="22"/>
          <w:szCs w:val="22"/>
        </w:rPr>
        <w:t xml:space="preserve"> for </w:t>
      </w:r>
      <w:r w:rsidRPr="002E23C1">
        <w:rPr>
          <w:rFonts w:ascii="Arial" w:hAnsi="Arial" w:cs="Arial"/>
          <w:b/>
          <w:sz w:val="22"/>
          <w:szCs w:val="22"/>
        </w:rPr>
        <w:t>secondary</w:t>
      </w:r>
      <w:r w:rsidRPr="004D41A4">
        <w:rPr>
          <w:rFonts w:ascii="Arial" w:hAnsi="Arial" w:cs="Arial"/>
          <w:sz w:val="22"/>
          <w:szCs w:val="22"/>
        </w:rPr>
        <w:t xml:space="preserve"> </w:t>
      </w:r>
      <w:r w:rsidRPr="00AE6587">
        <w:rPr>
          <w:rFonts w:ascii="Arial" w:hAnsi="Arial" w:cs="Arial"/>
          <w:b/>
          <w:sz w:val="22"/>
          <w:szCs w:val="22"/>
        </w:rPr>
        <w:t>victims</w:t>
      </w:r>
      <w:r w:rsidRPr="004D41A4">
        <w:rPr>
          <w:rFonts w:ascii="Arial" w:hAnsi="Arial" w:cs="Arial"/>
          <w:sz w:val="22"/>
          <w:szCs w:val="22"/>
        </w:rPr>
        <w:t xml:space="preserve"> </w:t>
      </w:r>
      <w:r w:rsidRPr="004D41A4">
        <w:rPr>
          <w:rFonts w:ascii="Arial" w:eastAsia="Times" w:hAnsi="Arial" w:cs="Arial"/>
          <w:sz w:val="22"/>
        </w:rPr>
        <w:t>are explained further below.</w:t>
      </w:r>
    </w:p>
    <w:p w14:paraId="219E141A" w14:textId="76BF039F"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financial </w:t>
      </w:r>
      <w:r w:rsidRPr="004203D3">
        <w:rPr>
          <w:rFonts w:ascii="Arial" w:eastAsia="Times" w:hAnsi="Arial" w:cs="Arial"/>
          <w:b/>
          <w:bCs/>
          <w:sz w:val="22"/>
        </w:rPr>
        <w:t>assistance</w:t>
      </w:r>
      <w:r w:rsidRPr="004D41A4">
        <w:rPr>
          <w:rFonts w:ascii="Arial" w:eastAsia="Times" w:hAnsi="Arial" w:cs="Arial"/>
          <w:sz w:val="22"/>
        </w:rPr>
        <w:t xml:space="preserve"> the FAS will provide to </w:t>
      </w:r>
      <w:r w:rsidR="00EF4112" w:rsidRPr="00A4520C">
        <w:rPr>
          <w:rFonts w:ascii="Arial" w:eastAsia="Times" w:hAnsi="Arial" w:cs="Arial"/>
          <w:b/>
          <w:bCs/>
          <w:sz w:val="22"/>
        </w:rPr>
        <w:t>secondary victims</w:t>
      </w:r>
      <w:r w:rsidRPr="00A4520C">
        <w:rPr>
          <w:rFonts w:ascii="Arial" w:eastAsia="Times" w:hAnsi="Arial" w:cs="Arial"/>
          <w:b/>
          <w:sz w:val="22"/>
          <w:u w:val="dotted"/>
        </w:rPr>
        <w:t xml:space="preserve"> </w:t>
      </w:r>
      <w:r w:rsidRPr="004D41A4">
        <w:rPr>
          <w:rFonts w:ascii="Arial" w:eastAsia="Times" w:hAnsi="Arial" w:cs="Arial"/>
          <w:sz w:val="22"/>
        </w:rPr>
        <w:t xml:space="preserve">depends on what kind of expenses they have paid for or are likely to pay for in the future because of the </w:t>
      </w:r>
      <w:r w:rsidR="00EF4112" w:rsidRPr="00A4520C">
        <w:rPr>
          <w:rFonts w:ascii="Arial" w:eastAsia="Times" w:hAnsi="Arial" w:cs="Arial"/>
          <w:b/>
          <w:bCs/>
          <w:sz w:val="22"/>
        </w:rPr>
        <w:t>violent act</w:t>
      </w:r>
      <w:r w:rsidRPr="004D41A4">
        <w:rPr>
          <w:rFonts w:ascii="Arial" w:eastAsia="Times" w:hAnsi="Arial" w:cs="Arial"/>
          <w:sz w:val="22"/>
          <w:szCs w:val="22"/>
        </w:rPr>
        <w:t>, and whether the amount requested for the expense is reasonable</w:t>
      </w:r>
      <w:r w:rsidRPr="004D41A4">
        <w:rPr>
          <w:rFonts w:ascii="Arial" w:eastAsia="Times" w:hAnsi="Arial" w:cs="Arial"/>
          <w:sz w:val="22"/>
        </w:rPr>
        <w:t xml:space="preserve">. </w:t>
      </w:r>
    </w:p>
    <w:p w14:paraId="4875EBFB" w14:textId="18F42E00"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provide financial </w:t>
      </w:r>
      <w:r w:rsidRPr="004203D3">
        <w:rPr>
          <w:rFonts w:ascii="Arial" w:eastAsia="Times" w:hAnsi="Arial" w:cs="Arial"/>
          <w:b/>
          <w:bCs/>
          <w:sz w:val="22"/>
        </w:rPr>
        <w:t>assistance</w:t>
      </w:r>
      <w:r w:rsidRPr="004D41A4">
        <w:rPr>
          <w:rFonts w:ascii="Arial" w:eastAsia="Times" w:hAnsi="Arial" w:cs="Arial"/>
          <w:sz w:val="22"/>
        </w:rPr>
        <w:t xml:space="preserve"> to </w:t>
      </w:r>
      <w:r w:rsidR="00EF4112" w:rsidRPr="00A4520C">
        <w:rPr>
          <w:rFonts w:ascii="Arial" w:eastAsia="Times" w:hAnsi="Arial" w:cs="Arial"/>
          <w:b/>
          <w:bCs/>
          <w:sz w:val="22"/>
        </w:rPr>
        <w:t>secondary victims</w:t>
      </w:r>
      <w:r w:rsidRPr="00A4520C">
        <w:rPr>
          <w:rFonts w:ascii="Arial" w:eastAsia="Times" w:hAnsi="Arial" w:cs="Arial"/>
          <w:sz w:val="22"/>
        </w:rPr>
        <w:t xml:space="preserve"> </w:t>
      </w:r>
      <w:r w:rsidRPr="004D41A4">
        <w:rPr>
          <w:rFonts w:ascii="Arial" w:eastAsia="Times" w:hAnsi="Arial" w:cs="Arial"/>
          <w:sz w:val="22"/>
        </w:rPr>
        <w:t>for: </w:t>
      </w:r>
    </w:p>
    <w:p w14:paraId="6EEAE169" w14:textId="77777777" w:rsidR="004D41A4" w:rsidRPr="004D41A4" w:rsidRDefault="004D41A4" w:rsidP="00DF3EE5">
      <w:pPr>
        <w:numPr>
          <w:ilvl w:val="0"/>
          <w:numId w:val="43"/>
        </w:numPr>
        <w:spacing w:after="120" w:line="259" w:lineRule="auto"/>
        <w:ind w:left="1071" w:hanging="357"/>
        <w:rPr>
          <w:rFonts w:ascii="Arial" w:eastAsiaTheme="minorHAnsi" w:hAnsi="Arial" w:cs="Arial"/>
          <w:sz w:val="22"/>
          <w:szCs w:val="22"/>
        </w:rPr>
      </w:pPr>
      <w:r w:rsidRPr="004D41A4">
        <w:rPr>
          <w:rFonts w:ascii="Arial" w:eastAsiaTheme="minorHAnsi" w:hAnsi="Arial" w:cs="Arial"/>
          <w:sz w:val="22"/>
          <w:szCs w:val="22"/>
        </w:rPr>
        <w:t>counselling expenses</w:t>
      </w:r>
    </w:p>
    <w:p w14:paraId="43D66232" w14:textId="77777777" w:rsidR="004D41A4" w:rsidRPr="004D41A4" w:rsidRDefault="004D41A4" w:rsidP="00DF3EE5">
      <w:pPr>
        <w:numPr>
          <w:ilvl w:val="0"/>
          <w:numId w:val="43"/>
        </w:numPr>
        <w:spacing w:after="120" w:line="259" w:lineRule="auto"/>
        <w:ind w:left="1071" w:hanging="357"/>
        <w:rPr>
          <w:rFonts w:ascii="Arial" w:eastAsiaTheme="minorHAnsi" w:hAnsi="Arial" w:cs="Arial"/>
          <w:sz w:val="22"/>
          <w:szCs w:val="22"/>
        </w:rPr>
      </w:pPr>
      <w:r w:rsidRPr="004D41A4">
        <w:rPr>
          <w:rFonts w:ascii="Arial" w:eastAsiaTheme="minorHAnsi" w:hAnsi="Arial" w:cs="Arial"/>
          <w:sz w:val="22"/>
          <w:szCs w:val="22"/>
        </w:rPr>
        <w:t>medical expenses, and</w:t>
      </w:r>
    </w:p>
    <w:p w14:paraId="1281E51E" w14:textId="77777777" w:rsidR="004D41A4" w:rsidRPr="004D41A4" w:rsidRDefault="004D41A4" w:rsidP="00DF3EE5">
      <w:pPr>
        <w:numPr>
          <w:ilvl w:val="0"/>
          <w:numId w:val="43"/>
        </w:numPr>
        <w:spacing w:after="120" w:line="259" w:lineRule="auto"/>
        <w:rPr>
          <w:rFonts w:ascii="Arial" w:eastAsiaTheme="majorEastAsia" w:hAnsi="Arial" w:cs="Arial"/>
          <w:b/>
          <w:color w:val="16145F" w:themeColor="accent3"/>
          <w:sz w:val="28"/>
          <w:szCs w:val="28"/>
        </w:rPr>
      </w:pPr>
      <w:r w:rsidRPr="004D41A4">
        <w:rPr>
          <w:rFonts w:ascii="Arial" w:eastAsiaTheme="minorHAnsi" w:hAnsi="Arial" w:cs="Arial"/>
          <w:sz w:val="22"/>
          <w:szCs w:val="22"/>
        </w:rPr>
        <w:t>in exceptional circumstances:</w:t>
      </w:r>
    </w:p>
    <w:p w14:paraId="1C3F7848" w14:textId="77777777" w:rsidR="004D41A4" w:rsidRPr="004D41A4" w:rsidRDefault="004D41A4" w:rsidP="00DF3EE5">
      <w:pPr>
        <w:numPr>
          <w:ilvl w:val="1"/>
          <w:numId w:val="43"/>
        </w:numPr>
        <w:spacing w:after="120" w:line="259" w:lineRule="auto"/>
        <w:rPr>
          <w:rFonts w:ascii="Arial" w:eastAsiaTheme="minorHAnsi" w:hAnsi="Arial" w:cs="Arial"/>
          <w:sz w:val="22"/>
          <w:szCs w:val="22"/>
        </w:rPr>
      </w:pPr>
      <w:r w:rsidRPr="004D41A4">
        <w:rPr>
          <w:rFonts w:ascii="Arial" w:eastAsiaTheme="minorHAnsi" w:hAnsi="Arial" w:cs="Arial"/>
          <w:sz w:val="22"/>
          <w:szCs w:val="22"/>
        </w:rPr>
        <w:t xml:space="preserve">loss of earnings up to </w:t>
      </w:r>
      <w:r w:rsidRPr="006F12C2">
        <w:rPr>
          <w:rFonts w:ascii="Arial" w:eastAsiaTheme="minorHAnsi" w:hAnsi="Arial" w:cs="Arial"/>
          <w:sz w:val="22"/>
          <w:szCs w:val="22"/>
        </w:rPr>
        <w:t>$20,000</w:t>
      </w:r>
      <w:r w:rsidRPr="004D41A4">
        <w:rPr>
          <w:rFonts w:ascii="Arial" w:eastAsiaTheme="minorHAnsi" w:hAnsi="Arial" w:cs="Arial"/>
          <w:sz w:val="22"/>
          <w:szCs w:val="22"/>
        </w:rPr>
        <w:t>, and</w:t>
      </w:r>
    </w:p>
    <w:p w14:paraId="49F62777" w14:textId="01C1E9E3" w:rsidR="004D41A4" w:rsidRPr="004D41A4" w:rsidRDefault="004D41A4" w:rsidP="00DF3EE5">
      <w:pPr>
        <w:numPr>
          <w:ilvl w:val="1"/>
          <w:numId w:val="43"/>
        </w:numPr>
        <w:spacing w:after="120" w:line="259" w:lineRule="auto"/>
        <w:rPr>
          <w:rFonts w:ascii="Arial" w:eastAsiaTheme="majorEastAsia" w:hAnsi="Arial" w:cs="Arial"/>
          <w:b/>
          <w:color w:val="16145F" w:themeColor="accent3"/>
          <w:sz w:val="28"/>
          <w:szCs w:val="28"/>
        </w:rPr>
      </w:pPr>
      <w:r w:rsidRPr="004D41A4">
        <w:rPr>
          <w:rFonts w:ascii="Arial" w:eastAsiaTheme="minorHAnsi" w:hAnsi="Arial" w:cs="Arial"/>
          <w:sz w:val="22"/>
          <w:szCs w:val="22"/>
        </w:rPr>
        <w:t xml:space="preserve">expenses to assist in a </w:t>
      </w:r>
      <w:r w:rsidRPr="00FA1B9C">
        <w:rPr>
          <w:rFonts w:ascii="Arial" w:eastAsiaTheme="minorHAnsi" w:hAnsi="Arial" w:cs="Arial"/>
          <w:b/>
          <w:sz w:val="22"/>
          <w:szCs w:val="22"/>
        </w:rPr>
        <w:t>victim</w:t>
      </w:r>
      <w:r w:rsidRPr="004D41A4">
        <w:rPr>
          <w:rFonts w:ascii="Arial" w:eastAsiaTheme="minorHAnsi" w:hAnsi="Arial" w:cs="Arial"/>
          <w:sz w:val="22"/>
          <w:szCs w:val="22"/>
        </w:rPr>
        <w:t xml:space="preserve">’s </w:t>
      </w:r>
      <w:r w:rsidR="00777D17" w:rsidRPr="004D41A4">
        <w:rPr>
          <w:rFonts w:ascii="Arial" w:eastAsiaTheme="minorHAnsi" w:hAnsi="Arial" w:cs="Arial"/>
          <w:sz w:val="22"/>
          <w:szCs w:val="22"/>
        </w:rPr>
        <w:t>recovery</w:t>
      </w:r>
      <w:r w:rsidR="00777D17" w:rsidDel="006B0B9D">
        <w:rPr>
          <w:rFonts w:ascii="Arial" w:eastAsiaTheme="minorHAnsi" w:hAnsi="Arial" w:cs="Arial"/>
          <w:sz w:val="22"/>
          <w:szCs w:val="22"/>
        </w:rPr>
        <w:t>.</w:t>
      </w:r>
      <w:r w:rsidRPr="004D41A4">
        <w:rPr>
          <w:rFonts w:ascii="Arial" w:eastAsiaTheme="minorHAnsi" w:hAnsi="Arial" w:cs="Arial"/>
          <w:sz w:val="22"/>
          <w:szCs w:val="22"/>
          <w:vertAlign w:val="superscript"/>
        </w:rPr>
        <w:footnoteReference w:id="28"/>
      </w:r>
    </w:p>
    <w:p w14:paraId="7FE2AEB8" w14:textId="3BA64F4D" w:rsidR="00711432" w:rsidRDefault="00151AD2" w:rsidP="00711432">
      <w:pPr>
        <w:spacing w:before="120" w:after="120" w:line="250" w:lineRule="atLeast"/>
        <w:rPr>
          <w:rFonts w:ascii="Arial" w:eastAsia="Times" w:hAnsi="Arial" w:cs="Arial"/>
          <w:sz w:val="22"/>
        </w:rPr>
      </w:pPr>
      <w:r w:rsidRPr="00D8493B">
        <w:rPr>
          <w:noProof/>
        </w:rPr>
        <mc:AlternateContent>
          <mc:Choice Requires="wpg">
            <w:drawing>
              <wp:anchor distT="0" distB="0" distL="114300" distR="114300" simplePos="0" relativeHeight="251658287" behindDoc="0" locked="0" layoutInCell="1" allowOverlap="1" wp14:anchorId="763D09EC" wp14:editId="1EB2917B">
                <wp:simplePos x="0" y="0"/>
                <wp:positionH relativeFrom="column">
                  <wp:posOffset>0</wp:posOffset>
                </wp:positionH>
                <wp:positionV relativeFrom="paragraph">
                  <wp:posOffset>-635</wp:posOffset>
                </wp:positionV>
                <wp:extent cx="6112753" cy="2531064"/>
                <wp:effectExtent l="0" t="0" r="2540" b="3175"/>
                <wp:wrapNone/>
                <wp:docPr id="1776437890" name="Group 32"/>
                <wp:cNvGraphicFramePr/>
                <a:graphic xmlns:a="http://schemas.openxmlformats.org/drawingml/2006/main">
                  <a:graphicData uri="http://schemas.microsoft.com/office/word/2010/wordprocessingGroup">
                    <wpg:wgp>
                      <wpg:cNvGrpSpPr/>
                      <wpg:grpSpPr>
                        <a:xfrm>
                          <a:off x="0" y="0"/>
                          <a:ext cx="6112753" cy="2531064"/>
                          <a:chOff x="0" y="0"/>
                          <a:chExt cx="6112753" cy="2531064"/>
                        </a:xfrm>
                      </wpg:grpSpPr>
                      <wps:wsp>
                        <wps:cNvPr id="1635336404" name="Rectangle 1635336404"/>
                        <wps:cNvSpPr/>
                        <wps:spPr>
                          <a:xfrm>
                            <a:off x="0" y="0"/>
                            <a:ext cx="6112753" cy="253106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31773461" name="Group 331773461"/>
                        <wpg:cNvGrpSpPr/>
                        <wpg:grpSpPr>
                          <a:xfrm>
                            <a:off x="210528" y="148871"/>
                            <a:ext cx="5669025" cy="2257810"/>
                            <a:chOff x="210528" y="148871"/>
                            <a:chExt cx="3622772" cy="2257810"/>
                          </a:xfrm>
                        </wpg:grpSpPr>
                        <wps:wsp>
                          <wps:cNvPr id="221117860" name="Rectangle 221117860"/>
                          <wps:cNvSpPr/>
                          <wps:spPr>
                            <a:xfrm>
                              <a:off x="210528" y="148871"/>
                              <a:ext cx="3622772" cy="2257810"/>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637774781" name="Rectangle 637774781"/>
                          <wps:cNvSpPr/>
                          <wps:spPr>
                            <a:xfrm>
                              <a:off x="851149" y="385712"/>
                              <a:ext cx="1020049" cy="778944"/>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76D09"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wps:txbx>
                          <wps:bodyPr lIns="91440" tIns="45720" rIns="91440" bIns="45720" rtlCol="0" anchor="ctr"/>
                        </wps:wsp>
                        <wps:wsp>
                          <wps:cNvPr id="1394429504" name="Rectangle 1394429504"/>
                          <wps:cNvSpPr/>
                          <wps:spPr>
                            <a:xfrm>
                              <a:off x="2087968" y="385712"/>
                              <a:ext cx="1020049" cy="778944"/>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EE07E"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wps:txbx>
                          <wps:bodyPr lIns="91440" tIns="45720" rIns="91440" bIns="45720" rtlCol="0" anchor="ctr"/>
                        </wps:wsp>
                        <wps:wsp>
                          <wps:cNvPr id="1028870798" name="Rectangle 1028870798"/>
                          <wps:cNvSpPr/>
                          <wps:spPr>
                            <a:xfrm>
                              <a:off x="857801" y="1377282"/>
                              <a:ext cx="1020049"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6FCAA"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Loss of income of up to </w:t>
                                </w:r>
                                <w:r w:rsidRPr="002E23C1">
                                  <w:rPr>
                                    <w:rFonts w:asciiTheme="majorHAnsi" w:hAnsi="Aptos Display" w:cs="Arial"/>
                                    <w:b/>
                                    <w:color w:val="FFFFFF" w:themeColor="background1"/>
                                    <w:kern w:val="24"/>
                                  </w:rPr>
                                  <w:t>$20,000</w:t>
                                </w:r>
                                <w:r>
                                  <w:rPr>
                                    <w:rFonts w:asciiTheme="majorHAnsi" w:hAnsi="Aptos Display" w:cs="Arial"/>
                                    <w:b/>
                                    <w:bCs/>
                                    <w:color w:val="FFFFFF" w:themeColor="background1"/>
                                    <w:kern w:val="24"/>
                                  </w:rPr>
                                  <w:t xml:space="preserve"> (in exceptional circumstances)</w:t>
                                </w:r>
                              </w:p>
                            </w:txbxContent>
                          </wps:txbx>
                          <wps:bodyPr lIns="91440" tIns="45720" rIns="91440" bIns="45720" rtlCol="0" anchor="ctr"/>
                        </wps:wsp>
                        <wps:wsp>
                          <wps:cNvPr id="1352445163" name="Rectangle 1352445163"/>
                          <wps:cNvSpPr/>
                          <wps:spPr>
                            <a:xfrm>
                              <a:off x="2087968" y="1377282"/>
                              <a:ext cx="1020049"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7FD1F" w14:textId="77777777" w:rsidR="00151AD2" w:rsidRPr="00151AD2" w:rsidRDefault="00151AD2" w:rsidP="00151AD2">
                                <w:pPr>
                                  <w:jc w:val="center"/>
                                  <w:rPr>
                                    <w:rFonts w:ascii="Arial" w:hAnsi="Arial" w:cs="Arial"/>
                                    <w:b/>
                                    <w:bCs/>
                                    <w:color w:val="FFFFFF" w:themeColor="background1"/>
                                    <w:kern w:val="24"/>
                                  </w:rPr>
                                </w:pPr>
                                <w:r w:rsidRPr="00151AD2">
                                  <w:rPr>
                                    <w:rFonts w:ascii="Arial" w:hAnsi="Arial" w:cs="Arial"/>
                                    <w:b/>
                                    <w:bCs/>
                                    <w:color w:val="FFFFFF" w:themeColor="background1"/>
                                    <w:kern w:val="24"/>
                                  </w:rPr>
                                  <w:t>Recovery expenses (in exceptional circumstances)</w:t>
                                </w:r>
                              </w:p>
                            </w:txbxContent>
                          </wps:txbx>
                          <wps:bodyPr lIns="91440" tIns="45720" rIns="91440" bIns="45720" rtlCol="0" anchor="ctr"/>
                        </wps:wsp>
                      </wpg:grpSp>
                    </wpg:wgp>
                  </a:graphicData>
                </a:graphic>
              </wp:anchor>
            </w:drawing>
          </mc:Choice>
          <mc:Fallback>
            <w:pict>
              <v:group w14:anchorId="763D09EC" id="Group 32" o:spid="_x0000_s1064" style="position:absolute;margin-left:0;margin-top:-.05pt;width:481.3pt;height:199.3pt;z-index:251658287" coordsize="61127,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">
                <v:rect id="Rectangle 1635336404" o:spid="_x0000_s1065" style="position:absolute;width:61127;height:2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" fillcolor="#f2f2f2 [3052]" stroked="f" strokeweight="2pt"/>
                <v:group id="Group 331773461" o:spid="_x0000_s1066" style="position:absolute;left:2105;top:1488;width:56690;height:22578" coordorigin="2105,1488" coordsize="36227,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">
                  <v:rect id="Rectangle 221117860" o:spid="_x0000_s1067" style="position:absolute;left:2105;top:1488;width:36228;height:2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" fillcolor="#063" stroked="f" strokeweight="2pt">
                    <v:fill opacity="13107f"/>
                  </v:rect>
                  <v:rect id="Rectangle 637774781" o:spid="_x0000_s1068" style="position:absolute;left:8511;top:3857;width:10200;height:7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" fillcolor="#063" stroked="f" strokeweight="2pt">
                    <v:fill opacity="39321f"/>
                    <v:textbox>
                      <w:txbxContent>
                        <w:p w14:paraId="4B376D09"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v:textbox>
                  </v:rect>
                  <v:rect id="Rectangle 1394429504" o:spid="_x0000_s1069" style="position:absolute;left:20879;top:3857;width:10201;height:7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" fillcolor="#063" stroked="f" strokeweight="2pt">
                    <v:fill opacity="39321f"/>
                    <v:textbox>
                      <w:txbxContent>
                        <w:p w14:paraId="285EE07E"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v:textbox>
                  </v:rect>
                  <v:rect id="Rectangle 1028870798" o:spid="_x0000_s1070" style="position:absolute;left:8578;top:13772;width:1020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" fillcolor="#063" stroked="f" strokeweight="2pt">
                    <v:fill opacity="39321f"/>
                    <v:textbox>
                      <w:txbxContent>
                        <w:p w14:paraId="5AD6FCAA"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Loss of income of up to </w:t>
                          </w:r>
                          <w:r w:rsidRPr="002E23C1">
                            <w:rPr>
                              <w:rFonts w:asciiTheme="majorHAnsi" w:hAnsi="Aptos Display" w:cs="Arial"/>
                              <w:b/>
                              <w:color w:val="FFFFFF" w:themeColor="background1"/>
                              <w:kern w:val="24"/>
                            </w:rPr>
                            <w:t>$20,000</w:t>
                          </w:r>
                          <w:r>
                            <w:rPr>
                              <w:rFonts w:asciiTheme="majorHAnsi" w:hAnsi="Aptos Display" w:cs="Arial"/>
                              <w:b/>
                              <w:bCs/>
                              <w:color w:val="FFFFFF" w:themeColor="background1"/>
                              <w:kern w:val="24"/>
                            </w:rPr>
                            <w:t xml:space="preserve"> (in exceptional circumstances)</w:t>
                          </w:r>
                        </w:p>
                      </w:txbxContent>
                    </v:textbox>
                  </v:rect>
                  <v:rect id="Rectangle 1352445163" o:spid="_x0000_s1071" style="position:absolute;left:20879;top:13772;width:10201;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" fillcolor="#063" stroked="f" strokeweight="2pt">
                    <v:fill opacity="39321f"/>
                    <v:textbox>
                      <w:txbxContent>
                        <w:p w14:paraId="04A7FD1F" w14:textId="77777777" w:rsidR="00151AD2" w:rsidRPr="00151AD2" w:rsidRDefault="00151AD2" w:rsidP="00151AD2">
                          <w:pPr>
                            <w:jc w:val="center"/>
                            <w:rPr>
                              <w:rFonts w:ascii="Arial" w:hAnsi="Arial" w:cs="Arial"/>
                              <w:b/>
                              <w:bCs/>
                              <w:color w:val="FFFFFF" w:themeColor="background1"/>
                              <w:kern w:val="24"/>
                            </w:rPr>
                          </w:pPr>
                          <w:r w:rsidRPr="00151AD2">
                            <w:rPr>
                              <w:rFonts w:ascii="Arial" w:hAnsi="Arial" w:cs="Arial"/>
                              <w:b/>
                              <w:bCs/>
                              <w:color w:val="FFFFFF" w:themeColor="background1"/>
                              <w:kern w:val="24"/>
                            </w:rPr>
                            <w:t>Recovery expenses (in exceptional circumstances)</w:t>
                          </w:r>
                        </w:p>
                      </w:txbxContent>
                    </v:textbox>
                  </v:rect>
                </v:group>
              </v:group>
            </w:pict>
          </mc:Fallback>
        </mc:AlternateContent>
      </w:r>
    </w:p>
    <w:p w14:paraId="750C1BFB" w14:textId="77777777" w:rsidR="00151AD2" w:rsidRDefault="00151AD2" w:rsidP="00711432">
      <w:pPr>
        <w:spacing w:before="120" w:after="120" w:line="250" w:lineRule="atLeast"/>
        <w:rPr>
          <w:rFonts w:ascii="Arial" w:eastAsia="Times" w:hAnsi="Arial" w:cs="Arial"/>
          <w:sz w:val="22"/>
        </w:rPr>
      </w:pPr>
    </w:p>
    <w:p w14:paraId="6F65BA52" w14:textId="77777777" w:rsidR="00151AD2" w:rsidRDefault="00151AD2" w:rsidP="00711432">
      <w:pPr>
        <w:spacing w:before="120" w:after="120" w:line="250" w:lineRule="atLeast"/>
        <w:rPr>
          <w:rFonts w:ascii="Arial" w:eastAsia="Times" w:hAnsi="Arial" w:cs="Arial"/>
          <w:sz w:val="22"/>
        </w:rPr>
      </w:pPr>
    </w:p>
    <w:p w14:paraId="7E70E1C2" w14:textId="77777777" w:rsidR="00151AD2" w:rsidRDefault="00151AD2" w:rsidP="00711432">
      <w:pPr>
        <w:spacing w:before="120" w:after="120" w:line="250" w:lineRule="atLeast"/>
        <w:rPr>
          <w:rFonts w:ascii="Arial" w:eastAsia="Times" w:hAnsi="Arial" w:cs="Arial"/>
          <w:sz w:val="22"/>
        </w:rPr>
      </w:pPr>
    </w:p>
    <w:p w14:paraId="183C0A56" w14:textId="77777777" w:rsidR="00151AD2" w:rsidRDefault="00151AD2" w:rsidP="00711432">
      <w:pPr>
        <w:spacing w:before="120" w:after="120" w:line="250" w:lineRule="atLeast"/>
        <w:rPr>
          <w:rFonts w:ascii="Arial" w:eastAsia="Times" w:hAnsi="Arial" w:cs="Arial"/>
          <w:sz w:val="22"/>
        </w:rPr>
      </w:pPr>
    </w:p>
    <w:p w14:paraId="1F3330A2" w14:textId="77777777" w:rsidR="00151AD2" w:rsidRDefault="00151AD2" w:rsidP="00711432">
      <w:pPr>
        <w:spacing w:before="120" w:after="120" w:line="250" w:lineRule="atLeast"/>
        <w:rPr>
          <w:rFonts w:ascii="Arial" w:eastAsia="Times" w:hAnsi="Arial" w:cs="Arial"/>
          <w:sz w:val="22"/>
        </w:rPr>
      </w:pPr>
    </w:p>
    <w:p w14:paraId="7922691F" w14:textId="77777777" w:rsidR="00151AD2" w:rsidRDefault="00151AD2" w:rsidP="00711432">
      <w:pPr>
        <w:spacing w:before="120" w:after="120" w:line="250" w:lineRule="atLeast"/>
        <w:rPr>
          <w:rFonts w:ascii="Arial" w:eastAsia="Times" w:hAnsi="Arial" w:cs="Arial"/>
          <w:sz w:val="22"/>
        </w:rPr>
      </w:pPr>
    </w:p>
    <w:p w14:paraId="1F0E4F66" w14:textId="77777777" w:rsidR="00151AD2" w:rsidRDefault="00151AD2" w:rsidP="00711432">
      <w:pPr>
        <w:spacing w:before="120" w:after="120" w:line="250" w:lineRule="atLeast"/>
        <w:rPr>
          <w:rFonts w:ascii="Arial" w:eastAsia="Times" w:hAnsi="Arial" w:cs="Arial"/>
          <w:sz w:val="22"/>
        </w:rPr>
      </w:pPr>
    </w:p>
    <w:p w14:paraId="41759D91" w14:textId="77777777" w:rsidR="00151AD2" w:rsidRDefault="00151AD2" w:rsidP="00711432">
      <w:pPr>
        <w:spacing w:before="120" w:after="120" w:line="250" w:lineRule="atLeast"/>
        <w:rPr>
          <w:rFonts w:ascii="Arial" w:eastAsia="Times" w:hAnsi="Arial" w:cs="Arial"/>
          <w:sz w:val="22"/>
        </w:rPr>
      </w:pPr>
    </w:p>
    <w:p w14:paraId="38C5C73A" w14:textId="77777777" w:rsidR="00151AD2" w:rsidRDefault="00151AD2" w:rsidP="00711432">
      <w:pPr>
        <w:spacing w:before="120" w:after="120" w:line="250" w:lineRule="atLeast"/>
        <w:rPr>
          <w:rFonts w:ascii="Arial" w:eastAsia="Times" w:hAnsi="Arial" w:cs="Arial"/>
          <w:sz w:val="22"/>
        </w:rPr>
      </w:pPr>
    </w:p>
    <w:p w14:paraId="477927A5" w14:textId="77777777" w:rsidR="00151AD2" w:rsidRDefault="00151AD2" w:rsidP="00711432">
      <w:pPr>
        <w:spacing w:before="120" w:after="120" w:line="250" w:lineRule="atLeast"/>
        <w:rPr>
          <w:rFonts w:ascii="Arial" w:eastAsia="Times" w:hAnsi="Arial" w:cs="Arial"/>
          <w:sz w:val="22"/>
        </w:rPr>
      </w:pPr>
    </w:p>
    <w:p w14:paraId="37951C9C" w14:textId="77777777" w:rsidR="00151AD2" w:rsidRDefault="00151AD2" w:rsidP="00711432">
      <w:pPr>
        <w:spacing w:before="120"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4D41A4" w:rsidRPr="004D41A4" w14:paraId="065AC807" w14:textId="77777777" w:rsidTr="006569E6">
        <w:tc>
          <w:tcPr>
            <w:tcW w:w="10338" w:type="dxa"/>
            <w:shd w:val="clear" w:color="auto" w:fill="F1F1F1"/>
          </w:tcPr>
          <w:p w14:paraId="0354DABF" w14:textId="77777777" w:rsidR="004D41A4" w:rsidRPr="004D41A4" w:rsidRDefault="004D41A4" w:rsidP="004D41A4">
            <w:pPr>
              <w:spacing w:before="120" w:after="120"/>
              <w:ind w:left="717"/>
              <w:rPr>
                <w:rFonts w:ascii="Arial" w:hAnsi="Arial" w:cs="Arial"/>
                <w:b/>
              </w:rPr>
            </w:pPr>
            <w:r w:rsidRPr="004D41A4">
              <w:rPr>
                <w:rFonts w:ascii="Arial" w:eastAsia="Times" w:hAnsi="Arial" w:cs="Arial"/>
                <w:noProof/>
              </w:rPr>
              <w:drawing>
                <wp:anchor distT="0" distB="0" distL="114300" distR="114300" simplePos="0" relativeHeight="251658246" behindDoc="0" locked="0" layoutInCell="1" allowOverlap="1" wp14:anchorId="2BBEF708" wp14:editId="5817B22A">
                  <wp:simplePos x="0" y="0"/>
                  <wp:positionH relativeFrom="margin">
                    <wp:posOffset>-32045</wp:posOffset>
                  </wp:positionH>
                  <wp:positionV relativeFrom="margin">
                    <wp:posOffset>19050</wp:posOffset>
                  </wp:positionV>
                  <wp:extent cx="238125" cy="238125"/>
                  <wp:effectExtent l="0" t="0" r="9525" b="9525"/>
                  <wp:wrapSquare wrapText="bothSides"/>
                  <wp:docPr id="33" name="Graphic 3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Eligible for assistance as a secondary victim</w:t>
            </w:r>
          </w:p>
          <w:p w14:paraId="6958950B" w14:textId="45E4A7D4" w:rsidR="004D41A4" w:rsidRPr="004D41A4" w:rsidRDefault="004D41A4" w:rsidP="004D41A4">
            <w:pPr>
              <w:spacing w:before="60" w:after="120" w:line="257" w:lineRule="auto"/>
              <w:rPr>
                <w:rFonts w:ascii="Arial" w:eastAsiaTheme="minorHAnsi" w:hAnsi="Arial" w:cs="Arial"/>
                <w:b/>
              </w:rPr>
            </w:pPr>
            <w:r w:rsidRPr="004D41A4">
              <w:rPr>
                <w:rFonts w:ascii="Arial" w:hAnsi="Arial" w:cs="Arial"/>
                <w:b/>
              </w:rPr>
              <w:t xml:space="preserve">Example: </w:t>
            </w:r>
            <w:r w:rsidRPr="004D41A4">
              <w:rPr>
                <w:rFonts w:ascii="Arial" w:hAnsi="Arial" w:cs="Arial"/>
              </w:rPr>
              <w:t xml:space="preserve">At the age of 16, Emily was the </w:t>
            </w:r>
            <w:r w:rsidRPr="00FA1B9C">
              <w:rPr>
                <w:rFonts w:ascii="Arial" w:hAnsi="Arial" w:cs="Arial"/>
                <w:b/>
              </w:rPr>
              <w:t>victim</w:t>
            </w:r>
            <w:r w:rsidRPr="004D41A4">
              <w:rPr>
                <w:rFonts w:ascii="Arial" w:hAnsi="Arial" w:cs="Arial"/>
              </w:rPr>
              <w:t xml:space="preserve"> of a violent assault and suffered severe brain injuries. After becoming aware of the assault and of Emily’s injuries, her mum Michelle developed anxiety and lost income as she became Emily’s main carer and could no longer work full</w:t>
            </w:r>
            <w:r w:rsidR="00EC20EE">
              <w:rPr>
                <w:rFonts w:ascii="Arial" w:hAnsi="Arial" w:cs="Arial"/>
              </w:rPr>
              <w:t>-</w:t>
            </w:r>
            <w:r w:rsidRPr="004D41A4">
              <w:rPr>
                <w:rFonts w:ascii="Arial" w:hAnsi="Arial" w:cs="Arial"/>
              </w:rPr>
              <w:t xml:space="preserve">time as a teacher. Michelle applied to the FAS to help pay for counselling to assist with her anxiety and for her lost income. The FAS provided financial </w:t>
            </w:r>
            <w:r w:rsidRPr="00100144">
              <w:rPr>
                <w:rFonts w:ascii="Arial" w:hAnsi="Arial" w:cs="Arial"/>
                <w:b/>
                <w:bCs/>
              </w:rPr>
              <w:t xml:space="preserve">assistance </w:t>
            </w:r>
            <w:r w:rsidRPr="004D41A4">
              <w:rPr>
                <w:rFonts w:ascii="Arial" w:hAnsi="Arial" w:cs="Arial"/>
              </w:rPr>
              <w:t xml:space="preserve">to Michelle for counselling and loss of earnings as they directly resulted from Emily being the </w:t>
            </w:r>
            <w:r w:rsidRPr="00FA1B9C">
              <w:rPr>
                <w:rFonts w:ascii="Arial" w:hAnsi="Arial" w:cs="Arial"/>
                <w:b/>
              </w:rPr>
              <w:t>victim</w:t>
            </w:r>
            <w:r w:rsidRPr="004D41A4">
              <w:rPr>
                <w:rFonts w:ascii="Arial" w:hAnsi="Arial" w:cs="Arial"/>
              </w:rPr>
              <w:t xml:space="preserve"> of a </w:t>
            </w:r>
            <w:r w:rsidRPr="00AE6587">
              <w:rPr>
                <w:rFonts w:ascii="Arial" w:hAnsi="Arial" w:cs="Arial"/>
                <w:b/>
              </w:rPr>
              <w:t>violent act</w:t>
            </w:r>
            <w:r w:rsidRPr="004D41A4">
              <w:rPr>
                <w:rFonts w:ascii="Arial" w:hAnsi="Arial" w:cs="Arial"/>
              </w:rPr>
              <w:t xml:space="preserve">. </w:t>
            </w:r>
          </w:p>
        </w:tc>
      </w:tr>
    </w:tbl>
    <w:p w14:paraId="63B876C7"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lastRenderedPageBreak/>
        <w:t xml:space="preserve">The FAS </w:t>
      </w:r>
      <w:r w:rsidRPr="004D41A4">
        <w:rPr>
          <w:rFonts w:ascii="Arial" w:eastAsia="Times" w:hAnsi="Arial" w:cs="Arial"/>
          <w:sz w:val="22"/>
          <w:u w:val="single"/>
        </w:rPr>
        <w:t>will not make a payment</w:t>
      </w:r>
      <w:r w:rsidRPr="004D41A4">
        <w:rPr>
          <w:rFonts w:ascii="Arial" w:eastAsia="Times" w:hAnsi="Arial" w:cs="Arial"/>
          <w:sz w:val="22"/>
        </w:rPr>
        <w:t xml:space="preserve"> for</w:t>
      </w:r>
      <w:r w:rsidRPr="004D41A4">
        <w:rPr>
          <w:rFonts w:ascii="Arial" w:hAnsi="Arial" w:cs="Arial"/>
        </w:rPr>
        <w:t xml:space="preserve"> </w:t>
      </w:r>
      <w:r w:rsidRPr="004D41A4">
        <w:rPr>
          <w:rFonts w:ascii="Arial" w:eastAsia="Times" w:hAnsi="Arial" w:cs="Arial"/>
          <w:sz w:val="22"/>
        </w:rPr>
        <w:t xml:space="preserve">expenses </w:t>
      </w:r>
      <w:r w:rsidRPr="00FA1B9C">
        <w:rPr>
          <w:rFonts w:ascii="Arial" w:eastAsia="Times" w:hAnsi="Arial" w:cs="Arial"/>
          <w:b/>
          <w:sz w:val="22"/>
        </w:rPr>
        <w:t>incurred</w:t>
      </w:r>
      <w:r w:rsidRPr="004D41A4">
        <w:rPr>
          <w:rFonts w:ascii="Arial" w:eastAsia="Times" w:hAnsi="Arial" w:cs="Arial"/>
          <w:sz w:val="22"/>
        </w:rPr>
        <w:t xml:space="preserve"> through loss of or damage to a person’s property.</w:t>
      </w:r>
      <w:r w:rsidRPr="004D41A4">
        <w:rPr>
          <w:rFonts w:ascii="Arial" w:eastAsia="Times" w:hAnsi="Arial" w:cs="Arial"/>
          <w:sz w:val="22"/>
          <w:vertAlign w:val="superscript"/>
        </w:rPr>
        <w:footnoteReference w:id="29"/>
      </w:r>
    </w:p>
    <w:tbl>
      <w:tblPr>
        <w:tblStyle w:val="TableGrid"/>
        <w:tblpPr w:leftFromText="180" w:rightFromText="180" w:vertAnchor="text" w:horzAnchor="margin" w:tblpY="8"/>
        <w:tblW w:w="0" w:type="auto"/>
        <w:tblLook w:val="04A0" w:firstRow="1" w:lastRow="0" w:firstColumn="1" w:lastColumn="0" w:noHBand="0" w:noVBand="1"/>
      </w:tblPr>
      <w:tblGrid>
        <w:gridCol w:w="10338"/>
      </w:tblGrid>
      <w:tr w:rsidR="004D41A4" w:rsidRPr="004D41A4" w14:paraId="5BE3E3A4" w14:textId="77777777" w:rsidTr="00965F0B">
        <w:trPr>
          <w:trHeight w:val="1404"/>
        </w:trPr>
        <w:tc>
          <w:tcPr>
            <w:tcW w:w="10338" w:type="dxa"/>
            <w:shd w:val="clear" w:color="auto" w:fill="F2F2F2"/>
          </w:tcPr>
          <w:p w14:paraId="36B1A003" w14:textId="2FDB4DA3" w:rsidR="004D41A4" w:rsidRPr="004D41A4" w:rsidRDefault="00AD0D1D" w:rsidP="000F7EAE">
            <w:pPr>
              <w:spacing w:after="120"/>
              <w:rPr>
                <w:rFonts w:ascii="Arial" w:eastAsia="Times" w:hAnsi="Arial" w:cs="Arial"/>
                <w:b/>
              </w:rPr>
            </w:pPr>
            <w:r w:rsidRPr="004D41A4">
              <w:rPr>
                <w:rFonts w:ascii="Arial" w:eastAsia="Times" w:hAnsi="Arial" w:cs="Arial"/>
                <w:b/>
                <w:noProof/>
              </w:rPr>
              <w:drawing>
                <wp:inline distT="0" distB="0" distL="0" distR="0" wp14:anchorId="1CBDA88D" wp14:editId="5E8968F7">
                  <wp:extent cx="285750" cy="285750"/>
                  <wp:effectExtent l="0" t="0" r="0" b="0"/>
                  <wp:docPr id="38" name="Graphic 38"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heckbox Crossed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inline>
              </w:drawing>
            </w:r>
            <w:r>
              <w:rPr>
                <w:rFonts w:ascii="Arial" w:eastAsia="Times" w:hAnsi="Arial" w:cs="Arial"/>
                <w:b/>
              </w:rPr>
              <w:t xml:space="preserve">     </w:t>
            </w:r>
            <w:r w:rsidR="004D41A4" w:rsidRPr="004D41A4">
              <w:rPr>
                <w:rFonts w:ascii="Arial" w:eastAsia="Times" w:hAnsi="Arial" w:cs="Arial"/>
                <w:b/>
              </w:rPr>
              <w:t>Not eligible for assistance as a secondary victim</w:t>
            </w:r>
          </w:p>
          <w:p w14:paraId="57546642" w14:textId="77777777" w:rsidR="004D41A4" w:rsidRPr="004D41A4" w:rsidRDefault="004D41A4" w:rsidP="00AD0D1D">
            <w:pPr>
              <w:spacing w:after="120" w:line="250" w:lineRule="atLeast"/>
              <w:rPr>
                <w:rFonts w:ascii="Arial" w:eastAsia="Times" w:hAnsi="Arial" w:cs="Arial"/>
                <w:sz w:val="22"/>
              </w:rPr>
            </w:pPr>
            <w:r w:rsidRPr="004D41A4">
              <w:rPr>
                <w:rFonts w:ascii="Arial" w:eastAsia="Times" w:hAnsi="Arial" w:cs="Arial"/>
                <w:b/>
              </w:rPr>
              <w:t>Example:</w:t>
            </w:r>
            <w:r w:rsidRPr="004D41A4">
              <w:rPr>
                <w:rFonts w:ascii="Arial" w:eastAsia="Times" w:hAnsi="Arial" w:cs="Arial"/>
              </w:rPr>
              <w:t xml:space="preserve"> Martin was a witness to an assault that occurred in front of his home. After the </w:t>
            </w:r>
            <w:r w:rsidRPr="00FA1B9C">
              <w:rPr>
                <w:rFonts w:ascii="Arial" w:eastAsia="Times" w:hAnsi="Arial" w:cs="Arial"/>
                <w:b/>
              </w:rPr>
              <w:t>victim</w:t>
            </w:r>
            <w:r w:rsidRPr="004D41A4">
              <w:rPr>
                <w:rFonts w:ascii="Arial" w:eastAsia="Times" w:hAnsi="Arial" w:cs="Arial"/>
              </w:rPr>
              <w:t xml:space="preserve"> was assaulted, the </w:t>
            </w:r>
            <w:r w:rsidRPr="00FA1B9C">
              <w:rPr>
                <w:rFonts w:ascii="Arial" w:eastAsia="Times" w:hAnsi="Arial" w:cs="Arial"/>
                <w:b/>
              </w:rPr>
              <w:t>offender</w:t>
            </w:r>
            <w:r w:rsidRPr="004D41A4">
              <w:rPr>
                <w:rFonts w:ascii="Arial" w:eastAsia="Times" w:hAnsi="Arial" w:cs="Arial"/>
              </w:rPr>
              <w:t xml:space="preserve"> threw a large rock through Martin’s window and damaged his TV. Although Martin was a witness to a </w:t>
            </w:r>
            <w:r w:rsidRPr="00AE6587">
              <w:rPr>
                <w:rFonts w:ascii="Arial" w:eastAsia="Times" w:hAnsi="Arial" w:cs="Arial"/>
                <w:b/>
              </w:rPr>
              <w:t>violent act</w:t>
            </w:r>
            <w:r w:rsidRPr="004D41A4">
              <w:rPr>
                <w:rFonts w:ascii="Arial" w:eastAsia="Times" w:hAnsi="Arial" w:cs="Arial"/>
              </w:rPr>
              <w:t xml:space="preserve">, the FAS cannot provide him with </w:t>
            </w:r>
            <w:r w:rsidRPr="00100144">
              <w:rPr>
                <w:rFonts w:ascii="Arial" w:eastAsia="Times" w:hAnsi="Arial" w:cs="Arial"/>
                <w:b/>
                <w:bCs/>
              </w:rPr>
              <w:t xml:space="preserve">assistance </w:t>
            </w:r>
            <w:r w:rsidRPr="004D41A4">
              <w:rPr>
                <w:rFonts w:ascii="Arial" w:eastAsia="Times" w:hAnsi="Arial" w:cs="Arial"/>
              </w:rPr>
              <w:t>for the damage to his window and the TV.</w:t>
            </w:r>
          </w:p>
        </w:tc>
      </w:tr>
    </w:tbl>
    <w:p w14:paraId="50A0F979" w14:textId="77777777" w:rsidR="004D41A4" w:rsidRPr="004D41A4" w:rsidRDefault="004D41A4" w:rsidP="00777D17">
      <w:pPr>
        <w:pStyle w:val="Heading2"/>
      </w:pPr>
      <w:bookmarkStart w:id="215" w:name="_Counselling_expenses_2"/>
      <w:bookmarkStart w:id="216" w:name="_Toc178244111"/>
      <w:bookmarkStart w:id="217" w:name="_Toc140047833"/>
      <w:bookmarkEnd w:id="215"/>
      <w:r w:rsidRPr="004D41A4">
        <w:t>Counselling expenses</w:t>
      </w:r>
      <w:bookmarkEnd w:id="216"/>
      <w:r w:rsidRPr="004D41A4">
        <w:t xml:space="preserve"> </w:t>
      </w:r>
      <w:bookmarkEnd w:id="217"/>
    </w:p>
    <w:p w14:paraId="4A8F6A34" w14:textId="63B49C0E" w:rsidR="004D41A4" w:rsidRPr="004D41A4" w:rsidRDefault="00000000" w:rsidP="004D41A4">
      <w:pPr>
        <w:spacing w:before="120" w:after="120" w:line="250" w:lineRule="atLeast"/>
        <w:rPr>
          <w:rFonts w:ascii="Arial" w:eastAsia="Times" w:hAnsi="Arial" w:cs="Arial"/>
          <w:sz w:val="22"/>
          <w:szCs w:val="22"/>
        </w:rPr>
      </w:pPr>
      <w:hyperlink w:anchor="_Definition_of_victims_2" w:history="1">
        <w:r w:rsidR="00EF4112">
          <w:rPr>
            <w:rFonts w:ascii="Arial" w:eastAsia="Times" w:hAnsi="Arial" w:cs="Arial"/>
            <w:b/>
            <w:bCs/>
            <w:color w:val="007DC3" w:themeColor="accent1"/>
            <w:sz w:val="22"/>
            <w:u w:val="dotted"/>
          </w:rPr>
          <w:t>S</w:t>
        </w:r>
        <w:r w:rsidR="00EF4112" w:rsidRPr="004D41A4">
          <w:rPr>
            <w:rFonts w:ascii="Arial" w:eastAsia="Times" w:hAnsi="Arial" w:cs="Arial"/>
            <w:b/>
            <w:bCs/>
            <w:color w:val="007DC3" w:themeColor="accent1"/>
            <w:sz w:val="22"/>
            <w:u w:val="dotted"/>
          </w:rPr>
          <w:t>econdary victims</w:t>
        </w:r>
      </w:hyperlink>
      <w:r w:rsidR="004D41A4" w:rsidRPr="004D41A4">
        <w:rPr>
          <w:rFonts w:ascii="Arial" w:eastAsia="Times" w:hAnsi="Arial" w:cs="Arial"/>
          <w:sz w:val="22"/>
        </w:rPr>
        <w:t xml:space="preserve"> are eligible for </w:t>
      </w:r>
      <w:r w:rsidR="004D41A4" w:rsidRPr="00100144">
        <w:rPr>
          <w:rFonts w:ascii="Arial" w:eastAsia="Times" w:hAnsi="Arial" w:cs="Arial"/>
          <w:b/>
          <w:bCs/>
          <w:sz w:val="22"/>
        </w:rPr>
        <w:t>assistance</w:t>
      </w:r>
      <w:r w:rsidR="004D41A4" w:rsidRPr="004D41A4">
        <w:rPr>
          <w:rFonts w:ascii="Arial" w:eastAsia="Times" w:hAnsi="Arial" w:cs="Arial"/>
          <w:sz w:val="22"/>
        </w:rPr>
        <w:t xml:space="preserve"> to pay for costs associated with </w:t>
      </w:r>
      <w:r w:rsidR="004D41A4" w:rsidRPr="004D41A4">
        <w:rPr>
          <w:rFonts w:ascii="Arial" w:eastAsia="Times" w:hAnsi="Arial" w:cs="Arial"/>
          <w:sz w:val="22"/>
          <w:u w:val="single"/>
        </w:rPr>
        <w:t>reasonable counselling services</w:t>
      </w:r>
      <w:r w:rsidR="004D41A4" w:rsidRPr="004D41A4">
        <w:rPr>
          <w:rFonts w:ascii="Arial" w:eastAsia="Times" w:hAnsi="Arial" w:cs="Arial"/>
          <w:sz w:val="22"/>
        </w:rPr>
        <w:t xml:space="preserve"> that have been </w:t>
      </w:r>
      <w:r w:rsidR="004D41A4" w:rsidRPr="00FA1B9C">
        <w:rPr>
          <w:rFonts w:ascii="Arial" w:eastAsia="Times" w:hAnsi="Arial" w:cs="Arial"/>
          <w:b/>
          <w:sz w:val="22"/>
        </w:rPr>
        <w:t>incurred</w:t>
      </w:r>
      <w:r w:rsidR="004D41A4" w:rsidRPr="004D41A4">
        <w:rPr>
          <w:rFonts w:ascii="Arial" w:eastAsia="Times" w:hAnsi="Arial" w:cs="Arial"/>
          <w:sz w:val="22"/>
        </w:rPr>
        <w:t xml:space="preserve">, or are reasonably </w:t>
      </w:r>
      <w:r w:rsidR="004D41A4" w:rsidRPr="00FA1B9C">
        <w:rPr>
          <w:rFonts w:ascii="Arial" w:eastAsia="Times" w:hAnsi="Arial" w:cs="Arial"/>
          <w:b/>
          <w:sz w:val="22"/>
        </w:rPr>
        <w:t>likely to be incurred</w:t>
      </w:r>
      <w:r w:rsidR="004D41A4" w:rsidRPr="004D41A4">
        <w:rPr>
          <w:rFonts w:ascii="Arial" w:eastAsia="Times" w:hAnsi="Arial" w:cs="Arial"/>
          <w:sz w:val="22"/>
        </w:rPr>
        <w:t>, in the future.</w:t>
      </w:r>
      <w:r w:rsidR="004D41A4" w:rsidRPr="004D41A4">
        <w:rPr>
          <w:rFonts w:ascii="Arial" w:eastAsia="Times" w:hAnsi="Arial" w:cs="Arial"/>
          <w:sz w:val="22"/>
          <w:vertAlign w:val="superscript"/>
        </w:rPr>
        <w:footnoteReference w:id="30"/>
      </w:r>
      <w:r w:rsidR="004D41A4" w:rsidRPr="004D41A4">
        <w:rPr>
          <w:rFonts w:ascii="Arial" w:eastAsia="Times" w:hAnsi="Arial" w:cs="Arial"/>
          <w:sz w:val="22"/>
        </w:rPr>
        <w:t xml:space="preserve"> These services include counselling reports and counselling sessions. Evidence requirements for </w:t>
      </w:r>
      <w:r w:rsidR="004D41A4" w:rsidRPr="004D41A4">
        <w:rPr>
          <w:rFonts w:ascii="Arial" w:hAnsi="Arial" w:cs="Arial"/>
          <w:sz w:val="22"/>
          <w:szCs w:val="22"/>
        </w:rPr>
        <w:t xml:space="preserve">counselling expenses </w:t>
      </w:r>
      <w:r w:rsidR="004D41A4" w:rsidRPr="004D41A4">
        <w:rPr>
          <w:rFonts w:ascii="Arial" w:eastAsia="Times" w:hAnsi="Arial" w:cs="Arial"/>
          <w:sz w:val="22"/>
        </w:rPr>
        <w:t xml:space="preserve">are explained further below. </w:t>
      </w:r>
    </w:p>
    <w:p w14:paraId="7AEA1F29" w14:textId="4D952455" w:rsidR="004D41A4" w:rsidRPr="004D41A4" w:rsidRDefault="00000000" w:rsidP="004D41A4">
      <w:pPr>
        <w:spacing w:before="120" w:after="120" w:line="250" w:lineRule="atLeast"/>
        <w:rPr>
          <w:rFonts w:ascii="Arial" w:eastAsia="Times" w:hAnsi="Arial" w:cs="Arial"/>
          <w:sz w:val="22"/>
          <w:szCs w:val="22"/>
        </w:rPr>
      </w:pPr>
      <w:hyperlink w:anchor="_Primary_victims_1">
        <w:r w:rsidR="00B00E3E">
          <w:rPr>
            <w:rFonts w:ascii="Arial" w:eastAsia="Times" w:hAnsi="Arial" w:cs="Arial"/>
            <w:b/>
            <w:bCs/>
            <w:color w:val="007DC3" w:themeColor="accent1"/>
            <w:sz w:val="22"/>
            <w:szCs w:val="22"/>
            <w:u w:val="dotted"/>
          </w:rPr>
          <w:t>Primary</w:t>
        </w:r>
      </w:hyperlink>
      <w:r w:rsidR="00B00E3E">
        <w:rPr>
          <w:rFonts w:ascii="Arial" w:eastAsia="Times" w:hAnsi="Arial" w:cs="Arial"/>
          <w:b/>
          <w:bCs/>
          <w:color w:val="007DC3" w:themeColor="accent1"/>
          <w:sz w:val="22"/>
          <w:szCs w:val="22"/>
          <w:u w:val="dotted"/>
        </w:rPr>
        <w:t xml:space="preserve"> </w:t>
      </w:r>
      <w:r w:rsidR="004D41A4" w:rsidRPr="004D41A4">
        <w:rPr>
          <w:rFonts w:ascii="Arial" w:eastAsia="Times" w:hAnsi="Arial" w:cs="Arial"/>
          <w:sz w:val="22"/>
          <w:szCs w:val="22"/>
        </w:rPr>
        <w:t xml:space="preserve">and </w:t>
      </w:r>
      <w:hyperlink w:anchor="_Related_victims" w:history="1">
        <w:r w:rsidR="004D41A4" w:rsidRPr="00FA1B9C">
          <w:rPr>
            <w:rStyle w:val="Hyperlink"/>
            <w:rFonts w:asciiTheme="minorHAnsi" w:eastAsia="Times" w:hAnsiTheme="minorHAnsi" w:cstheme="minorHAnsi"/>
            <w:b/>
            <w:sz w:val="22"/>
            <w:szCs w:val="22"/>
          </w:rPr>
          <w:t>related victims</w:t>
        </w:r>
      </w:hyperlink>
      <w:r w:rsidR="004D41A4" w:rsidRPr="004D41A4">
        <w:rPr>
          <w:rFonts w:ascii="Arial" w:eastAsia="Times" w:hAnsi="Arial" w:cs="Arial"/>
          <w:sz w:val="22"/>
          <w:szCs w:val="22"/>
        </w:rPr>
        <w:t xml:space="preserve"> are also eligible for </w:t>
      </w:r>
      <w:r w:rsidR="004D41A4" w:rsidRPr="00100144">
        <w:rPr>
          <w:rFonts w:ascii="Arial" w:eastAsia="Times" w:hAnsi="Arial" w:cs="Arial"/>
          <w:b/>
          <w:bCs/>
          <w:sz w:val="22"/>
          <w:szCs w:val="22"/>
        </w:rPr>
        <w:t>assistance</w:t>
      </w:r>
      <w:r w:rsidR="004D41A4" w:rsidRPr="004D41A4">
        <w:rPr>
          <w:rFonts w:ascii="Arial" w:eastAsia="Times" w:hAnsi="Arial" w:cs="Arial"/>
          <w:sz w:val="22"/>
          <w:szCs w:val="22"/>
        </w:rPr>
        <w:t xml:space="preserve"> to pay for counselling expenses.</w:t>
      </w:r>
    </w:p>
    <w:p w14:paraId="02BA52AC"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Counselling services must be delivered by:</w:t>
      </w:r>
    </w:p>
    <w:p w14:paraId="41023DD1" w14:textId="4C198E43" w:rsidR="004D41A4" w:rsidRPr="004D41A4" w:rsidRDefault="004D41A4" w:rsidP="00DF3EE5">
      <w:pPr>
        <w:numPr>
          <w:ilvl w:val="0"/>
          <w:numId w:val="80"/>
        </w:numPr>
        <w:spacing w:before="120" w:after="120" w:line="259" w:lineRule="auto"/>
        <w:ind w:left="771" w:hanging="357"/>
        <w:rPr>
          <w:rFonts w:asciiTheme="minorHAnsi" w:eastAsia="Times" w:hAnsiTheme="minorHAnsi" w:cstheme="minorHAnsi"/>
          <w:sz w:val="22"/>
          <w:szCs w:val="22"/>
        </w:rPr>
      </w:pPr>
      <w:r w:rsidRPr="004D41A4">
        <w:rPr>
          <w:rFonts w:ascii="Arial" w:eastAsia="Times" w:hAnsi="Arial" w:cs="Arial"/>
          <w:sz w:val="22"/>
          <w:szCs w:val="22"/>
        </w:rPr>
        <w:t xml:space="preserve">an </w:t>
      </w:r>
      <w:hyperlink r:id="rId29" w:history="1">
        <w:r w:rsidRPr="004D41A4">
          <w:rPr>
            <w:rFonts w:asciiTheme="minorHAnsi" w:eastAsia="Times" w:hAnsiTheme="minorHAnsi" w:cstheme="minorHAnsi"/>
            <w:color w:val="007DC3" w:themeColor="accent1"/>
            <w:sz w:val="22"/>
            <w:szCs w:val="22"/>
            <w:u w:val="dotted"/>
          </w:rPr>
          <w:t>Australian</w:t>
        </w:r>
        <w:r w:rsidRPr="004D41A4">
          <w:rPr>
            <w:rFonts w:asciiTheme="minorHAnsi" w:eastAsia="Times" w:hAnsiTheme="minorHAnsi" w:cstheme="minorHAnsi"/>
            <w:b/>
            <w:color w:val="007DC3" w:themeColor="accent1"/>
            <w:sz w:val="22"/>
            <w:szCs w:val="22"/>
            <w:u w:val="dotted"/>
          </w:rPr>
          <w:t xml:space="preserve"> </w:t>
        </w:r>
        <w:r w:rsidRPr="004D41A4">
          <w:rPr>
            <w:rFonts w:asciiTheme="minorHAnsi" w:eastAsia="Times" w:hAnsiTheme="minorHAnsi" w:cstheme="minorHAnsi"/>
            <w:color w:val="007DC3" w:themeColor="accent1"/>
            <w:sz w:val="22"/>
            <w:szCs w:val="22"/>
            <w:u w:val="dotted"/>
          </w:rPr>
          <w:t>Health Practitioner Regulation Agency (AHPRA)</w:t>
        </w:r>
      </w:hyperlink>
      <w:r w:rsidRPr="004D41A4">
        <w:rPr>
          <w:rFonts w:asciiTheme="minorHAnsi" w:eastAsia="Times" w:hAnsiTheme="minorHAnsi" w:cstheme="minorHAnsi"/>
          <w:sz w:val="22"/>
          <w:szCs w:val="22"/>
        </w:rPr>
        <w:t xml:space="preserve"> registered psychologist</w:t>
      </w:r>
    </w:p>
    <w:p w14:paraId="0E0A50A6" w14:textId="6D9FC0BC" w:rsidR="004D41A4" w:rsidRPr="004D41A4" w:rsidRDefault="004D41A4" w:rsidP="00DF3EE5">
      <w:pPr>
        <w:numPr>
          <w:ilvl w:val="0"/>
          <w:numId w:val="80"/>
        </w:numPr>
        <w:spacing w:before="120" w:after="120" w:line="259" w:lineRule="auto"/>
        <w:ind w:left="771" w:hanging="357"/>
        <w:rPr>
          <w:rFonts w:asciiTheme="minorHAnsi" w:eastAsia="Times" w:hAnsiTheme="minorHAnsi" w:cstheme="minorHAnsi"/>
          <w:sz w:val="22"/>
          <w:szCs w:val="22"/>
        </w:rPr>
      </w:pPr>
      <w:r w:rsidRPr="004D41A4">
        <w:rPr>
          <w:rFonts w:ascii="Arial" w:eastAsia="Times" w:hAnsi="Arial" w:cs="Arial"/>
          <w:sz w:val="22"/>
          <w:szCs w:val="22"/>
        </w:rPr>
        <w:t>counsellors who are a level 3 (minimum) member of the Australian Counselling Association</w:t>
      </w:r>
      <w:r w:rsidRPr="004D41A4">
        <w:rPr>
          <w:rFonts w:asciiTheme="minorHAnsi" w:eastAsiaTheme="minorHAnsi" w:hAnsiTheme="minorHAnsi" w:cstheme="minorBidi"/>
          <w:sz w:val="22"/>
          <w:szCs w:val="22"/>
        </w:rPr>
        <w:t xml:space="preserve"> </w:t>
      </w:r>
      <w:r w:rsidRPr="004D41A4">
        <w:rPr>
          <w:rFonts w:ascii="Arial" w:eastAsia="Times" w:hAnsi="Arial" w:cs="Arial"/>
          <w:sz w:val="22"/>
          <w:szCs w:val="22"/>
        </w:rPr>
        <w:t xml:space="preserve">or who are a ‘full clinical member’ or ‘certified practising member’ of the Psychotherapy and Counselling Federation of Australia </w:t>
      </w:r>
    </w:p>
    <w:p w14:paraId="3CC4B2FE" w14:textId="77777777" w:rsidR="004D41A4" w:rsidRPr="004D41A4" w:rsidRDefault="004D41A4" w:rsidP="00DF3EE5">
      <w:pPr>
        <w:numPr>
          <w:ilvl w:val="0"/>
          <w:numId w:val="80"/>
        </w:numPr>
        <w:spacing w:before="120" w:after="120" w:line="259" w:lineRule="auto"/>
        <w:ind w:left="771" w:hanging="357"/>
        <w:rPr>
          <w:rFonts w:asciiTheme="minorHAnsi" w:eastAsia="Times" w:hAnsiTheme="minorHAnsi" w:cstheme="minorHAnsi"/>
          <w:sz w:val="22"/>
          <w:szCs w:val="22"/>
        </w:rPr>
      </w:pPr>
      <w:r w:rsidRPr="004D41A4">
        <w:rPr>
          <w:rFonts w:ascii="Arial" w:eastAsia="Times" w:hAnsi="Arial" w:cs="Arial"/>
          <w:sz w:val="22"/>
          <w:szCs w:val="22"/>
        </w:rPr>
        <w:t>mental health social workers who are accredited by the Australian Association of Social Workers, or</w:t>
      </w:r>
    </w:p>
    <w:p w14:paraId="61138713" w14:textId="77777777" w:rsidR="004D41A4" w:rsidRPr="004D41A4" w:rsidRDefault="004D41A4" w:rsidP="00DF3EE5">
      <w:pPr>
        <w:numPr>
          <w:ilvl w:val="0"/>
          <w:numId w:val="80"/>
        </w:numPr>
        <w:spacing w:before="120" w:after="120" w:line="259" w:lineRule="auto"/>
        <w:ind w:left="771" w:hanging="357"/>
        <w:rPr>
          <w:rFonts w:ascii="Arial" w:eastAsia="Times" w:hAnsi="Arial" w:cs="Arial"/>
          <w:b/>
          <w:sz w:val="22"/>
          <w:szCs w:val="22"/>
        </w:rPr>
      </w:pPr>
      <w:r w:rsidRPr="004D41A4">
        <w:rPr>
          <w:rFonts w:ascii="Arial" w:eastAsia="Times" w:hAnsi="Arial" w:cs="Arial"/>
          <w:sz w:val="22"/>
          <w:szCs w:val="22"/>
        </w:rPr>
        <w:t xml:space="preserve">social workers who are accredited by the Australian Association of Social Workers. </w:t>
      </w:r>
    </w:p>
    <w:p w14:paraId="4531C4B6" w14:textId="24B1E47C" w:rsid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The FAS will consider other counselling professions who may not fit the above requirements, where the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has provided details about their skills and qualifications and the FAS considers them to be an appropriate counselling service provider.</w:t>
      </w:r>
    </w:p>
    <w:p w14:paraId="2445DA38" w14:textId="0BE6229B" w:rsidR="00E86D00" w:rsidRPr="00E86D00" w:rsidRDefault="00E86D00" w:rsidP="004D41A4">
      <w:pPr>
        <w:spacing w:before="120" w:after="120" w:line="250" w:lineRule="atLeast"/>
        <w:rPr>
          <w:rFonts w:ascii="Arial" w:eastAsia="Times" w:hAnsi="Arial" w:cs="Arial"/>
          <w:sz w:val="22"/>
        </w:rPr>
      </w:pPr>
      <w:r w:rsidRPr="00101F0C">
        <w:rPr>
          <w:rFonts w:ascii="Arial" w:eastAsia="Times" w:hAnsi="Arial" w:cs="Arial"/>
          <w:sz w:val="22"/>
        </w:rPr>
        <w:t xml:space="preserve">As outlined in </w:t>
      </w:r>
      <w:r w:rsidR="00BC3F94">
        <w:rPr>
          <w:rFonts w:ascii="Arial" w:eastAsia="Times" w:hAnsi="Arial" w:cs="Arial"/>
          <w:sz w:val="22"/>
        </w:rPr>
        <w:t xml:space="preserve">the </w:t>
      </w:r>
      <w:hyperlink w:anchor="_Interim_assistance" w:history="1">
        <w:r w:rsidRPr="00101F0C">
          <w:rPr>
            <w:rStyle w:val="Hyperlink"/>
            <w:rFonts w:ascii="Arial" w:eastAsia="Times" w:hAnsi="Arial" w:cs="Arial"/>
            <w:b/>
            <w:sz w:val="22"/>
          </w:rPr>
          <w:t>interim assistance</w:t>
        </w:r>
      </w:hyperlink>
      <w:r w:rsidR="00BC3F94" w:rsidRPr="00BB15C4">
        <w:rPr>
          <w:rStyle w:val="Hyperlink"/>
          <w:rFonts w:ascii="Arial" w:eastAsia="Times" w:hAnsi="Arial" w:cs="Arial"/>
          <w:bCs/>
          <w:color w:val="auto"/>
          <w:sz w:val="22"/>
          <w:u w:val="none"/>
        </w:rPr>
        <w:t xml:space="preserve"> section</w:t>
      </w:r>
      <w:r w:rsidRPr="00101F0C">
        <w:rPr>
          <w:rFonts w:ascii="Arial" w:eastAsia="Times" w:hAnsi="Arial" w:cs="Arial"/>
          <w:sz w:val="22"/>
        </w:rPr>
        <w:t xml:space="preserve">, the FAS can pay for up to </w:t>
      </w:r>
      <w:r>
        <w:rPr>
          <w:rFonts w:ascii="Arial" w:eastAsia="Times" w:hAnsi="Arial" w:cs="Arial"/>
          <w:sz w:val="22"/>
        </w:rPr>
        <w:t>5</w:t>
      </w:r>
      <w:r w:rsidRPr="00101F0C">
        <w:rPr>
          <w:rFonts w:ascii="Arial" w:eastAsia="Times" w:hAnsi="Arial" w:cs="Arial"/>
          <w:sz w:val="22"/>
        </w:rPr>
        <w:t xml:space="preserve"> counselling sessions to meet a </w:t>
      </w:r>
      <w:r w:rsidRPr="00AE6587">
        <w:rPr>
          <w:rFonts w:ascii="Arial" w:eastAsia="Times" w:hAnsi="Arial" w:cs="Arial"/>
          <w:b/>
          <w:sz w:val="22"/>
        </w:rPr>
        <w:t>victim</w:t>
      </w:r>
      <w:r w:rsidRPr="00101F0C">
        <w:rPr>
          <w:rFonts w:ascii="Arial" w:eastAsia="Times" w:hAnsi="Arial" w:cs="Arial"/>
          <w:sz w:val="22"/>
        </w:rPr>
        <w:t xml:space="preserve">’s immediate needs for counselling, without the need for a </w:t>
      </w:r>
      <w:r w:rsidRPr="00AE6587">
        <w:rPr>
          <w:rFonts w:ascii="Arial" w:eastAsia="Times" w:hAnsi="Arial" w:cs="Arial"/>
          <w:b/>
          <w:sz w:val="22"/>
        </w:rPr>
        <w:t>victim</w:t>
      </w:r>
      <w:r w:rsidRPr="00101F0C">
        <w:rPr>
          <w:rFonts w:ascii="Arial" w:eastAsia="Times" w:hAnsi="Arial" w:cs="Arial"/>
          <w:sz w:val="22"/>
        </w:rPr>
        <w:t xml:space="preserve"> to provide documentary evidence of a psychological </w:t>
      </w:r>
      <w:r w:rsidRPr="00AE6587">
        <w:rPr>
          <w:rFonts w:ascii="Arial" w:eastAsia="Times" w:hAnsi="Arial" w:cs="Arial"/>
          <w:b/>
          <w:sz w:val="22"/>
        </w:rPr>
        <w:t>injury</w:t>
      </w:r>
      <w:r w:rsidRPr="00101F0C">
        <w:rPr>
          <w:rFonts w:ascii="Arial" w:eastAsia="Times" w:hAnsi="Arial" w:cs="Arial"/>
          <w:sz w:val="22"/>
        </w:rPr>
        <w:t xml:space="preserve">.  </w:t>
      </w:r>
    </w:p>
    <w:p w14:paraId="775EC716" w14:textId="5D337B12" w:rsidR="00CD186A" w:rsidRPr="00DF3EE5" w:rsidRDefault="00DF3EE5" w:rsidP="004D41A4">
      <w:pPr>
        <w:spacing w:before="120" w:after="120" w:line="250" w:lineRule="atLeast"/>
        <w:rPr>
          <w:rFonts w:ascii="Arial" w:eastAsia="Times" w:hAnsi="Arial" w:cs="Arial"/>
          <w:bCs/>
          <w:sz w:val="22"/>
        </w:rPr>
      </w:pPr>
      <w:r w:rsidRPr="00DF3EE5">
        <w:rPr>
          <w:rFonts w:ascii="Arial" w:eastAsia="Times" w:hAnsi="Arial" w:cs="Arial"/>
          <w:bCs/>
          <w:sz w:val="22"/>
        </w:rPr>
        <w:t xml:space="preserve">The number of counselling sessions the FAS may provide to an </w:t>
      </w:r>
      <w:r w:rsidRPr="00DD20ED" w:rsidDel="00DD20ED">
        <w:rPr>
          <w:rFonts w:ascii="Arial" w:eastAsia="Times" w:hAnsi="Arial" w:cs="Arial"/>
          <w:b/>
          <w:sz w:val="22"/>
        </w:rPr>
        <w:t>applicant</w:t>
      </w:r>
      <w:r w:rsidRPr="00DF3EE5">
        <w:rPr>
          <w:rFonts w:ascii="Arial" w:eastAsia="Times" w:hAnsi="Arial" w:cs="Arial"/>
          <w:bCs/>
          <w:sz w:val="22"/>
        </w:rPr>
        <w:t xml:space="preserve"> will be based on the </w:t>
      </w:r>
      <w:r w:rsidR="00DD20ED" w:rsidRPr="00DD20ED">
        <w:rPr>
          <w:rFonts w:ascii="Arial" w:eastAsia="Times" w:hAnsi="Arial" w:cs="Arial"/>
          <w:b/>
          <w:bCs/>
          <w:sz w:val="22"/>
        </w:rPr>
        <w:t>applicant</w:t>
      </w:r>
      <w:r w:rsidRPr="00DF3EE5">
        <w:rPr>
          <w:rFonts w:ascii="Arial" w:eastAsia="Times" w:hAnsi="Arial" w:cs="Arial"/>
          <w:bCs/>
          <w:sz w:val="22"/>
        </w:rPr>
        <w:t>’s need</w:t>
      </w:r>
      <w:r w:rsidR="00AD6C33">
        <w:rPr>
          <w:rFonts w:ascii="Arial" w:eastAsia="Times" w:hAnsi="Arial" w:cs="Arial"/>
          <w:bCs/>
          <w:sz w:val="22"/>
        </w:rPr>
        <w:t>s</w:t>
      </w:r>
      <w:r w:rsidRPr="00DF3EE5">
        <w:rPr>
          <w:rFonts w:ascii="Arial" w:eastAsia="Times" w:hAnsi="Arial" w:cs="Arial"/>
          <w:bCs/>
          <w:sz w:val="22"/>
        </w:rPr>
        <w:t xml:space="preserve"> and the information and evidence provided in the application.  </w:t>
      </w:r>
    </w:p>
    <w:p w14:paraId="215447AC" w14:textId="77777777" w:rsidR="004D41A4" w:rsidRPr="004D41A4" w:rsidRDefault="004D41A4" w:rsidP="004D41A4">
      <w:pPr>
        <w:spacing w:before="120" w:after="120" w:line="250" w:lineRule="atLeast"/>
        <w:rPr>
          <w:rFonts w:ascii="Arial" w:eastAsia="Times" w:hAnsi="Arial" w:cs="Arial"/>
          <w:b/>
          <w:sz w:val="22"/>
        </w:rPr>
      </w:pPr>
      <w:r w:rsidRPr="004D41A4">
        <w:rPr>
          <w:rFonts w:ascii="Arial" w:eastAsia="Times" w:hAnsi="Arial" w:cs="Arial"/>
          <w:b/>
          <w:sz w:val="22"/>
        </w:rPr>
        <w:t>Counselling sessions and evidence required</w:t>
      </w:r>
    </w:p>
    <w:tbl>
      <w:tblPr>
        <w:tblStyle w:val="TableGrid"/>
        <w:tblW w:w="10201" w:type="dxa"/>
        <w:tblLook w:val="04A0" w:firstRow="1" w:lastRow="0" w:firstColumn="1" w:lastColumn="0" w:noHBand="0" w:noVBand="1"/>
      </w:tblPr>
      <w:tblGrid>
        <w:gridCol w:w="2263"/>
        <w:gridCol w:w="7938"/>
      </w:tblGrid>
      <w:tr w:rsidR="004D41A4" w:rsidRPr="004D41A4" w14:paraId="7075E621" w14:textId="77777777" w:rsidTr="00777D17">
        <w:tc>
          <w:tcPr>
            <w:tcW w:w="2263" w:type="dxa"/>
            <w:shd w:val="clear" w:color="auto" w:fill="7B7B7B" w:themeFill="accent6" w:themeFillShade="BF"/>
          </w:tcPr>
          <w:p w14:paraId="394E44E3" w14:textId="1B055468" w:rsidR="004D41A4" w:rsidRPr="004D41A4" w:rsidRDefault="004547EF" w:rsidP="004D41A4">
            <w:pPr>
              <w:spacing w:before="120" w:after="120" w:line="250" w:lineRule="atLeast"/>
              <w:rPr>
                <w:rFonts w:ascii="Arial" w:eastAsia="Times" w:hAnsi="Arial" w:cs="Arial"/>
                <w:b/>
                <w:color w:val="FFFFFF" w:themeColor="background1"/>
              </w:rPr>
            </w:pPr>
            <w:r>
              <w:rPr>
                <w:rFonts w:ascii="Arial" w:eastAsia="Times" w:hAnsi="Arial" w:cs="Arial"/>
                <w:b/>
                <w:color w:val="FFFFFF" w:themeColor="background1"/>
              </w:rPr>
              <w:t>Counselling sessions</w:t>
            </w:r>
          </w:p>
        </w:tc>
        <w:tc>
          <w:tcPr>
            <w:tcW w:w="7938" w:type="dxa"/>
            <w:shd w:val="clear" w:color="auto" w:fill="7B7B7B" w:themeFill="accent6" w:themeFillShade="BF"/>
          </w:tcPr>
          <w:p w14:paraId="0AB5832C"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Evidence</w:t>
            </w:r>
          </w:p>
        </w:tc>
      </w:tr>
      <w:tr w:rsidR="004D41A4" w:rsidRPr="004D41A4" w14:paraId="1502F389" w14:textId="77777777" w:rsidTr="006569E6">
        <w:tc>
          <w:tcPr>
            <w:tcW w:w="2263" w:type="dxa"/>
          </w:tcPr>
          <w:p w14:paraId="760A7433" w14:textId="3683DEB7" w:rsidR="004D41A4" w:rsidRPr="004D41A4" w:rsidRDefault="0049305D" w:rsidP="004D41A4">
            <w:pPr>
              <w:spacing w:before="120" w:after="120" w:line="250" w:lineRule="atLeast"/>
              <w:rPr>
                <w:rFonts w:ascii="Arial" w:eastAsia="Times" w:hAnsi="Arial" w:cs="Arial"/>
              </w:rPr>
            </w:pPr>
            <w:r>
              <w:rPr>
                <w:rFonts w:ascii="Arial" w:eastAsia="Times" w:hAnsi="Arial" w:cs="Arial"/>
              </w:rPr>
              <w:t>Initial counselling sessions</w:t>
            </w:r>
          </w:p>
          <w:p w14:paraId="0A18BE3E" w14:textId="24F6CD49" w:rsidR="004D41A4" w:rsidRPr="004D41A4" w:rsidRDefault="0049305D" w:rsidP="004D41A4">
            <w:pPr>
              <w:spacing w:before="120" w:after="120" w:line="250" w:lineRule="atLeast"/>
              <w:rPr>
                <w:rFonts w:ascii="Arial" w:eastAsia="Times" w:hAnsi="Arial" w:cs="Arial"/>
                <w:b/>
              </w:rPr>
            </w:pPr>
            <w:r>
              <w:rPr>
                <w:rFonts w:ascii="Arial" w:eastAsia="Times" w:hAnsi="Arial" w:cs="Arial"/>
                <w:i/>
                <w:iCs/>
              </w:rPr>
              <w:t>The FAS will provide u</w:t>
            </w:r>
            <w:r w:rsidR="004D41A4" w:rsidRPr="004D41A4">
              <w:rPr>
                <w:rFonts w:ascii="Arial" w:eastAsia="Times" w:hAnsi="Arial" w:cs="Arial"/>
                <w:i/>
                <w:iCs/>
              </w:rPr>
              <w:t xml:space="preserve">p to </w:t>
            </w:r>
            <w:r w:rsidR="00731F6F">
              <w:rPr>
                <w:rFonts w:ascii="Arial" w:eastAsia="Times" w:hAnsi="Arial" w:cs="Arial"/>
                <w:i/>
                <w:iCs/>
              </w:rPr>
              <w:t>5</w:t>
            </w:r>
            <w:r w:rsidR="004D41A4" w:rsidRPr="004D41A4">
              <w:rPr>
                <w:rFonts w:ascii="Arial" w:eastAsia="Times" w:hAnsi="Arial" w:cs="Arial"/>
                <w:i/>
                <w:iCs/>
              </w:rPr>
              <w:t xml:space="preserve"> sessions as </w:t>
            </w:r>
            <w:r w:rsidR="004D41A4" w:rsidRPr="004D41A4">
              <w:rPr>
                <w:rFonts w:ascii="Arial" w:eastAsia="Times" w:hAnsi="Arial" w:cs="Arial"/>
                <w:i/>
                <w:iCs/>
              </w:rPr>
              <w:lastRenderedPageBreak/>
              <w:t xml:space="preserve">interim </w:t>
            </w:r>
            <w:r w:rsidR="004D41A4" w:rsidRPr="00DE5DC0">
              <w:rPr>
                <w:rFonts w:ascii="Arial" w:eastAsia="Times" w:hAnsi="Arial" w:cs="Arial"/>
                <w:b/>
                <w:bCs/>
                <w:i/>
                <w:iCs/>
              </w:rPr>
              <w:t>assistance</w:t>
            </w:r>
            <w:r w:rsidR="004D41A4" w:rsidRPr="004D41A4">
              <w:rPr>
                <w:rFonts w:ascii="Arial" w:eastAsia="Times" w:hAnsi="Arial" w:cs="Arial"/>
                <w:i/>
                <w:iCs/>
              </w:rPr>
              <w:t xml:space="preserve"> for </w:t>
            </w:r>
            <w:r w:rsidR="00DD20ED" w:rsidRPr="00DD20ED">
              <w:rPr>
                <w:rFonts w:ascii="Arial" w:eastAsia="Times" w:hAnsi="Arial" w:cs="Arial"/>
                <w:b/>
                <w:bCs/>
                <w:i/>
                <w:iCs/>
              </w:rPr>
              <w:t>applicant</w:t>
            </w:r>
            <w:r w:rsidR="004D41A4" w:rsidRPr="002E23C1">
              <w:rPr>
                <w:rFonts w:ascii="Arial" w:eastAsia="Times" w:hAnsi="Arial" w:cs="Arial"/>
                <w:b/>
                <w:i/>
              </w:rPr>
              <w:t>s</w:t>
            </w:r>
            <w:r w:rsidR="004D41A4" w:rsidRPr="004D41A4">
              <w:rPr>
                <w:rFonts w:ascii="Arial" w:eastAsia="Times" w:hAnsi="Arial" w:cs="Arial"/>
                <w:i/>
                <w:iCs/>
              </w:rPr>
              <w:t>’ immediate</w:t>
            </w:r>
            <w:r w:rsidR="004D41A4" w:rsidRPr="004D41A4" w:rsidDel="00C42DF9">
              <w:rPr>
                <w:rFonts w:ascii="Arial" w:eastAsia="Times" w:hAnsi="Arial" w:cs="Arial"/>
                <w:i/>
                <w:iCs/>
              </w:rPr>
              <w:t xml:space="preserve"> </w:t>
            </w:r>
            <w:r w:rsidR="004D41A4" w:rsidRPr="004D41A4">
              <w:rPr>
                <w:rFonts w:ascii="Arial" w:eastAsia="Times" w:hAnsi="Arial" w:cs="Arial"/>
                <w:i/>
                <w:iCs/>
              </w:rPr>
              <w:t>needs</w:t>
            </w:r>
            <w:r w:rsidR="004D41A4" w:rsidRPr="004D41A4">
              <w:rPr>
                <w:rFonts w:ascii="Arial" w:eastAsia="Times" w:hAnsi="Arial" w:cs="Arial"/>
              </w:rPr>
              <w:t>. See</w:t>
            </w:r>
            <w:r w:rsidR="00D51689">
              <w:rPr>
                <w:rFonts w:ascii="Arial" w:eastAsia="Times" w:hAnsi="Arial" w:cs="Arial"/>
              </w:rPr>
              <w:t xml:space="preserve"> the</w:t>
            </w:r>
            <w:r w:rsidR="004D41A4" w:rsidRPr="004D41A4">
              <w:rPr>
                <w:rFonts w:ascii="Arial" w:eastAsia="Times" w:hAnsi="Arial" w:cs="Arial"/>
              </w:rPr>
              <w:t xml:space="preserve"> </w:t>
            </w:r>
            <w:hyperlink w:anchor="_Interim_assistance" w:history="1">
              <w:r w:rsidR="004D41A4" w:rsidRPr="004D41A4">
                <w:rPr>
                  <w:rFonts w:ascii="Arial" w:eastAsia="Times" w:hAnsi="Arial" w:cs="Arial"/>
                  <w:color w:val="007DC3" w:themeColor="accent1"/>
                  <w:u w:val="dotted"/>
                </w:rPr>
                <w:t xml:space="preserve">interim </w:t>
              </w:r>
              <w:r w:rsidR="004D41A4" w:rsidRPr="00DE5DC0">
                <w:rPr>
                  <w:rFonts w:ascii="Arial" w:eastAsia="Times" w:hAnsi="Arial" w:cs="Arial"/>
                  <w:b/>
                  <w:bCs/>
                  <w:color w:val="007DC3" w:themeColor="accent1"/>
                  <w:u w:val="dotted"/>
                </w:rPr>
                <w:t>assistance</w:t>
              </w:r>
            </w:hyperlink>
            <w:r w:rsidR="004D41A4" w:rsidRPr="004D41A4">
              <w:rPr>
                <w:rFonts w:ascii="Arial" w:eastAsia="Times" w:hAnsi="Arial" w:cs="Arial"/>
              </w:rPr>
              <w:t xml:space="preserve"> </w:t>
            </w:r>
            <w:r w:rsidR="00D51689">
              <w:rPr>
                <w:rFonts w:ascii="Arial" w:eastAsia="Times" w:hAnsi="Arial" w:cs="Arial"/>
              </w:rPr>
              <w:t xml:space="preserve">section </w:t>
            </w:r>
            <w:r w:rsidR="004D41A4" w:rsidRPr="004D41A4">
              <w:rPr>
                <w:rFonts w:ascii="Arial" w:eastAsia="Times" w:hAnsi="Arial" w:cs="Arial"/>
              </w:rPr>
              <w:t>for more information.</w:t>
            </w:r>
          </w:p>
        </w:tc>
        <w:tc>
          <w:tcPr>
            <w:tcW w:w="7938" w:type="dxa"/>
          </w:tcPr>
          <w:p w14:paraId="724711C9"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lastRenderedPageBreak/>
              <w:t>Mandatory evidence</w:t>
            </w:r>
          </w:p>
          <w:p w14:paraId="2B822DE1" w14:textId="26992C17" w:rsidR="004D41A4" w:rsidRPr="004D41A4" w:rsidRDefault="00DD20ED" w:rsidP="004D41A4">
            <w:pPr>
              <w:spacing w:before="120" w:after="120" w:line="250" w:lineRule="atLeast"/>
              <w:rPr>
                <w:rFonts w:ascii="Arial" w:eastAsia="Times" w:hAnsi="Arial" w:cs="Arial"/>
                <w:b/>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must provide details in the application form to detail the need for counselling</w:t>
            </w:r>
            <w:r w:rsidR="004D41A4" w:rsidRPr="004D41A4">
              <w:rPr>
                <w:rFonts w:ascii="Arial" w:eastAsia="Times" w:hAnsi="Arial" w:cs="Arial"/>
                <w:b/>
              </w:rPr>
              <w:t xml:space="preserve">, </w:t>
            </w:r>
            <w:r w:rsidR="004D41A4" w:rsidRPr="004D41A4">
              <w:rPr>
                <w:rFonts w:ascii="Arial" w:eastAsia="Times" w:hAnsi="Arial" w:cs="Arial"/>
              </w:rPr>
              <w:t xml:space="preserve">including an explanation of the psychological </w:t>
            </w:r>
            <w:r w:rsidR="004D41A4" w:rsidRPr="00AE6587">
              <w:rPr>
                <w:rFonts w:ascii="Arial" w:eastAsia="Times" w:hAnsi="Arial" w:cs="Arial"/>
                <w:b/>
              </w:rPr>
              <w:t>injury</w:t>
            </w:r>
            <w:r w:rsidR="004D41A4" w:rsidRPr="004D41A4">
              <w:rPr>
                <w:rFonts w:ascii="Arial" w:eastAsia="Times" w:hAnsi="Arial" w:cs="Arial"/>
              </w:rPr>
              <w:t xml:space="preserve"> resulting from the </w:t>
            </w:r>
            <w:r w:rsidR="004D41A4" w:rsidRPr="00AE6587">
              <w:rPr>
                <w:rFonts w:ascii="Arial" w:eastAsia="Times" w:hAnsi="Arial" w:cs="Arial"/>
                <w:b/>
              </w:rPr>
              <w:t>violent act</w:t>
            </w:r>
            <w:r w:rsidR="004D41A4" w:rsidRPr="004D41A4">
              <w:rPr>
                <w:rFonts w:ascii="Arial" w:eastAsia="Times" w:hAnsi="Arial" w:cs="Arial"/>
              </w:rPr>
              <w:t>.</w:t>
            </w:r>
          </w:p>
          <w:p w14:paraId="3C26CCE8" w14:textId="109D73A5" w:rsidR="004D41A4" w:rsidRPr="004D41A4" w:rsidRDefault="00DD20ED" w:rsidP="004D41A4">
            <w:pPr>
              <w:spacing w:after="40" w:line="250" w:lineRule="atLeast"/>
              <w:ind w:left="33"/>
              <w:rPr>
                <w:rFonts w:ascii="Arial" w:eastAsia="Times" w:hAnsi="Arial" w:cs="Arial"/>
                <w:szCs w:val="18"/>
              </w:rPr>
            </w:pPr>
            <w:r w:rsidRPr="00DD20ED">
              <w:rPr>
                <w:rFonts w:ascii="Arial" w:eastAsia="Times" w:hAnsi="Arial" w:cs="Arial"/>
                <w:b/>
                <w:bCs/>
                <w:szCs w:val="18"/>
              </w:rPr>
              <w:lastRenderedPageBreak/>
              <w:t>Applicant</w:t>
            </w:r>
            <w:r w:rsidR="004D41A4" w:rsidRPr="001A274C">
              <w:rPr>
                <w:rFonts w:ascii="Arial" w:eastAsia="Times" w:hAnsi="Arial" w:cs="Arial"/>
                <w:b/>
                <w:szCs w:val="18"/>
              </w:rPr>
              <w:t>s</w:t>
            </w:r>
            <w:r w:rsidR="004D41A4" w:rsidRPr="004D41A4">
              <w:rPr>
                <w:rFonts w:ascii="Arial" w:eastAsia="Times" w:hAnsi="Arial" w:cs="Arial"/>
                <w:szCs w:val="18"/>
              </w:rPr>
              <w:t xml:space="preserve"> must provide one of the following for the cost of the counselling expense:</w:t>
            </w:r>
          </w:p>
          <w:p w14:paraId="378FB4A7"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an invoice or receipt for expenses already paid for, </w:t>
            </w:r>
          </w:p>
          <w:p w14:paraId="1F123260"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quote for expenses to be paid for in the future</w:t>
            </w:r>
          </w:p>
          <w:p w14:paraId="18236033"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screenshot or other official outline of a counselling provider’s fees</w:t>
            </w:r>
          </w:p>
          <w:p w14:paraId="202E3768"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an email or other correspondence from the counselling provider with their fees, or</w:t>
            </w:r>
          </w:p>
          <w:p w14:paraId="28105112" w14:textId="62946CF3"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szCs w:val="18"/>
              </w:rPr>
              <w:t>a letter or report that includes the counselling provider</w:t>
            </w:r>
            <w:r w:rsidR="005E2CDC">
              <w:rPr>
                <w:rFonts w:ascii="Arial" w:eastAsia="Times" w:hAnsi="Arial" w:cs="Arial"/>
                <w:szCs w:val="18"/>
              </w:rPr>
              <w:t>’</w:t>
            </w:r>
            <w:r w:rsidRPr="004D41A4">
              <w:rPr>
                <w:rFonts w:ascii="Arial" w:eastAsia="Times" w:hAnsi="Arial" w:cs="Arial"/>
                <w:szCs w:val="18"/>
              </w:rPr>
              <w:t>s fees.</w:t>
            </w:r>
          </w:p>
        </w:tc>
      </w:tr>
      <w:tr w:rsidR="004D41A4" w:rsidRPr="004D41A4" w14:paraId="585D5B07" w14:textId="77777777" w:rsidTr="006569E6">
        <w:tc>
          <w:tcPr>
            <w:tcW w:w="2263" w:type="dxa"/>
          </w:tcPr>
          <w:p w14:paraId="2D459A00" w14:textId="036A37A5" w:rsidR="004D41A4" w:rsidRPr="004D41A4" w:rsidRDefault="0049305D" w:rsidP="004D41A4">
            <w:pPr>
              <w:spacing w:before="120" w:after="120" w:line="250" w:lineRule="atLeast"/>
              <w:rPr>
                <w:rFonts w:ascii="Arial" w:eastAsia="Times" w:hAnsi="Arial" w:cs="Arial"/>
                <w:bCs/>
              </w:rPr>
            </w:pPr>
            <w:r>
              <w:rPr>
                <w:rFonts w:ascii="Arial" w:eastAsia="Times" w:hAnsi="Arial" w:cs="Arial"/>
                <w:bCs/>
              </w:rPr>
              <w:lastRenderedPageBreak/>
              <w:t>Additional counselling sessions (m</w:t>
            </w:r>
            <w:r w:rsidR="004D41A4" w:rsidRPr="004D41A4">
              <w:rPr>
                <w:rFonts w:ascii="Arial" w:eastAsia="Times" w:hAnsi="Arial" w:cs="Arial"/>
                <w:bCs/>
              </w:rPr>
              <w:t>ore than 20 sessions</w:t>
            </w:r>
            <w:r>
              <w:rPr>
                <w:rFonts w:ascii="Arial" w:eastAsia="Times" w:hAnsi="Arial" w:cs="Arial"/>
                <w:bCs/>
              </w:rPr>
              <w:t>)</w:t>
            </w:r>
          </w:p>
        </w:tc>
        <w:tc>
          <w:tcPr>
            <w:tcW w:w="7938" w:type="dxa"/>
          </w:tcPr>
          <w:p w14:paraId="6231B38F"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27C272AE" w14:textId="25937D30"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must provide a report which details the ongoing need for counselling.</w:t>
            </w:r>
          </w:p>
          <w:p w14:paraId="69B64F1B" w14:textId="77777777" w:rsidR="004D41A4" w:rsidRPr="004D41A4" w:rsidRDefault="004D41A4" w:rsidP="004D41A4">
            <w:pPr>
              <w:rPr>
                <w:rFonts w:eastAsia="Times"/>
              </w:rPr>
            </w:pPr>
            <w:r w:rsidRPr="004D41A4">
              <w:rPr>
                <w:rFonts w:ascii="Arial" w:eastAsia="Times" w:hAnsi="Arial" w:cs="Arial"/>
              </w:rPr>
              <w:t>The report must be produced by an accredited mental health social worker, a non-psychologist/accredited social worker, a registered psychologist or psychiatrist and include:</w:t>
            </w:r>
          </w:p>
          <w:p w14:paraId="1205AD1B" w14:textId="717D3C6A"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a description of the </w:t>
            </w:r>
            <w:r w:rsidR="00DD20ED" w:rsidRPr="00DD20ED">
              <w:rPr>
                <w:rFonts w:ascii="Arial" w:eastAsia="Times" w:hAnsi="Arial" w:cs="Arial"/>
                <w:b/>
                <w:bCs/>
              </w:rPr>
              <w:t>applicant</w:t>
            </w:r>
            <w:r w:rsidRPr="004D41A4">
              <w:rPr>
                <w:rFonts w:ascii="Arial" w:eastAsia="Times" w:hAnsi="Arial" w:cs="Arial"/>
              </w:rPr>
              <w:t>’s mental health needs</w:t>
            </w:r>
          </w:p>
          <w:p w14:paraId="7ECEA6AB"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p</w:t>
            </w:r>
            <w:r w:rsidRPr="004D41A4">
              <w:rPr>
                <w:rFonts w:ascii="Arial" w:eastAsia="Times" w:hAnsi="Arial" w:cs="Arial"/>
              </w:rPr>
              <w:t>roposed treatment</w:t>
            </w:r>
          </w:p>
          <w:p w14:paraId="58DCE15C"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c</w:t>
            </w:r>
            <w:r w:rsidRPr="004D41A4">
              <w:rPr>
                <w:rFonts w:ascii="Arial" w:eastAsia="Times" w:hAnsi="Arial" w:cs="Arial"/>
              </w:rPr>
              <w:t>ost of the treatment</w:t>
            </w:r>
          </w:p>
          <w:p w14:paraId="2CBE6E59"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p</w:t>
            </w:r>
            <w:r w:rsidRPr="004D41A4">
              <w:rPr>
                <w:rFonts w:ascii="Arial" w:eastAsia="Times" w:hAnsi="Arial" w:cs="Arial"/>
              </w:rPr>
              <w:t>ractitioner’s opinion on the need for the additional sessions, and</w:t>
            </w:r>
          </w:p>
          <w:p w14:paraId="209C23B3"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the practitioners’ opinion as to whether the need is directly a result of the </w:t>
            </w:r>
            <w:r w:rsidRPr="00AE6587">
              <w:rPr>
                <w:rFonts w:ascii="Arial" w:eastAsia="Times" w:hAnsi="Arial" w:cs="Arial"/>
                <w:b/>
              </w:rPr>
              <w:t>violent act</w:t>
            </w:r>
            <w:r w:rsidRPr="004D41A4">
              <w:rPr>
                <w:rFonts w:ascii="Arial" w:eastAsia="Times" w:hAnsi="Arial" w:cs="Arial"/>
              </w:rPr>
              <w:t>.</w:t>
            </w:r>
          </w:p>
          <w:p w14:paraId="21125BED" w14:textId="6C83B48D"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 xml:space="preserve">The FAS may request and pay for the </w:t>
            </w:r>
            <w:r w:rsidRPr="004D41A4" w:rsidDel="00DD20ED">
              <w:rPr>
                <w:rFonts w:ascii="Arial" w:eastAsia="Times" w:hAnsi="Arial" w:cs="Arial"/>
                <w:b/>
              </w:rPr>
              <w:t>applicant</w:t>
            </w:r>
            <w:r w:rsidRPr="004D41A4">
              <w:rPr>
                <w:rFonts w:ascii="Arial" w:eastAsia="Times" w:hAnsi="Arial" w:cs="Arial"/>
                <w:b/>
              </w:rPr>
              <w:t xml:space="preserve"> to get a counselling report after 20 sessions have been used.</w:t>
            </w:r>
          </w:p>
        </w:tc>
      </w:tr>
    </w:tbl>
    <w:p w14:paraId="107A03C5" w14:textId="77777777" w:rsidR="004D41A4" w:rsidRPr="004D41A4" w:rsidRDefault="004D41A4" w:rsidP="004D41A4">
      <w:pPr>
        <w:rPr>
          <w:rFonts w:ascii="Arial" w:eastAsia="Times" w:hAnsi="Arial" w:cs="Arial"/>
          <w:sz w:val="22"/>
        </w:rPr>
      </w:pPr>
    </w:p>
    <w:p w14:paraId="33EF6972" w14:textId="395B1E76" w:rsidR="004D41A4" w:rsidRPr="004D41A4" w:rsidRDefault="004D41A4" w:rsidP="004D41A4">
      <w:pPr>
        <w:rPr>
          <w:rFonts w:cs="Arial"/>
        </w:rPr>
      </w:pPr>
      <w:r w:rsidRPr="004D41A4">
        <w:rPr>
          <w:rFonts w:ascii="Arial" w:eastAsia="Times" w:hAnsi="Arial" w:cs="Arial"/>
          <w:sz w:val="22"/>
        </w:rPr>
        <w:t xml:space="preserve">Sometimes the FAS will approve an </w:t>
      </w:r>
      <w:r w:rsidR="00DD20ED" w:rsidRPr="00DD20ED">
        <w:rPr>
          <w:rFonts w:ascii="Arial" w:eastAsia="Times" w:hAnsi="Arial" w:cs="Arial"/>
          <w:b/>
          <w:bCs/>
          <w:sz w:val="22"/>
        </w:rPr>
        <w:t>applicant</w:t>
      </w:r>
      <w:r w:rsidRPr="004D41A4">
        <w:rPr>
          <w:rFonts w:ascii="Arial" w:eastAsia="Times" w:hAnsi="Arial" w:cs="Arial"/>
          <w:sz w:val="22"/>
        </w:rPr>
        <w:t xml:space="preserve">’s future counselling expenses, rather than paying an </w:t>
      </w:r>
      <w:r w:rsidR="00DD20ED" w:rsidRPr="00DD20ED">
        <w:rPr>
          <w:rFonts w:ascii="Arial" w:eastAsia="Times" w:hAnsi="Arial" w:cs="Arial"/>
          <w:b/>
          <w:bCs/>
          <w:sz w:val="22"/>
        </w:rPr>
        <w:t>applicant</w:t>
      </w:r>
      <w:r w:rsidRPr="004D41A4">
        <w:rPr>
          <w:rFonts w:ascii="Arial" w:eastAsia="Times" w:hAnsi="Arial" w:cs="Arial"/>
          <w:sz w:val="22"/>
        </w:rPr>
        <w:t xml:space="preserve">’s expenses that they have already paid for. In applications where the FAS has decided to pay future </w:t>
      </w:r>
      <w:r w:rsidRPr="00DE5DC0">
        <w:rPr>
          <w:rFonts w:ascii="Arial" w:eastAsia="Times" w:hAnsi="Arial" w:cs="Arial"/>
          <w:b/>
          <w:bCs/>
          <w:sz w:val="22"/>
        </w:rPr>
        <w:t>assistance</w:t>
      </w:r>
      <w:r w:rsidRPr="004D41A4">
        <w:rPr>
          <w:rFonts w:ascii="Arial" w:eastAsia="Times" w:hAnsi="Arial" w:cs="Arial"/>
          <w:sz w:val="22"/>
        </w:rPr>
        <w:t xml:space="preserve"> for expenses </w:t>
      </w:r>
      <w:r w:rsidRPr="00AE6587">
        <w:rPr>
          <w:rFonts w:ascii="Arial" w:eastAsia="Times" w:hAnsi="Arial" w:cs="Arial"/>
          <w:b/>
          <w:sz w:val="22"/>
        </w:rPr>
        <w:t>likely to be incurred</w:t>
      </w:r>
      <w:r w:rsidRPr="004D41A4">
        <w:rPr>
          <w:rFonts w:ascii="Arial" w:eastAsia="Times" w:hAnsi="Arial" w:cs="Arial"/>
          <w:sz w:val="22"/>
        </w:rPr>
        <w:t xml:space="preserve">, the FAS will pay for each service provided (such as a counselling session) once the service has been delivered and notice of its delivery has been provided to the FAS. This is different to applications where the FAS is reimbursing an </w:t>
      </w:r>
      <w:r w:rsidR="00DD20ED" w:rsidRPr="00DD20ED">
        <w:rPr>
          <w:rFonts w:ascii="Arial" w:eastAsia="Times" w:hAnsi="Arial" w:cs="Arial"/>
          <w:b/>
          <w:bCs/>
          <w:sz w:val="22"/>
        </w:rPr>
        <w:t>applicant</w:t>
      </w:r>
      <w:r w:rsidRPr="004D41A4">
        <w:rPr>
          <w:rFonts w:ascii="Arial" w:eastAsia="Times" w:hAnsi="Arial" w:cs="Arial"/>
          <w:sz w:val="22"/>
        </w:rPr>
        <w:t xml:space="preserve"> directly for expenses which were already </w:t>
      </w:r>
      <w:r w:rsidRPr="002D5DC7">
        <w:rPr>
          <w:rFonts w:ascii="Arial" w:eastAsia="Times" w:hAnsi="Arial" w:cs="Arial"/>
          <w:b/>
          <w:bCs/>
          <w:sz w:val="22"/>
        </w:rPr>
        <w:t>incurred</w:t>
      </w:r>
      <w:r w:rsidRPr="004D41A4">
        <w:rPr>
          <w:rFonts w:ascii="Arial" w:eastAsia="Times" w:hAnsi="Arial" w:cs="Arial"/>
          <w:sz w:val="22"/>
        </w:rPr>
        <w:t xml:space="preserve"> and paid for. </w:t>
      </w:r>
      <w:bookmarkStart w:id="218" w:name="_Toc140047834"/>
    </w:p>
    <w:p w14:paraId="02ACFBD5" w14:textId="77777777" w:rsidR="004D41A4" w:rsidRPr="004D41A4" w:rsidRDefault="004D41A4" w:rsidP="00777D17">
      <w:pPr>
        <w:pStyle w:val="Heading2"/>
      </w:pPr>
      <w:bookmarkStart w:id="219" w:name="_Toc178244112"/>
      <w:r w:rsidRPr="004D41A4">
        <w:t>FAS Counselling expenses payment schedule</w:t>
      </w:r>
      <w:bookmarkEnd w:id="218"/>
      <w:bookmarkEnd w:id="219"/>
    </w:p>
    <w:p w14:paraId="4145BD72"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FAS will pay the following fees paid as part of counselling </w:t>
      </w:r>
      <w:r w:rsidRPr="00DE5DC0">
        <w:rPr>
          <w:rFonts w:ascii="Arial" w:eastAsia="Times" w:hAnsi="Arial" w:cs="Arial"/>
          <w:b/>
          <w:bCs/>
          <w:sz w:val="22"/>
        </w:rPr>
        <w:t>assistance:</w:t>
      </w:r>
    </w:p>
    <w:tbl>
      <w:tblPr>
        <w:tblStyle w:val="TableGrid"/>
        <w:tblW w:w="0" w:type="auto"/>
        <w:jc w:val="center"/>
        <w:tblLook w:val="04A0" w:firstRow="1" w:lastRow="0" w:firstColumn="1" w:lastColumn="0" w:noHBand="0" w:noVBand="1"/>
      </w:tblPr>
      <w:tblGrid>
        <w:gridCol w:w="3232"/>
        <w:gridCol w:w="3540"/>
        <w:gridCol w:w="3566"/>
      </w:tblGrid>
      <w:tr w:rsidR="004D41A4" w:rsidRPr="004D41A4" w14:paraId="43DD3A1D" w14:textId="77777777" w:rsidTr="0033341C">
        <w:trPr>
          <w:jc w:val="center"/>
        </w:trPr>
        <w:tc>
          <w:tcPr>
            <w:tcW w:w="3232" w:type="dxa"/>
            <w:shd w:val="clear" w:color="auto" w:fill="7B7B7B" w:themeFill="accent6" w:themeFillShade="BF"/>
          </w:tcPr>
          <w:p w14:paraId="2B81988F"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Counselling service</w:t>
            </w:r>
          </w:p>
        </w:tc>
        <w:tc>
          <w:tcPr>
            <w:tcW w:w="3540" w:type="dxa"/>
            <w:shd w:val="clear" w:color="auto" w:fill="7B7B7B" w:themeFill="accent6" w:themeFillShade="BF"/>
          </w:tcPr>
          <w:p w14:paraId="25C65DC6"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Practitioner type</w:t>
            </w:r>
          </w:p>
        </w:tc>
        <w:tc>
          <w:tcPr>
            <w:tcW w:w="3566" w:type="dxa"/>
            <w:shd w:val="clear" w:color="auto" w:fill="7B7B7B" w:themeFill="accent6" w:themeFillShade="BF"/>
          </w:tcPr>
          <w:p w14:paraId="460834C5"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 xml:space="preserve">Fee </w:t>
            </w:r>
          </w:p>
        </w:tc>
      </w:tr>
      <w:tr w:rsidR="0023099F" w:rsidRPr="004D41A4" w14:paraId="4EBBE016" w14:textId="77777777" w:rsidTr="0033341C">
        <w:trPr>
          <w:jc w:val="center"/>
        </w:trPr>
        <w:tc>
          <w:tcPr>
            <w:tcW w:w="10338" w:type="dxa"/>
            <w:gridSpan w:val="3"/>
            <w:shd w:val="clear" w:color="auto" w:fill="D9D9D9" w:themeFill="background1" w:themeFillShade="D9"/>
          </w:tcPr>
          <w:p w14:paraId="6167307C" w14:textId="50EE81FE" w:rsidR="0023099F" w:rsidRPr="00FA0D43" w:rsidRDefault="0023099F" w:rsidP="004D41A4">
            <w:pPr>
              <w:spacing w:before="120" w:after="120" w:line="250" w:lineRule="atLeast"/>
              <w:rPr>
                <w:rFonts w:ascii="Arial" w:eastAsia="Times" w:hAnsi="Arial" w:cs="Arial"/>
                <w:b/>
                <w:color w:val="000000" w:themeColor="text1"/>
              </w:rPr>
            </w:pPr>
            <w:r w:rsidRPr="00FA0D43">
              <w:rPr>
                <w:rFonts w:ascii="Arial" w:eastAsia="Times" w:hAnsi="Arial" w:cs="Arial"/>
                <w:b/>
                <w:color w:val="000000" w:themeColor="text1"/>
              </w:rPr>
              <w:t xml:space="preserve">Counselling reports </w:t>
            </w:r>
          </w:p>
        </w:tc>
      </w:tr>
      <w:tr w:rsidR="004D41A4" w:rsidRPr="004D41A4" w14:paraId="334C0A79" w14:textId="77777777" w:rsidTr="0033341C">
        <w:trPr>
          <w:jc w:val="center"/>
        </w:trPr>
        <w:tc>
          <w:tcPr>
            <w:tcW w:w="3232" w:type="dxa"/>
            <w:vMerge w:val="restart"/>
          </w:tcPr>
          <w:p w14:paraId="190B4E7E" w14:textId="77777777" w:rsidR="004D41A4" w:rsidRPr="004D41A4" w:rsidRDefault="004D41A4" w:rsidP="004D41A4">
            <w:pPr>
              <w:spacing w:before="120" w:after="120" w:line="250" w:lineRule="atLeast"/>
              <w:rPr>
                <w:rFonts w:ascii="Arial" w:eastAsia="Times" w:hAnsi="Arial" w:cs="Arial"/>
                <w:u w:val="single"/>
              </w:rPr>
            </w:pPr>
            <w:r w:rsidRPr="004D41A4">
              <w:rPr>
                <w:rFonts w:ascii="Arial" w:eastAsia="Times" w:hAnsi="Arial" w:cs="Arial"/>
                <w:u w:val="single"/>
              </w:rPr>
              <w:t>The FAS may pay for a counselling report if:</w:t>
            </w:r>
          </w:p>
          <w:p w14:paraId="0049C9F5" w14:textId="54A4F29D" w:rsidR="0049305D" w:rsidRDefault="0049305D" w:rsidP="00DF3EE5">
            <w:pPr>
              <w:numPr>
                <w:ilvl w:val="0"/>
                <w:numId w:val="26"/>
              </w:numPr>
              <w:spacing w:after="120" w:line="259" w:lineRule="auto"/>
              <w:ind w:left="714" w:hanging="357"/>
              <w:rPr>
                <w:rFonts w:ascii="Arial" w:eastAsia="Times" w:hAnsi="Arial" w:cs="Arial"/>
              </w:rPr>
            </w:pPr>
            <w:r>
              <w:rPr>
                <w:rFonts w:ascii="Arial" w:eastAsia="Times" w:hAnsi="Arial" w:cs="Arial"/>
              </w:rPr>
              <w:t xml:space="preserve">a </w:t>
            </w:r>
            <w:r w:rsidRPr="002D5DC7">
              <w:rPr>
                <w:rFonts w:ascii="Arial" w:eastAsia="Times" w:hAnsi="Arial" w:cs="Arial"/>
                <w:b/>
              </w:rPr>
              <w:t>victim</w:t>
            </w:r>
            <w:r>
              <w:rPr>
                <w:rFonts w:ascii="Arial" w:eastAsia="Times" w:hAnsi="Arial" w:cs="Arial"/>
              </w:rPr>
              <w:t xml:space="preserve"> shows a need for additional counselling services</w:t>
            </w:r>
          </w:p>
          <w:p w14:paraId="61CEF716" w14:textId="3B352143"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lastRenderedPageBreak/>
              <w:t xml:space="preserve">a </w:t>
            </w:r>
            <w:r w:rsidRPr="002D5DC7">
              <w:rPr>
                <w:rFonts w:ascii="Arial" w:eastAsia="Times" w:hAnsi="Arial" w:cs="Arial"/>
                <w:b/>
              </w:rPr>
              <w:t>victim</w:t>
            </w:r>
            <w:r w:rsidRPr="004D41A4">
              <w:rPr>
                <w:rFonts w:ascii="Arial" w:eastAsia="Times" w:hAnsi="Arial" w:cs="Arial"/>
              </w:rPr>
              <w:t xml:space="preserve"> applies for more than 20 sessions</w:t>
            </w:r>
          </w:p>
          <w:p w14:paraId="5BE9F37D"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the </w:t>
            </w:r>
            <w:r w:rsidRPr="002D5DC7">
              <w:rPr>
                <w:rFonts w:ascii="Arial" w:eastAsia="Times" w:hAnsi="Arial" w:cs="Arial"/>
                <w:b/>
              </w:rPr>
              <w:t>victim</w:t>
            </w:r>
            <w:r w:rsidRPr="004D41A4">
              <w:rPr>
                <w:rFonts w:ascii="Arial" w:eastAsia="Times" w:hAnsi="Arial" w:cs="Arial"/>
              </w:rPr>
              <w:t xml:space="preserve"> has already used 20 counselling sessions, and</w:t>
            </w:r>
          </w:p>
          <w:p w14:paraId="392EDCD9"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the FAS has pre-authorised the payment of the report.</w:t>
            </w:r>
          </w:p>
        </w:tc>
        <w:tc>
          <w:tcPr>
            <w:tcW w:w="3540" w:type="dxa"/>
          </w:tcPr>
          <w:p w14:paraId="55DB53E3" w14:textId="64339C83"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lastRenderedPageBreak/>
              <w:t>Accredited Mental Health Social Worker</w:t>
            </w:r>
            <w:r w:rsidR="00644D43">
              <w:rPr>
                <w:rFonts w:ascii="Arial" w:eastAsia="Times" w:hAnsi="Arial" w:cs="Arial"/>
              </w:rPr>
              <w:t>/</w:t>
            </w:r>
            <w:r w:rsidR="00644D43" w:rsidRPr="004D41A4">
              <w:rPr>
                <w:rFonts w:ascii="Arial" w:eastAsia="Times" w:hAnsi="Arial" w:cs="Arial"/>
              </w:rPr>
              <w:t>Counsellor (Non-Psychologist/Accredited Social Worker)</w:t>
            </w:r>
          </w:p>
        </w:tc>
        <w:tc>
          <w:tcPr>
            <w:tcW w:w="3566" w:type="dxa"/>
          </w:tcPr>
          <w:p w14:paraId="5A2E0A3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Up to $385</w:t>
            </w:r>
          </w:p>
        </w:tc>
      </w:tr>
      <w:tr w:rsidR="004D41A4" w:rsidRPr="004D41A4" w14:paraId="393D661E" w14:textId="77777777" w:rsidTr="0033341C">
        <w:trPr>
          <w:jc w:val="center"/>
        </w:trPr>
        <w:tc>
          <w:tcPr>
            <w:tcW w:w="3232" w:type="dxa"/>
            <w:vMerge/>
          </w:tcPr>
          <w:p w14:paraId="073A99E7" w14:textId="77777777" w:rsidR="004D41A4" w:rsidRPr="004D41A4" w:rsidRDefault="004D41A4" w:rsidP="004D41A4">
            <w:pPr>
              <w:spacing w:before="120" w:after="120" w:line="250" w:lineRule="atLeast"/>
              <w:rPr>
                <w:rFonts w:ascii="Arial" w:eastAsia="Times" w:hAnsi="Arial" w:cs="Arial"/>
              </w:rPr>
            </w:pPr>
          </w:p>
        </w:tc>
        <w:tc>
          <w:tcPr>
            <w:tcW w:w="3540" w:type="dxa"/>
          </w:tcPr>
          <w:p w14:paraId="6E2EF381"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tcPr>
          <w:p w14:paraId="1A408BB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Up to $385</w:t>
            </w:r>
          </w:p>
        </w:tc>
      </w:tr>
      <w:tr w:rsidR="004D41A4" w:rsidRPr="004D41A4" w14:paraId="61E2CA82" w14:textId="77777777" w:rsidTr="0033341C">
        <w:trPr>
          <w:jc w:val="center"/>
        </w:trPr>
        <w:tc>
          <w:tcPr>
            <w:tcW w:w="3232" w:type="dxa"/>
            <w:vMerge/>
          </w:tcPr>
          <w:p w14:paraId="038356EE" w14:textId="77777777" w:rsidR="004D41A4" w:rsidRPr="004D41A4" w:rsidRDefault="004D41A4" w:rsidP="004D41A4">
            <w:pPr>
              <w:spacing w:before="120" w:after="120" w:line="250" w:lineRule="atLeast"/>
              <w:rPr>
                <w:rFonts w:ascii="Arial" w:eastAsia="Times" w:hAnsi="Arial" w:cs="Arial"/>
              </w:rPr>
            </w:pPr>
          </w:p>
        </w:tc>
        <w:tc>
          <w:tcPr>
            <w:tcW w:w="3540" w:type="dxa"/>
          </w:tcPr>
          <w:p w14:paraId="60AAAD9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Psychiatrist </w:t>
            </w:r>
          </w:p>
        </w:tc>
        <w:tc>
          <w:tcPr>
            <w:tcW w:w="3566" w:type="dxa"/>
          </w:tcPr>
          <w:p w14:paraId="0ED3795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Up to $790 </w:t>
            </w:r>
          </w:p>
        </w:tc>
      </w:tr>
      <w:tr w:rsidR="004D41A4" w:rsidRPr="004D41A4" w14:paraId="76006722" w14:textId="77777777" w:rsidTr="0033341C">
        <w:trPr>
          <w:jc w:val="center"/>
        </w:trPr>
        <w:tc>
          <w:tcPr>
            <w:tcW w:w="3232" w:type="dxa"/>
            <w:vMerge/>
          </w:tcPr>
          <w:p w14:paraId="547FB724" w14:textId="77777777" w:rsidR="004D41A4" w:rsidRPr="004D41A4" w:rsidRDefault="004D41A4" w:rsidP="004D41A4">
            <w:pPr>
              <w:spacing w:before="120" w:after="120" w:line="250" w:lineRule="atLeast"/>
              <w:rPr>
                <w:rFonts w:ascii="Arial" w:eastAsia="Times" w:hAnsi="Arial" w:cs="Arial"/>
              </w:rPr>
            </w:pPr>
          </w:p>
        </w:tc>
        <w:tc>
          <w:tcPr>
            <w:tcW w:w="3540" w:type="dxa"/>
          </w:tcPr>
          <w:p w14:paraId="42A1B8B8" w14:textId="0D0453EC"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Non-treating psychologist or psychiatrist. This is a psychologist or psychiatrist who is not the </w:t>
            </w:r>
            <w:r w:rsidR="00DD20ED" w:rsidRPr="00DD20ED">
              <w:rPr>
                <w:rFonts w:ascii="Arial" w:eastAsia="Times" w:hAnsi="Arial" w:cs="Arial"/>
                <w:b/>
                <w:bCs/>
              </w:rPr>
              <w:t>applicant</w:t>
            </w:r>
            <w:r w:rsidRPr="001A274C">
              <w:rPr>
                <w:rFonts w:ascii="Arial" w:eastAsia="Times" w:hAnsi="Arial" w:cs="Arial"/>
                <w:b/>
              </w:rPr>
              <w:t>s</w:t>
            </w:r>
            <w:r w:rsidRPr="004D41A4">
              <w:rPr>
                <w:rFonts w:ascii="Arial" w:eastAsia="Times" w:hAnsi="Arial" w:cs="Arial"/>
              </w:rPr>
              <w:t xml:space="preserve"> regular treating practitioner and is engaged for the purposes of producing a one-off counselling report.</w:t>
            </w:r>
          </w:p>
        </w:tc>
        <w:tc>
          <w:tcPr>
            <w:tcW w:w="3566" w:type="dxa"/>
          </w:tcPr>
          <w:p w14:paraId="5138401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$475 to $790</w:t>
            </w:r>
          </w:p>
        </w:tc>
      </w:tr>
      <w:tr w:rsidR="0023099F" w:rsidRPr="004D41A4" w14:paraId="4E0E29B8" w14:textId="77777777" w:rsidTr="0033341C">
        <w:trPr>
          <w:jc w:val="center"/>
        </w:trPr>
        <w:tc>
          <w:tcPr>
            <w:tcW w:w="10338" w:type="dxa"/>
            <w:gridSpan w:val="3"/>
            <w:shd w:val="clear" w:color="auto" w:fill="D9D9D9" w:themeFill="background1" w:themeFillShade="D9"/>
          </w:tcPr>
          <w:p w14:paraId="04E7DCCC" w14:textId="0794D648" w:rsidR="0023099F" w:rsidRPr="00FA0D43" w:rsidRDefault="0023099F" w:rsidP="004D41A4">
            <w:pPr>
              <w:spacing w:before="120" w:after="120" w:line="250" w:lineRule="atLeast"/>
              <w:rPr>
                <w:rFonts w:ascii="Arial" w:eastAsia="Times" w:hAnsi="Arial" w:cs="Arial"/>
                <w:b/>
              </w:rPr>
            </w:pPr>
            <w:r w:rsidRPr="00FA0D43">
              <w:rPr>
                <w:rFonts w:ascii="Arial" w:eastAsia="Times" w:hAnsi="Arial" w:cs="Arial"/>
                <w:b/>
              </w:rPr>
              <w:t>Counselling sessions</w:t>
            </w:r>
          </w:p>
        </w:tc>
      </w:tr>
      <w:tr w:rsidR="004D41A4" w:rsidRPr="004D41A4" w14:paraId="3E781DB9" w14:textId="77777777" w:rsidTr="0033341C">
        <w:trPr>
          <w:jc w:val="center"/>
        </w:trPr>
        <w:tc>
          <w:tcPr>
            <w:tcW w:w="3232" w:type="dxa"/>
            <w:vMerge w:val="restart"/>
          </w:tcPr>
          <w:p w14:paraId="088171F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30-minute individual counselling session</w:t>
            </w:r>
          </w:p>
        </w:tc>
        <w:tc>
          <w:tcPr>
            <w:tcW w:w="3540" w:type="dxa"/>
          </w:tcPr>
          <w:p w14:paraId="68FD2EA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tcPr>
          <w:p w14:paraId="53F3790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$105</w:t>
            </w:r>
          </w:p>
        </w:tc>
      </w:tr>
      <w:tr w:rsidR="004D41A4" w:rsidRPr="004D41A4" w14:paraId="21C50D21" w14:textId="77777777" w:rsidTr="0033341C">
        <w:trPr>
          <w:jc w:val="center"/>
        </w:trPr>
        <w:tc>
          <w:tcPr>
            <w:tcW w:w="3232" w:type="dxa"/>
            <w:vMerge/>
          </w:tcPr>
          <w:p w14:paraId="211923EA" w14:textId="77777777" w:rsidR="004D41A4" w:rsidRPr="004D41A4" w:rsidRDefault="004D41A4" w:rsidP="004D41A4">
            <w:pPr>
              <w:spacing w:before="120" w:after="120" w:line="250" w:lineRule="atLeast"/>
              <w:rPr>
                <w:rFonts w:ascii="Arial" w:eastAsia="Times" w:hAnsi="Arial" w:cs="Arial"/>
              </w:rPr>
            </w:pPr>
          </w:p>
        </w:tc>
        <w:tc>
          <w:tcPr>
            <w:tcW w:w="3540" w:type="dxa"/>
          </w:tcPr>
          <w:p w14:paraId="5C839C7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tcPr>
          <w:p w14:paraId="4015DCD1"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$115</w:t>
            </w:r>
          </w:p>
        </w:tc>
      </w:tr>
      <w:tr w:rsidR="004D41A4" w:rsidRPr="004D41A4" w14:paraId="0C151B52" w14:textId="77777777" w:rsidTr="0033341C">
        <w:trPr>
          <w:jc w:val="center"/>
        </w:trPr>
        <w:tc>
          <w:tcPr>
            <w:tcW w:w="3232" w:type="dxa"/>
            <w:vMerge/>
          </w:tcPr>
          <w:p w14:paraId="1F955E3E" w14:textId="77777777" w:rsidR="004D41A4" w:rsidRPr="004D41A4" w:rsidRDefault="004D41A4" w:rsidP="004D41A4">
            <w:pPr>
              <w:spacing w:before="120" w:after="120" w:line="250" w:lineRule="atLeast"/>
              <w:rPr>
                <w:rFonts w:ascii="Arial" w:eastAsia="Times" w:hAnsi="Arial" w:cs="Arial"/>
              </w:rPr>
            </w:pPr>
          </w:p>
        </w:tc>
        <w:tc>
          <w:tcPr>
            <w:tcW w:w="3540" w:type="dxa"/>
          </w:tcPr>
          <w:p w14:paraId="404D2D4A"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tcPr>
          <w:p w14:paraId="6BCF55A2"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$125</w:t>
            </w:r>
          </w:p>
        </w:tc>
      </w:tr>
      <w:tr w:rsidR="004D41A4" w:rsidRPr="004D41A4" w14:paraId="75F4EF99" w14:textId="77777777" w:rsidTr="0033341C">
        <w:trPr>
          <w:jc w:val="center"/>
        </w:trPr>
        <w:tc>
          <w:tcPr>
            <w:tcW w:w="3232" w:type="dxa"/>
            <w:vMerge w:val="restart"/>
          </w:tcPr>
          <w:p w14:paraId="20C5C8D2"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60-minute individual counselling session</w:t>
            </w:r>
          </w:p>
        </w:tc>
        <w:tc>
          <w:tcPr>
            <w:tcW w:w="3540" w:type="dxa"/>
          </w:tcPr>
          <w:p w14:paraId="5EB5E45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03051B4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$175</w:t>
            </w:r>
          </w:p>
        </w:tc>
      </w:tr>
      <w:tr w:rsidR="004D41A4" w:rsidRPr="004D41A4" w14:paraId="5BD2D4F4" w14:textId="77777777" w:rsidTr="0033341C">
        <w:trPr>
          <w:jc w:val="center"/>
        </w:trPr>
        <w:tc>
          <w:tcPr>
            <w:tcW w:w="3232" w:type="dxa"/>
            <w:vMerge/>
          </w:tcPr>
          <w:p w14:paraId="5098BB3E" w14:textId="77777777" w:rsidR="004D41A4" w:rsidRPr="004D41A4" w:rsidRDefault="004D41A4" w:rsidP="004D41A4">
            <w:pPr>
              <w:spacing w:before="120" w:after="120" w:line="250" w:lineRule="atLeast"/>
              <w:rPr>
                <w:rFonts w:ascii="Arial" w:eastAsia="Times" w:hAnsi="Arial" w:cs="Arial"/>
              </w:rPr>
            </w:pPr>
          </w:p>
        </w:tc>
        <w:tc>
          <w:tcPr>
            <w:tcW w:w="3540" w:type="dxa"/>
          </w:tcPr>
          <w:p w14:paraId="0E541145"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4A272C14"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$190</w:t>
            </w:r>
          </w:p>
        </w:tc>
      </w:tr>
      <w:tr w:rsidR="004D41A4" w:rsidRPr="004D41A4" w14:paraId="16D07801" w14:textId="77777777" w:rsidTr="0033341C">
        <w:trPr>
          <w:jc w:val="center"/>
        </w:trPr>
        <w:tc>
          <w:tcPr>
            <w:tcW w:w="3232" w:type="dxa"/>
            <w:vMerge/>
          </w:tcPr>
          <w:p w14:paraId="42407EBD" w14:textId="77777777" w:rsidR="004D41A4" w:rsidRPr="004D41A4" w:rsidRDefault="004D41A4" w:rsidP="004D41A4">
            <w:pPr>
              <w:spacing w:before="120" w:after="120" w:line="250" w:lineRule="atLeast"/>
              <w:rPr>
                <w:rFonts w:ascii="Arial" w:eastAsia="Times" w:hAnsi="Arial" w:cs="Arial"/>
              </w:rPr>
            </w:pPr>
          </w:p>
        </w:tc>
        <w:tc>
          <w:tcPr>
            <w:tcW w:w="3540" w:type="dxa"/>
          </w:tcPr>
          <w:p w14:paraId="3F4AFA4B"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3A70DCB9"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$210</w:t>
            </w:r>
          </w:p>
        </w:tc>
      </w:tr>
      <w:tr w:rsidR="004D41A4" w:rsidRPr="004D41A4" w14:paraId="3C1AC6CF" w14:textId="77777777" w:rsidTr="0033341C">
        <w:trPr>
          <w:jc w:val="center"/>
        </w:trPr>
        <w:tc>
          <w:tcPr>
            <w:tcW w:w="3232" w:type="dxa"/>
            <w:vMerge w:val="restart"/>
          </w:tcPr>
          <w:p w14:paraId="56988D3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90-minute individual counselling session</w:t>
            </w:r>
          </w:p>
        </w:tc>
        <w:tc>
          <w:tcPr>
            <w:tcW w:w="3540" w:type="dxa"/>
          </w:tcPr>
          <w:p w14:paraId="356D479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3C5FA3C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$240</w:t>
            </w:r>
          </w:p>
        </w:tc>
      </w:tr>
      <w:tr w:rsidR="004D41A4" w:rsidRPr="004D41A4" w14:paraId="5F6C69F9" w14:textId="77777777" w:rsidTr="0033341C">
        <w:trPr>
          <w:jc w:val="center"/>
        </w:trPr>
        <w:tc>
          <w:tcPr>
            <w:tcW w:w="3232" w:type="dxa"/>
            <w:vMerge/>
          </w:tcPr>
          <w:p w14:paraId="6A49D1E8" w14:textId="77777777" w:rsidR="004D41A4" w:rsidRPr="004D41A4" w:rsidRDefault="004D41A4" w:rsidP="004D41A4">
            <w:pPr>
              <w:spacing w:before="120" w:after="120" w:line="250" w:lineRule="atLeast"/>
              <w:rPr>
                <w:rFonts w:ascii="Arial" w:eastAsia="Times" w:hAnsi="Arial" w:cs="Arial"/>
              </w:rPr>
            </w:pPr>
          </w:p>
        </w:tc>
        <w:tc>
          <w:tcPr>
            <w:tcW w:w="3540" w:type="dxa"/>
          </w:tcPr>
          <w:p w14:paraId="2D06A1E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727DCE9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$270</w:t>
            </w:r>
          </w:p>
        </w:tc>
      </w:tr>
      <w:tr w:rsidR="004D41A4" w:rsidRPr="004D41A4" w14:paraId="098B4D6F" w14:textId="77777777" w:rsidTr="0033341C">
        <w:trPr>
          <w:jc w:val="center"/>
        </w:trPr>
        <w:tc>
          <w:tcPr>
            <w:tcW w:w="3232" w:type="dxa"/>
            <w:vMerge/>
          </w:tcPr>
          <w:p w14:paraId="5D2A68EC" w14:textId="77777777" w:rsidR="004D41A4" w:rsidRPr="004D41A4" w:rsidRDefault="004D41A4" w:rsidP="004D41A4">
            <w:pPr>
              <w:spacing w:before="120" w:after="120" w:line="250" w:lineRule="atLeast"/>
              <w:rPr>
                <w:rFonts w:ascii="Arial" w:eastAsia="Times" w:hAnsi="Arial" w:cs="Arial"/>
              </w:rPr>
            </w:pPr>
          </w:p>
        </w:tc>
        <w:tc>
          <w:tcPr>
            <w:tcW w:w="3540" w:type="dxa"/>
          </w:tcPr>
          <w:p w14:paraId="3F07FC0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305D622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$305</w:t>
            </w:r>
          </w:p>
        </w:tc>
      </w:tr>
      <w:tr w:rsidR="004D41A4" w:rsidRPr="004D41A4" w14:paraId="25D22658" w14:textId="77777777" w:rsidTr="0033341C">
        <w:trPr>
          <w:jc w:val="center"/>
        </w:trPr>
        <w:tc>
          <w:tcPr>
            <w:tcW w:w="3232" w:type="dxa"/>
            <w:vMerge w:val="restart"/>
          </w:tcPr>
          <w:p w14:paraId="402657F1"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30-minute group or family counselling session </w:t>
            </w:r>
          </w:p>
        </w:tc>
        <w:tc>
          <w:tcPr>
            <w:tcW w:w="3540" w:type="dxa"/>
          </w:tcPr>
          <w:p w14:paraId="1A08905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55973B7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$70 per person to a maximum of $190</w:t>
            </w:r>
          </w:p>
        </w:tc>
      </w:tr>
      <w:tr w:rsidR="004D41A4" w:rsidRPr="004D41A4" w14:paraId="705E4FEA" w14:textId="77777777" w:rsidTr="0033341C">
        <w:trPr>
          <w:jc w:val="center"/>
        </w:trPr>
        <w:tc>
          <w:tcPr>
            <w:tcW w:w="3232" w:type="dxa"/>
            <w:vMerge/>
          </w:tcPr>
          <w:p w14:paraId="0A15C215" w14:textId="77777777" w:rsidR="004D41A4" w:rsidRPr="004D41A4" w:rsidRDefault="004D41A4" w:rsidP="004D41A4">
            <w:pPr>
              <w:spacing w:before="120" w:after="120" w:line="250" w:lineRule="atLeast"/>
              <w:rPr>
                <w:rFonts w:ascii="Arial" w:eastAsia="Times" w:hAnsi="Arial" w:cs="Arial"/>
              </w:rPr>
            </w:pPr>
          </w:p>
        </w:tc>
        <w:tc>
          <w:tcPr>
            <w:tcW w:w="3540" w:type="dxa"/>
          </w:tcPr>
          <w:p w14:paraId="7FC3575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03FBDD1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$80 per person to a maximum of $210</w:t>
            </w:r>
          </w:p>
        </w:tc>
      </w:tr>
      <w:tr w:rsidR="004D41A4" w:rsidRPr="004D41A4" w14:paraId="554269B5" w14:textId="77777777" w:rsidTr="0033341C">
        <w:trPr>
          <w:jc w:val="center"/>
        </w:trPr>
        <w:tc>
          <w:tcPr>
            <w:tcW w:w="3232" w:type="dxa"/>
            <w:vMerge/>
          </w:tcPr>
          <w:p w14:paraId="6D2CAE8E" w14:textId="77777777" w:rsidR="004D41A4" w:rsidRPr="004D41A4" w:rsidRDefault="004D41A4" w:rsidP="004D41A4">
            <w:pPr>
              <w:spacing w:before="120" w:after="120" w:line="250" w:lineRule="atLeast"/>
              <w:rPr>
                <w:rFonts w:ascii="Arial" w:eastAsia="Times" w:hAnsi="Arial" w:cs="Arial"/>
              </w:rPr>
            </w:pPr>
          </w:p>
        </w:tc>
        <w:tc>
          <w:tcPr>
            <w:tcW w:w="3540" w:type="dxa"/>
          </w:tcPr>
          <w:p w14:paraId="663162D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0FA8AEB1"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$90 per person to a maximum of $220</w:t>
            </w:r>
          </w:p>
        </w:tc>
      </w:tr>
      <w:tr w:rsidR="004D41A4" w:rsidRPr="004D41A4" w14:paraId="62067C46" w14:textId="77777777" w:rsidTr="0033341C">
        <w:trPr>
          <w:jc w:val="center"/>
        </w:trPr>
        <w:tc>
          <w:tcPr>
            <w:tcW w:w="3232" w:type="dxa"/>
            <w:vMerge w:val="restart"/>
          </w:tcPr>
          <w:p w14:paraId="6FDE217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lastRenderedPageBreak/>
              <w:t xml:space="preserve">60-minute group or family counselling session </w:t>
            </w:r>
          </w:p>
        </w:tc>
        <w:tc>
          <w:tcPr>
            <w:tcW w:w="3540" w:type="dxa"/>
          </w:tcPr>
          <w:p w14:paraId="37B5B9FA"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51AC821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$120 per person to a maximum of $315</w:t>
            </w:r>
          </w:p>
        </w:tc>
      </w:tr>
      <w:tr w:rsidR="004D41A4" w:rsidRPr="004D41A4" w14:paraId="5AED42F4" w14:textId="77777777" w:rsidTr="0033341C">
        <w:trPr>
          <w:jc w:val="center"/>
        </w:trPr>
        <w:tc>
          <w:tcPr>
            <w:tcW w:w="3232" w:type="dxa"/>
            <w:vMerge/>
          </w:tcPr>
          <w:p w14:paraId="2DDA68D1" w14:textId="77777777" w:rsidR="004D41A4" w:rsidRPr="004D41A4" w:rsidRDefault="004D41A4" w:rsidP="004D41A4">
            <w:pPr>
              <w:spacing w:before="120" w:after="120" w:line="250" w:lineRule="atLeast"/>
              <w:rPr>
                <w:rFonts w:ascii="Arial" w:eastAsia="Times" w:hAnsi="Arial" w:cs="Arial"/>
              </w:rPr>
            </w:pPr>
          </w:p>
        </w:tc>
        <w:tc>
          <w:tcPr>
            <w:tcW w:w="3540" w:type="dxa"/>
          </w:tcPr>
          <w:p w14:paraId="2EF3D62B"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5B6C0AF5"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$130 per person to a maximum of $355</w:t>
            </w:r>
          </w:p>
        </w:tc>
      </w:tr>
      <w:tr w:rsidR="004D41A4" w:rsidRPr="004D41A4" w14:paraId="63849960" w14:textId="77777777" w:rsidTr="0033341C">
        <w:trPr>
          <w:jc w:val="center"/>
        </w:trPr>
        <w:tc>
          <w:tcPr>
            <w:tcW w:w="3232" w:type="dxa"/>
            <w:vMerge/>
          </w:tcPr>
          <w:p w14:paraId="5B2E5E56" w14:textId="77777777" w:rsidR="004D41A4" w:rsidRPr="004D41A4" w:rsidRDefault="004D41A4" w:rsidP="004D41A4">
            <w:pPr>
              <w:spacing w:before="120" w:after="120" w:line="250" w:lineRule="atLeast"/>
              <w:rPr>
                <w:rFonts w:ascii="Arial" w:eastAsia="Times" w:hAnsi="Arial" w:cs="Arial"/>
              </w:rPr>
            </w:pPr>
          </w:p>
        </w:tc>
        <w:tc>
          <w:tcPr>
            <w:tcW w:w="3540" w:type="dxa"/>
          </w:tcPr>
          <w:p w14:paraId="1CE5DEF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39A7556A"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$140 per person to a maximum of $385</w:t>
            </w:r>
          </w:p>
        </w:tc>
      </w:tr>
    </w:tbl>
    <w:p w14:paraId="194ED356" w14:textId="77777777" w:rsidR="00422204" w:rsidRDefault="00422204" w:rsidP="00422204">
      <w:pPr>
        <w:pStyle w:val="DJCSbody"/>
        <w:ind w:left="0"/>
      </w:pPr>
      <w:bookmarkStart w:id="220" w:name="_Medical_expenses_1"/>
      <w:bookmarkStart w:id="221" w:name="_Toc140047835"/>
      <w:bookmarkEnd w:id="220"/>
    </w:p>
    <w:p w14:paraId="72FFF8B9" w14:textId="411F1894" w:rsidR="00422204" w:rsidRDefault="00422204" w:rsidP="009968FA">
      <w:pPr>
        <w:pStyle w:val="DJCSbody"/>
        <w:ind w:left="0"/>
      </w:pPr>
      <w:r>
        <w:t xml:space="preserve">Applicants may choose their own counselling provider. If their counsellor charges more the amounts outlined above, the FAS will only pay up to the amount listed in the above fee table. </w:t>
      </w:r>
    </w:p>
    <w:p w14:paraId="70FCD7DB" w14:textId="49172E0F" w:rsidR="004D41A4" w:rsidRPr="004D41A4" w:rsidRDefault="004D41A4" w:rsidP="00777D17">
      <w:pPr>
        <w:pStyle w:val="Heading2"/>
      </w:pPr>
      <w:bookmarkStart w:id="222" w:name="_Toc178244113"/>
      <w:r w:rsidRPr="004D41A4">
        <w:t>Medical expenses</w:t>
      </w:r>
      <w:bookmarkEnd w:id="221"/>
      <w:bookmarkEnd w:id="222"/>
    </w:p>
    <w:p w14:paraId="2EF1E08D" w14:textId="4052DC14" w:rsidR="004D41A4" w:rsidRPr="004D41A4" w:rsidRDefault="00000000" w:rsidP="004D41A4">
      <w:pPr>
        <w:spacing w:before="120" w:after="120" w:line="250" w:lineRule="atLeast"/>
        <w:rPr>
          <w:rFonts w:ascii="Arial" w:eastAsia="Times" w:hAnsi="Arial" w:cs="Arial"/>
          <w:sz w:val="22"/>
          <w:szCs w:val="22"/>
        </w:rPr>
      </w:pPr>
      <w:hyperlink w:anchor="_Definition_of_victims_2" w:history="1">
        <w:r w:rsidR="004D41A4" w:rsidRPr="004D41A4">
          <w:rPr>
            <w:rFonts w:ascii="Arial" w:eastAsia="Times" w:hAnsi="Arial" w:cs="Arial"/>
            <w:b/>
            <w:bCs/>
            <w:color w:val="007DC3" w:themeColor="accent1"/>
            <w:sz w:val="22"/>
            <w:u w:val="dotted"/>
          </w:rPr>
          <w:t>Secondary victims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are eligible for financial </w:t>
      </w:r>
      <w:r w:rsidR="004D41A4" w:rsidRPr="00DE5DC0">
        <w:rPr>
          <w:rFonts w:ascii="Arial" w:eastAsia="Times" w:hAnsi="Arial" w:cs="Arial"/>
          <w:b/>
          <w:bCs/>
          <w:sz w:val="22"/>
        </w:rPr>
        <w:t>assistance</w:t>
      </w:r>
      <w:r w:rsidR="004D41A4" w:rsidRPr="004D41A4">
        <w:rPr>
          <w:rFonts w:ascii="Arial" w:eastAsia="Times" w:hAnsi="Arial" w:cs="Arial"/>
          <w:sz w:val="22"/>
        </w:rPr>
        <w:t xml:space="preserve"> to pay for </w:t>
      </w:r>
      <w:r w:rsidR="004D41A4" w:rsidRPr="004D41A4">
        <w:rPr>
          <w:rFonts w:ascii="Arial" w:eastAsia="Times" w:hAnsi="Arial" w:cs="Arial"/>
          <w:sz w:val="22"/>
          <w:u w:val="single"/>
        </w:rPr>
        <w:t>reasonable medical services</w:t>
      </w:r>
      <w:r w:rsidR="004D41A4" w:rsidRPr="004D41A4">
        <w:rPr>
          <w:rFonts w:ascii="Arial" w:eastAsia="Times" w:hAnsi="Arial" w:cs="Arial"/>
          <w:sz w:val="22"/>
        </w:rPr>
        <w:t xml:space="preserve"> that have already been paid for or that they will have to pay for in the future because of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31"/>
      </w:r>
      <w:r w:rsidR="004D41A4" w:rsidRPr="004D41A4">
        <w:rPr>
          <w:rFonts w:ascii="Arial" w:eastAsia="Times" w:hAnsi="Arial" w:cs="Arial"/>
          <w:sz w:val="22"/>
        </w:rPr>
        <w:t xml:space="preserve"> Evidence requirements for </w:t>
      </w:r>
      <w:r w:rsidR="004D41A4" w:rsidRPr="004D41A4">
        <w:rPr>
          <w:rFonts w:ascii="Arial" w:hAnsi="Arial" w:cs="Arial"/>
          <w:sz w:val="22"/>
          <w:szCs w:val="22"/>
        </w:rPr>
        <w:t>medical expenses</w:t>
      </w:r>
      <w:r w:rsidR="004D41A4" w:rsidRPr="004D41A4">
        <w:rPr>
          <w:rFonts w:ascii="Arial" w:eastAsia="Times" w:hAnsi="Arial" w:cs="Arial"/>
          <w:sz w:val="22"/>
        </w:rPr>
        <w:t xml:space="preserve"> are explained further below. The</w:t>
      </w:r>
      <w:r w:rsidR="004D41A4" w:rsidRPr="00DE5DC0">
        <w:rPr>
          <w:rFonts w:ascii="Arial" w:eastAsia="Times" w:hAnsi="Arial" w:cs="Arial"/>
          <w:b/>
          <w:bCs/>
          <w:sz w:val="22"/>
        </w:rPr>
        <w:t xml:space="preserve"> assistance</w:t>
      </w:r>
      <w:r w:rsidR="004D41A4" w:rsidRPr="004D41A4">
        <w:rPr>
          <w:rFonts w:ascii="Arial" w:eastAsia="Times" w:hAnsi="Arial" w:cs="Arial"/>
          <w:sz w:val="22"/>
        </w:rPr>
        <w:t xml:space="preserve"> available for medical expenses for </w:t>
      </w:r>
      <w:r w:rsidR="004D41A4" w:rsidRPr="00FA1B9C">
        <w:rPr>
          <w:rFonts w:ascii="Arial" w:eastAsia="Times" w:hAnsi="Arial" w:cs="Arial"/>
          <w:b/>
          <w:sz w:val="22"/>
        </w:rPr>
        <w:t>secondary victims</w:t>
      </w:r>
      <w:r w:rsidR="004D41A4" w:rsidRPr="004D41A4">
        <w:rPr>
          <w:rFonts w:ascii="Arial" w:eastAsia="Times" w:hAnsi="Arial" w:cs="Arial"/>
          <w:sz w:val="22"/>
        </w:rPr>
        <w:t xml:space="preserve"> is the same as </w:t>
      </w:r>
      <w:r w:rsidR="004D41A4" w:rsidRPr="00FA1B9C">
        <w:rPr>
          <w:rFonts w:ascii="Arial" w:eastAsia="Times" w:hAnsi="Arial" w:cs="Arial"/>
          <w:b/>
          <w:sz w:val="22"/>
        </w:rPr>
        <w:t>primary victims.</w:t>
      </w:r>
    </w:p>
    <w:p w14:paraId="0B3AFCCE"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t>
      </w:r>
      <w:r w:rsidRPr="004D41A4">
        <w:rPr>
          <w:rFonts w:ascii="Arial" w:eastAsia="Times" w:hAnsi="Arial" w:cs="Arial"/>
          <w:sz w:val="22"/>
          <w:u w:val="single"/>
        </w:rPr>
        <w:t>will pay for</w:t>
      </w:r>
      <w:r w:rsidRPr="004D41A4">
        <w:rPr>
          <w:rFonts w:ascii="Arial" w:eastAsia="Times" w:hAnsi="Arial" w:cs="Arial"/>
          <w:sz w:val="22"/>
        </w:rPr>
        <w:t xml:space="preserve"> the following types of medical expenses </w:t>
      </w:r>
      <w:r w:rsidRPr="00FA1B9C">
        <w:rPr>
          <w:rFonts w:ascii="Arial" w:eastAsia="Times" w:hAnsi="Arial" w:cs="Arial"/>
          <w:b/>
          <w:sz w:val="22"/>
        </w:rPr>
        <w:t>incurred</w:t>
      </w:r>
      <w:r w:rsidRPr="004D41A4">
        <w:rPr>
          <w:rFonts w:ascii="Arial" w:eastAsia="Times" w:hAnsi="Arial" w:cs="Arial"/>
          <w:sz w:val="22"/>
        </w:rPr>
        <w:t xml:space="preserve"> or </w:t>
      </w:r>
      <w:r w:rsidRPr="00FA1B9C">
        <w:rPr>
          <w:rFonts w:ascii="Arial" w:eastAsia="Times" w:hAnsi="Arial" w:cs="Arial"/>
          <w:b/>
          <w:sz w:val="22"/>
        </w:rPr>
        <w:t>likely to be incurred</w:t>
      </w:r>
      <w:r w:rsidRPr="004D41A4">
        <w:rPr>
          <w:rFonts w:ascii="Arial" w:eastAsia="Times" w:hAnsi="Arial" w:cs="Arial"/>
          <w:sz w:val="22"/>
        </w:rPr>
        <w:t xml:space="preserve"> by eligible </w:t>
      </w:r>
      <w:r w:rsidRPr="00FA1B9C">
        <w:rPr>
          <w:rFonts w:ascii="Arial" w:eastAsia="Times" w:hAnsi="Arial" w:cs="Arial"/>
          <w:b/>
          <w:sz w:val="22"/>
        </w:rPr>
        <w:t>victims</w:t>
      </w:r>
      <w:r w:rsidRPr="004D41A4">
        <w:rPr>
          <w:rFonts w:ascii="Arial" w:eastAsia="Times" w:hAnsi="Arial" w:cs="Arial"/>
          <w:sz w:val="22"/>
        </w:rPr>
        <w:t xml:space="preserve"> where those expenses are reasonable:</w:t>
      </w:r>
    </w:p>
    <w:p w14:paraId="7101225B"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hospital and ambulance services</w:t>
      </w:r>
    </w:p>
    <w:p w14:paraId="538FEDC0" w14:textId="39DFBF9D"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x-rays, </w:t>
      </w:r>
      <w:r w:rsidR="002139FB" w:rsidRPr="004D41A4">
        <w:rPr>
          <w:rFonts w:ascii="Arial" w:eastAsia="Times" w:hAnsi="Arial" w:cs="Arial"/>
          <w:sz w:val="22"/>
          <w:szCs w:val="22"/>
        </w:rPr>
        <w:t>tests,</w:t>
      </w:r>
      <w:r w:rsidRPr="004D41A4">
        <w:rPr>
          <w:rFonts w:ascii="Arial" w:eastAsia="Times" w:hAnsi="Arial" w:cs="Arial"/>
          <w:sz w:val="22"/>
          <w:szCs w:val="22"/>
        </w:rPr>
        <w:t xml:space="preserve"> and scans</w:t>
      </w:r>
    </w:p>
    <w:p w14:paraId="53A0BFC8"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psychiatric and psychological treatment</w:t>
      </w:r>
    </w:p>
    <w:p w14:paraId="58EA3E1C"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medication and basic medical equipment</w:t>
      </w:r>
    </w:p>
    <w:p w14:paraId="2D5DABF0"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dental services</w:t>
      </w:r>
    </w:p>
    <w:p w14:paraId="7D99E203"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optometry, including the replacement of prescription glasses</w:t>
      </w:r>
    </w:p>
    <w:p w14:paraId="13808667"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physiotherapy</w:t>
      </w:r>
    </w:p>
    <w:p w14:paraId="44B0D3E4"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chiropractic treatment</w:t>
      </w:r>
    </w:p>
    <w:p w14:paraId="4EBDADB1"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hearing aids</w:t>
      </w:r>
    </w:p>
    <w:p w14:paraId="5DBD2D4D"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osteopathy</w:t>
      </w:r>
    </w:p>
    <w:p w14:paraId="3D7FC02F"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speech pathology </w:t>
      </w:r>
    </w:p>
    <w:p w14:paraId="68FCA36A"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rehabilitation services</w:t>
      </w:r>
    </w:p>
    <w:p w14:paraId="3F15F944"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acupuncture, and </w:t>
      </w:r>
    </w:p>
    <w:p w14:paraId="490884C9" w14:textId="77777777" w:rsidR="004D41A4" w:rsidRPr="004D41A4" w:rsidRDefault="004D41A4" w:rsidP="00DF3EE5">
      <w:pPr>
        <w:numPr>
          <w:ilvl w:val="0"/>
          <w:numId w:val="37"/>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occupational therapy.</w:t>
      </w:r>
    </w:p>
    <w:p w14:paraId="66DB001D" w14:textId="0D65B48F" w:rsidR="004D41A4" w:rsidRPr="004D41A4" w:rsidRDefault="004D41A4" w:rsidP="00FA1B9C">
      <w:pPr>
        <w:spacing w:before="120" w:after="120" w:line="240" w:lineRule="atLeast"/>
        <w:rPr>
          <w:rFonts w:ascii="Arial" w:eastAsia="Times" w:hAnsi="Arial" w:cs="Arial"/>
          <w:sz w:val="22"/>
          <w:szCs w:val="22"/>
        </w:rPr>
      </w:pPr>
      <w:r w:rsidRPr="004D41A4">
        <w:rPr>
          <w:rFonts w:ascii="Arial" w:eastAsia="Times" w:hAnsi="Arial" w:cs="Arial"/>
          <w:sz w:val="22"/>
          <w:szCs w:val="22"/>
        </w:rPr>
        <w:t xml:space="preserve">This is not an exhaustive </w:t>
      </w:r>
      <w:r w:rsidR="00777D17" w:rsidRPr="004D41A4">
        <w:rPr>
          <w:rFonts w:ascii="Arial" w:eastAsia="Times" w:hAnsi="Arial" w:cs="Arial"/>
          <w:sz w:val="22"/>
          <w:szCs w:val="22"/>
        </w:rPr>
        <w:t>list,</w:t>
      </w:r>
      <w:r w:rsidRPr="004D41A4">
        <w:rPr>
          <w:rFonts w:ascii="Arial" w:eastAsia="Times" w:hAnsi="Arial" w:cs="Arial"/>
          <w:sz w:val="22"/>
          <w:szCs w:val="22"/>
        </w:rPr>
        <w:t xml:space="preserve"> and the FAS may also consider medical expenses which are not in the above list.</w:t>
      </w:r>
    </w:p>
    <w:p w14:paraId="7AA0445B"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lastRenderedPageBreak/>
        <w:t xml:space="preserve">If the </w:t>
      </w:r>
      <w:hyperlink r:id="rId30" w:history="1">
        <w:r w:rsidRPr="004D41A4">
          <w:rPr>
            <w:rFonts w:ascii="Arial" w:eastAsia="Times" w:hAnsi="Arial" w:cs="Arial"/>
            <w:color w:val="007DC3" w:themeColor="accent1"/>
            <w:sz w:val="22"/>
            <w:szCs w:val="22"/>
            <w:u w:val="dotted"/>
          </w:rPr>
          <w:t>Australian Health Practitioner Regulation Agency (AHPRA)</w:t>
        </w:r>
      </w:hyperlink>
      <w:r w:rsidRPr="004D41A4">
        <w:rPr>
          <w:rFonts w:ascii="Arial" w:eastAsia="Times" w:hAnsi="Arial" w:cs="Arial"/>
          <w:sz w:val="22"/>
          <w:szCs w:val="22"/>
        </w:rPr>
        <w:t xml:space="preserve"> regulates the medical or health profession, the medical services must be provided by someone currently registered by AHPRA in that relevant profession. For medical professions not regulated by AHPRA, the FAS will consider the skills and qualification of the relevant professional. </w:t>
      </w:r>
    </w:p>
    <w:p w14:paraId="716B3F82" w14:textId="77777777" w:rsidR="004D41A4" w:rsidRPr="004D41A4" w:rsidRDefault="004D41A4" w:rsidP="00777D17">
      <w:pPr>
        <w:pStyle w:val="Heading3"/>
      </w:pPr>
      <w:bookmarkStart w:id="223" w:name="_Toc140047836"/>
      <w:bookmarkStart w:id="224" w:name="_Toc178244114"/>
      <w:r w:rsidRPr="004D41A4">
        <w:t>What a secondary victim needs to show for medical expenses</w:t>
      </w:r>
      <w:bookmarkEnd w:id="223"/>
      <w:bookmarkEnd w:id="224"/>
    </w:p>
    <w:p w14:paraId="3A704029" w14:textId="1635B826"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must provide evidence of the need for the medical treatment as well as cost of the medical expense that has been or will be paid for.</w:t>
      </w:r>
    </w:p>
    <w:tbl>
      <w:tblPr>
        <w:tblStyle w:val="TableGrid"/>
        <w:tblW w:w="0" w:type="auto"/>
        <w:tblLook w:val="04A0" w:firstRow="1" w:lastRow="0" w:firstColumn="1" w:lastColumn="0" w:noHBand="0" w:noVBand="1"/>
      </w:tblPr>
      <w:tblGrid>
        <w:gridCol w:w="10201"/>
      </w:tblGrid>
      <w:tr w:rsidR="004D41A4" w:rsidRPr="004D41A4" w14:paraId="40BBAB49" w14:textId="77777777" w:rsidTr="00777D17">
        <w:tc>
          <w:tcPr>
            <w:tcW w:w="10201" w:type="dxa"/>
            <w:shd w:val="clear" w:color="auto" w:fill="7B7B7B" w:themeFill="accent6" w:themeFillShade="BF"/>
          </w:tcPr>
          <w:p w14:paraId="7F5A27F4" w14:textId="77777777" w:rsidR="004D41A4" w:rsidRPr="004D41A4" w:rsidRDefault="004D41A4" w:rsidP="004D41A4">
            <w:pPr>
              <w:spacing w:before="120" w:after="120" w:line="250" w:lineRule="atLeast"/>
              <w:rPr>
                <w:rFonts w:ascii="Arial" w:eastAsia="Times" w:hAnsi="Arial" w:cs="Arial"/>
                <w:b/>
                <w:szCs w:val="18"/>
              </w:rPr>
            </w:pPr>
            <w:r w:rsidRPr="004D41A4">
              <w:rPr>
                <w:rFonts w:ascii="Arial" w:eastAsia="Times" w:hAnsi="Arial" w:cs="Arial"/>
                <w:b/>
                <w:color w:val="FFFFFF" w:themeColor="background1"/>
                <w:szCs w:val="16"/>
              </w:rPr>
              <w:t xml:space="preserve">Medical expenses – supporting evidence requirements </w:t>
            </w:r>
          </w:p>
        </w:tc>
      </w:tr>
      <w:tr w:rsidR="004D41A4" w:rsidRPr="004D41A4" w14:paraId="46E1B077" w14:textId="77777777" w:rsidTr="006569E6">
        <w:trPr>
          <w:trHeight w:val="701"/>
        </w:trPr>
        <w:tc>
          <w:tcPr>
            <w:tcW w:w="10201" w:type="dxa"/>
          </w:tcPr>
          <w:p w14:paraId="7AA6DBDE" w14:textId="77777777" w:rsidR="004D41A4" w:rsidRPr="004D41A4" w:rsidRDefault="004D41A4" w:rsidP="00810D83">
            <w:pPr>
              <w:spacing w:before="120" w:after="120" w:line="250" w:lineRule="atLeast"/>
              <w:rPr>
                <w:rFonts w:ascii="Arial" w:eastAsia="Times" w:hAnsi="Arial" w:cs="Arial"/>
                <w:b/>
                <w:szCs w:val="18"/>
              </w:rPr>
            </w:pPr>
            <w:r w:rsidRPr="004D41A4">
              <w:rPr>
                <w:rFonts w:ascii="Arial" w:eastAsia="Times" w:hAnsi="Arial" w:cs="Arial"/>
                <w:b/>
                <w:szCs w:val="18"/>
              </w:rPr>
              <w:t>Mandatory evidence</w:t>
            </w:r>
          </w:p>
          <w:p w14:paraId="6E4DD75F" w14:textId="3707F144" w:rsidR="004D41A4" w:rsidRPr="004D41A4" w:rsidRDefault="00DD20ED" w:rsidP="004D41A4">
            <w:pPr>
              <w:spacing w:after="120" w:line="250" w:lineRule="atLeast"/>
              <w:rPr>
                <w:rFonts w:ascii="Arial" w:eastAsia="Times" w:hAnsi="Arial" w:cs="Arial"/>
                <w:szCs w:val="18"/>
              </w:rPr>
            </w:pPr>
            <w:r w:rsidRPr="00DD20ED">
              <w:rPr>
                <w:rFonts w:ascii="Arial" w:eastAsia="Times" w:hAnsi="Arial" w:cs="Arial"/>
                <w:b/>
                <w:bCs/>
                <w:szCs w:val="18"/>
              </w:rPr>
              <w:t>Applican</w:t>
            </w:r>
            <w:r w:rsidRPr="008F6CFF">
              <w:rPr>
                <w:rFonts w:ascii="Arial" w:eastAsia="Times" w:hAnsi="Arial" w:cs="Arial"/>
                <w:b/>
                <w:bCs/>
                <w:szCs w:val="18"/>
              </w:rPr>
              <w:t>t</w:t>
            </w:r>
            <w:r w:rsidR="004D41A4" w:rsidRPr="008F6CFF">
              <w:rPr>
                <w:rFonts w:ascii="Arial" w:eastAsia="Times" w:hAnsi="Arial" w:cs="Arial"/>
                <w:b/>
                <w:bCs/>
                <w:szCs w:val="18"/>
              </w:rPr>
              <w:t>s</w:t>
            </w:r>
            <w:r w:rsidR="004D41A4" w:rsidRPr="004D41A4">
              <w:rPr>
                <w:rFonts w:ascii="Arial" w:eastAsia="Times" w:hAnsi="Arial" w:cs="Arial"/>
                <w:szCs w:val="18"/>
              </w:rPr>
              <w:t xml:space="preserve"> must provide evidence of </w:t>
            </w:r>
            <w:r w:rsidR="004D41A4" w:rsidRPr="004D41A4">
              <w:rPr>
                <w:rFonts w:ascii="Arial" w:eastAsia="Times" w:hAnsi="Arial" w:cs="Arial"/>
                <w:bCs/>
                <w:szCs w:val="18"/>
              </w:rPr>
              <w:t xml:space="preserve">the cost of the medical expense. This includes: </w:t>
            </w:r>
          </w:p>
          <w:p w14:paraId="3B4C3DF0"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an invoice or receipt for expenses already paid for</w:t>
            </w:r>
          </w:p>
          <w:p w14:paraId="76F105B6" w14:textId="5D3931F8"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quote for expenses to be paid for in the future</w:t>
            </w:r>
          </w:p>
          <w:p w14:paraId="17751C0B"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an email or other correspondence from the medical provider with their fees for expenses to be paid for in the future, or </w:t>
            </w:r>
          </w:p>
          <w:p w14:paraId="02C18E78" w14:textId="6F0624F4"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letter or report that includes the medical provider</w:t>
            </w:r>
            <w:r w:rsidR="00454FA1">
              <w:rPr>
                <w:rFonts w:ascii="Arial" w:eastAsia="Times" w:hAnsi="Arial" w:cs="Arial"/>
                <w:szCs w:val="18"/>
              </w:rPr>
              <w:t>’</w:t>
            </w:r>
            <w:r w:rsidRPr="004D41A4">
              <w:rPr>
                <w:rFonts w:ascii="Arial" w:eastAsia="Times" w:hAnsi="Arial" w:cs="Arial"/>
                <w:szCs w:val="18"/>
              </w:rPr>
              <w:t>s fees for expenses to be paid for in the future.</w:t>
            </w:r>
          </w:p>
          <w:p w14:paraId="5683351C" w14:textId="77777777" w:rsidR="004D41A4" w:rsidRPr="004D41A4" w:rsidRDefault="004D41A4" w:rsidP="004D41A4">
            <w:pPr>
              <w:spacing w:after="120" w:line="250" w:lineRule="atLeast"/>
              <w:rPr>
                <w:rFonts w:ascii="Arial" w:eastAsia="Times" w:hAnsi="Arial" w:cs="Arial"/>
                <w:sz w:val="18"/>
                <w:szCs w:val="16"/>
              </w:rPr>
            </w:pPr>
            <w:r w:rsidRPr="004D41A4">
              <w:rPr>
                <w:rFonts w:ascii="Arial" w:eastAsia="Times" w:hAnsi="Arial" w:cs="Arial"/>
                <w:szCs w:val="18"/>
              </w:rPr>
              <w:t xml:space="preserve">For quotes showing expenses to be paid for in the future, the FAS </w:t>
            </w:r>
            <w:r w:rsidRPr="004D41A4">
              <w:rPr>
                <w:rFonts w:ascii="Arial" w:eastAsia="Times" w:hAnsi="Arial" w:cs="Arial"/>
                <w:szCs w:val="18"/>
                <w:u w:val="single"/>
              </w:rPr>
              <w:t xml:space="preserve">will not </w:t>
            </w:r>
            <w:proofErr w:type="gramStart"/>
            <w:r w:rsidRPr="004D41A4">
              <w:rPr>
                <w:rFonts w:ascii="Arial" w:eastAsia="Times" w:hAnsi="Arial" w:cs="Arial"/>
                <w:szCs w:val="18"/>
                <w:u w:val="single"/>
              </w:rPr>
              <w:t xml:space="preserve">provide </w:t>
            </w:r>
            <w:r w:rsidRPr="00DE5DC0">
              <w:rPr>
                <w:rFonts w:ascii="Arial" w:eastAsia="Times" w:hAnsi="Arial" w:cs="Arial"/>
                <w:b/>
                <w:bCs/>
                <w:szCs w:val="18"/>
                <w:u w:val="single"/>
              </w:rPr>
              <w:t>assistance</w:t>
            </w:r>
            <w:proofErr w:type="gramEnd"/>
            <w:r w:rsidRPr="00DE5DC0">
              <w:rPr>
                <w:rFonts w:ascii="Arial" w:eastAsia="Times" w:hAnsi="Arial" w:cs="Arial"/>
                <w:b/>
                <w:bCs/>
                <w:szCs w:val="18"/>
                <w:u w:val="single"/>
              </w:rPr>
              <w:t xml:space="preserve"> </w:t>
            </w:r>
            <w:r w:rsidRPr="004D41A4">
              <w:rPr>
                <w:rFonts w:ascii="Arial" w:eastAsia="Times" w:hAnsi="Arial" w:cs="Arial"/>
                <w:szCs w:val="18"/>
              </w:rPr>
              <w:t>until the service has been provided and an invoice or receipt has been given to the FAS.</w:t>
            </w:r>
            <w:r w:rsidRPr="004D41A4">
              <w:rPr>
                <w:rFonts w:ascii="Arial" w:eastAsia="Times" w:hAnsi="Arial" w:cs="Arial"/>
                <w:color w:val="333333"/>
                <w:sz w:val="16"/>
                <w:szCs w:val="16"/>
                <w:lang w:eastAsia="en-AU"/>
              </w:rPr>
              <w:t xml:space="preserve"> </w:t>
            </w:r>
          </w:p>
          <w:p w14:paraId="029950C4" w14:textId="7777777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 xml:space="preserve">Recommended evidence </w:t>
            </w:r>
          </w:p>
          <w:p w14:paraId="4EBC0E4C" w14:textId="099EC42C" w:rsidR="004D41A4" w:rsidRPr="004D41A4" w:rsidRDefault="00DD20ED" w:rsidP="004D41A4">
            <w:pPr>
              <w:spacing w:after="120" w:line="250" w:lineRule="atLeast"/>
              <w:rPr>
                <w:rFonts w:ascii="Arial" w:eastAsia="Times" w:hAnsi="Arial" w:cs="Arial"/>
                <w:bCs/>
                <w:szCs w:val="18"/>
              </w:rPr>
            </w:pPr>
            <w:r w:rsidRPr="00DD20ED">
              <w:rPr>
                <w:rFonts w:ascii="Arial" w:eastAsia="Times" w:hAnsi="Arial" w:cs="Arial"/>
                <w:b/>
                <w:bCs/>
                <w:szCs w:val="18"/>
              </w:rPr>
              <w:t>Applicant</w:t>
            </w:r>
            <w:r w:rsidR="004D41A4" w:rsidRPr="008F6CFF">
              <w:rPr>
                <w:rFonts w:ascii="Arial" w:eastAsia="Times" w:hAnsi="Arial" w:cs="Arial"/>
                <w:b/>
                <w:szCs w:val="18"/>
              </w:rPr>
              <w:t xml:space="preserve">s </w:t>
            </w:r>
            <w:r w:rsidR="004D41A4" w:rsidRPr="004D41A4">
              <w:rPr>
                <w:rFonts w:ascii="Arial" w:eastAsia="Times" w:hAnsi="Arial" w:cs="Arial"/>
                <w:bCs/>
                <w:szCs w:val="18"/>
              </w:rPr>
              <w:t>are recommended to provide one of the following documents that detail</w:t>
            </w:r>
            <w:r w:rsidR="004D41A4" w:rsidRPr="004D41A4">
              <w:rPr>
                <w:rFonts w:ascii="Arial" w:eastAsia="Times" w:hAnsi="Arial" w:cs="Arial"/>
                <w:szCs w:val="18"/>
              </w:rPr>
              <w:t xml:space="preserve"> the need for the medical </w:t>
            </w:r>
            <w:r w:rsidR="004D41A4" w:rsidRPr="004D41A4">
              <w:rPr>
                <w:rFonts w:ascii="Arial" w:eastAsia="Times" w:hAnsi="Arial" w:cs="Arial"/>
                <w:bCs/>
                <w:szCs w:val="18"/>
              </w:rPr>
              <w:t>expense:</w:t>
            </w:r>
          </w:p>
          <w:p w14:paraId="1F7D6210"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hospital records</w:t>
            </w:r>
          </w:p>
          <w:p w14:paraId="2827D23C"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medical records</w:t>
            </w:r>
          </w:p>
          <w:p w14:paraId="1AB91A25"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medical certificate</w:t>
            </w:r>
          </w:p>
          <w:p w14:paraId="4A2CC8D2" w14:textId="77777777" w:rsidR="004D41A4" w:rsidRPr="004D41A4" w:rsidRDefault="004D41A4" w:rsidP="00DF3EE5">
            <w:pPr>
              <w:numPr>
                <w:ilvl w:val="0"/>
                <w:numId w:val="88"/>
              </w:numPr>
              <w:spacing w:after="120" w:line="250" w:lineRule="atLeast"/>
              <w:rPr>
                <w:rFonts w:ascii="Arial" w:eastAsia="Times" w:hAnsi="Arial" w:cs="Arial"/>
                <w:b/>
                <w:szCs w:val="18"/>
              </w:rPr>
            </w:pPr>
            <w:r w:rsidRPr="004D41A4">
              <w:rPr>
                <w:rFonts w:ascii="Arial" w:eastAsia="Times" w:hAnsi="Arial" w:cs="Arial"/>
                <w:szCs w:val="18"/>
              </w:rPr>
              <w:t>a report or letter</w:t>
            </w:r>
            <w:r w:rsidRPr="004D41A4">
              <w:rPr>
                <w:rFonts w:ascii="Arial" w:eastAsia="Times" w:hAnsi="Arial" w:cs="Arial"/>
                <w:bCs/>
                <w:szCs w:val="18"/>
              </w:rPr>
              <w:t xml:space="preserve"> by an </w:t>
            </w:r>
            <w:r w:rsidRPr="004D41A4">
              <w:rPr>
                <w:rFonts w:ascii="Arial" w:eastAsia="Times" w:hAnsi="Arial" w:cs="Arial"/>
                <w:szCs w:val="18"/>
              </w:rPr>
              <w:t xml:space="preserve">AHPRA registered medical or health professional or for </w:t>
            </w:r>
            <w:r w:rsidRPr="004D41A4">
              <w:rPr>
                <w:rFonts w:ascii="Arial" w:eastAsia="Times" w:hAnsi="Arial" w:cs="Arial"/>
                <w:bCs/>
                <w:szCs w:val="18"/>
              </w:rPr>
              <w:t>professions not regulated by AHPRA, a report or evidence which also details the skills and qualification of the relevant professional, or</w:t>
            </w:r>
          </w:p>
          <w:p w14:paraId="3320EFCA" w14:textId="77777777" w:rsidR="004D41A4" w:rsidRPr="004D41A4" w:rsidRDefault="004D41A4" w:rsidP="00DF3EE5">
            <w:pPr>
              <w:numPr>
                <w:ilvl w:val="0"/>
                <w:numId w:val="88"/>
              </w:numPr>
              <w:spacing w:after="120" w:line="250" w:lineRule="atLeast"/>
              <w:rPr>
                <w:rFonts w:ascii="Arial" w:eastAsia="Times" w:hAnsi="Arial" w:cs="Arial"/>
                <w:b/>
                <w:szCs w:val="18"/>
              </w:rPr>
            </w:pPr>
            <w:r w:rsidRPr="004D41A4">
              <w:rPr>
                <w:rFonts w:ascii="Arial" w:eastAsia="Times" w:hAnsi="Arial" w:cs="Arial"/>
                <w:bCs/>
                <w:szCs w:val="18"/>
              </w:rPr>
              <w:t xml:space="preserve">a report or letter by a mental health practitioner. </w:t>
            </w:r>
          </w:p>
          <w:p w14:paraId="119BE783" w14:textId="7777777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 xml:space="preserve">A medical report, letter or evidence of diagnosis must include: </w:t>
            </w:r>
          </w:p>
          <w:p w14:paraId="250D38E0"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the proposed treatment</w:t>
            </w:r>
          </w:p>
          <w:p w14:paraId="074BAA44"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the practitioner’s opinion on how the proposed treatment would help recovery, and  </w:t>
            </w:r>
          </w:p>
          <w:p w14:paraId="7CCFB1B7" w14:textId="77777777" w:rsidR="004D41A4" w:rsidRPr="004D41A4" w:rsidRDefault="004D41A4" w:rsidP="00DF3EE5">
            <w:pPr>
              <w:numPr>
                <w:ilvl w:val="0"/>
                <w:numId w:val="46"/>
              </w:numPr>
              <w:spacing w:after="120" w:line="250" w:lineRule="atLeast"/>
              <w:rPr>
                <w:rFonts w:ascii="Arial" w:eastAsia="Times" w:hAnsi="Arial" w:cs="Arial"/>
                <w:sz w:val="22"/>
              </w:rPr>
            </w:pPr>
            <w:r w:rsidRPr="004D41A4">
              <w:rPr>
                <w:rFonts w:asciiTheme="minorHAnsi" w:eastAsia="Times" w:hAnsiTheme="minorHAnsi" w:cstheme="minorHAnsi"/>
                <w:szCs w:val="16"/>
              </w:rPr>
              <w:t xml:space="preserve">whether the need for the treatment is directly a result of the </w:t>
            </w:r>
            <w:r w:rsidRPr="00AE6587">
              <w:rPr>
                <w:rFonts w:asciiTheme="minorHAnsi" w:eastAsia="Times" w:hAnsiTheme="minorHAnsi" w:cstheme="minorHAnsi"/>
                <w:b/>
                <w:szCs w:val="16"/>
              </w:rPr>
              <w:t>violent act</w:t>
            </w:r>
            <w:r w:rsidRPr="004D41A4">
              <w:rPr>
                <w:rFonts w:asciiTheme="minorHAnsi" w:eastAsia="Times" w:hAnsiTheme="minorHAnsi" w:cstheme="minorHAnsi"/>
                <w:szCs w:val="16"/>
              </w:rPr>
              <w:t>.</w:t>
            </w:r>
          </w:p>
        </w:tc>
      </w:tr>
    </w:tbl>
    <w:p w14:paraId="5B3BB027" w14:textId="77777777" w:rsidR="004D41A4" w:rsidRPr="004D41A4" w:rsidRDefault="004D41A4" w:rsidP="00777D17">
      <w:pPr>
        <w:pStyle w:val="Heading2"/>
      </w:pPr>
      <w:bookmarkStart w:id="225" w:name="_Loss_of_earnings_1"/>
      <w:bookmarkStart w:id="226" w:name="_Toc140047837"/>
      <w:bookmarkStart w:id="227" w:name="_Toc178244115"/>
      <w:bookmarkEnd w:id="225"/>
      <w:r w:rsidRPr="004D41A4">
        <w:t>Loss of earnings</w:t>
      </w:r>
      <w:bookmarkEnd w:id="226"/>
      <w:bookmarkEnd w:id="227"/>
    </w:p>
    <w:p w14:paraId="1BE1A9BA" w14:textId="3245DD27" w:rsidR="004D41A4" w:rsidRPr="004D41A4" w:rsidRDefault="00000000" w:rsidP="004D41A4">
      <w:pPr>
        <w:spacing w:before="120" w:after="120" w:line="250" w:lineRule="atLeast"/>
        <w:rPr>
          <w:rFonts w:ascii="Arial" w:eastAsia="Times" w:hAnsi="Arial" w:cs="Arial"/>
          <w:sz w:val="22"/>
          <w:szCs w:val="22"/>
        </w:rPr>
      </w:pPr>
      <w:hyperlink w:anchor="_Definition_of_victims_2" w:history="1">
        <w:r w:rsidR="004D41A4" w:rsidRPr="004D41A4">
          <w:rPr>
            <w:rFonts w:ascii="Arial" w:eastAsia="Times" w:hAnsi="Arial" w:cs="Arial"/>
            <w:b/>
            <w:bCs/>
            <w:color w:val="007DC3" w:themeColor="accent1"/>
            <w:sz w:val="22"/>
            <w:u w:val="dotted"/>
          </w:rPr>
          <w:t>Secondary victims</w:t>
        </w:r>
      </w:hyperlink>
      <w:r w:rsidR="004D41A4" w:rsidRPr="004D41A4">
        <w:rPr>
          <w:rFonts w:ascii="Arial" w:eastAsia="Times" w:hAnsi="Arial" w:cs="Arial"/>
          <w:b/>
          <w:color w:val="007DC3" w:themeColor="accent1"/>
          <w:sz w:val="22"/>
          <w:u w:val="dotted"/>
        </w:rPr>
        <w:t xml:space="preserve"> </w:t>
      </w:r>
      <w:r w:rsidR="004D41A4" w:rsidRPr="004D41A4">
        <w:rPr>
          <w:rFonts w:ascii="Arial" w:eastAsia="Times" w:hAnsi="Arial" w:cs="Arial"/>
          <w:sz w:val="22"/>
        </w:rPr>
        <w:t xml:space="preserve">are eligible in </w:t>
      </w:r>
      <w:hyperlink w:anchor="_Showing_exceptional_circumstances" w:history="1">
        <w:r w:rsidR="004D41A4" w:rsidRPr="00AC0D15">
          <w:rPr>
            <w:rStyle w:val="Hyperlink"/>
            <w:rFonts w:ascii="Arial" w:eastAsia="Times" w:hAnsi="Arial" w:cs="Arial"/>
            <w:b/>
            <w:sz w:val="22"/>
          </w:rPr>
          <w:t>exceptional circumstances</w:t>
        </w:r>
      </w:hyperlink>
      <w:r w:rsidR="004D41A4" w:rsidRPr="004D41A4">
        <w:rPr>
          <w:rFonts w:ascii="Arial" w:eastAsia="Times" w:hAnsi="Arial" w:cs="Arial"/>
          <w:sz w:val="22"/>
        </w:rPr>
        <w:t xml:space="preserve"> for financial </w:t>
      </w:r>
      <w:r w:rsidR="004D41A4" w:rsidRPr="00DE5DC0">
        <w:rPr>
          <w:rFonts w:ascii="Arial" w:eastAsia="Times" w:hAnsi="Arial" w:cs="Arial"/>
          <w:b/>
          <w:bCs/>
          <w:sz w:val="22"/>
        </w:rPr>
        <w:t xml:space="preserve">assistance </w:t>
      </w:r>
      <w:r w:rsidR="004D41A4" w:rsidRPr="004D41A4">
        <w:rPr>
          <w:rFonts w:ascii="Arial" w:eastAsia="Times" w:hAnsi="Arial" w:cs="Arial"/>
          <w:sz w:val="22"/>
        </w:rPr>
        <w:t xml:space="preserve">for loss of earnings because they are unable to work due to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b/>
          <w:bCs/>
          <w:color w:val="007DC3" w:themeColor="accent1"/>
          <w:sz w:val="22"/>
          <w:u w:val="dotted"/>
        </w:rPr>
        <w:t xml:space="preserve"> </w:t>
      </w:r>
      <w:r w:rsidR="004D41A4" w:rsidRPr="004D41A4">
        <w:rPr>
          <w:rFonts w:ascii="Arial" w:eastAsia="Times" w:hAnsi="Arial" w:cs="Arial"/>
          <w:sz w:val="22"/>
        </w:rPr>
        <w:t xml:space="preserve">Evidence requirements for </w:t>
      </w:r>
      <w:r w:rsidR="004D41A4" w:rsidRPr="004D41A4">
        <w:rPr>
          <w:rFonts w:ascii="Arial" w:hAnsi="Arial" w:cs="Arial"/>
          <w:sz w:val="22"/>
          <w:szCs w:val="22"/>
        </w:rPr>
        <w:t>loss of earnings</w:t>
      </w:r>
      <w:r w:rsidR="004D41A4" w:rsidRPr="004D41A4">
        <w:rPr>
          <w:rFonts w:ascii="Arial" w:eastAsia="Times" w:hAnsi="Arial" w:cs="Arial"/>
          <w:sz w:val="22"/>
        </w:rPr>
        <w:t xml:space="preserve"> are explained further below. </w:t>
      </w:r>
      <w:r w:rsidR="004D41A4" w:rsidRPr="004D41A4">
        <w:rPr>
          <w:rFonts w:ascii="Arial" w:eastAsia="Times" w:hAnsi="Arial" w:cs="Arial"/>
          <w:sz w:val="22"/>
          <w:szCs w:val="22"/>
        </w:rPr>
        <w:t xml:space="preserve"> </w:t>
      </w:r>
    </w:p>
    <w:p w14:paraId="3B390B14" w14:textId="763EDF51"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4D41A4">
          <w:rPr>
            <w:rFonts w:ascii="Arial" w:eastAsia="Times" w:hAnsi="Arial" w:cs="Arial"/>
            <w:b/>
            <w:color w:val="007DC3" w:themeColor="accent1"/>
            <w:sz w:val="22"/>
            <w:szCs w:val="22"/>
            <w:u w:val="dotted"/>
          </w:rPr>
          <w:t>Primary victims</w:t>
        </w:r>
      </w:hyperlink>
      <w:r w:rsidR="004D41A4" w:rsidRPr="004D41A4">
        <w:rPr>
          <w:rFonts w:ascii="Arial" w:eastAsia="Times" w:hAnsi="Arial" w:cs="Arial"/>
          <w:sz w:val="24"/>
          <w:szCs w:val="24"/>
        </w:rPr>
        <w:t xml:space="preserve"> </w:t>
      </w:r>
      <w:r w:rsidR="004D41A4" w:rsidRPr="004D41A4">
        <w:rPr>
          <w:rFonts w:ascii="Arial" w:eastAsia="Times" w:hAnsi="Arial" w:cs="Arial"/>
          <w:sz w:val="22"/>
          <w:szCs w:val="22"/>
        </w:rPr>
        <w:t xml:space="preserve">are also eligible for </w:t>
      </w:r>
      <w:r w:rsidR="004D41A4" w:rsidRPr="00DE5DC0">
        <w:rPr>
          <w:rFonts w:ascii="Arial" w:eastAsia="Times" w:hAnsi="Arial" w:cs="Arial"/>
          <w:b/>
          <w:bCs/>
          <w:sz w:val="22"/>
          <w:szCs w:val="22"/>
        </w:rPr>
        <w:t>assistance</w:t>
      </w:r>
      <w:r w:rsidR="004D41A4" w:rsidRPr="004D41A4">
        <w:rPr>
          <w:rFonts w:ascii="Arial" w:eastAsia="Times" w:hAnsi="Arial" w:cs="Arial"/>
          <w:sz w:val="22"/>
          <w:szCs w:val="22"/>
        </w:rPr>
        <w:t xml:space="preserve"> for loss of earnings.</w:t>
      </w:r>
    </w:p>
    <w:p w14:paraId="166AD52F"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lastRenderedPageBreak/>
        <w:t xml:space="preserve">The FAS can </w:t>
      </w:r>
      <w:proofErr w:type="gramStart"/>
      <w:r w:rsidRPr="004D41A4">
        <w:rPr>
          <w:rFonts w:ascii="Arial" w:eastAsia="Times" w:hAnsi="Arial" w:cs="Arial"/>
          <w:sz w:val="22"/>
        </w:rPr>
        <w:t xml:space="preserve">provide </w:t>
      </w:r>
      <w:r w:rsidRPr="00DE5DC0">
        <w:rPr>
          <w:rFonts w:ascii="Arial" w:eastAsia="Times" w:hAnsi="Arial" w:cs="Arial"/>
          <w:b/>
          <w:bCs/>
          <w:sz w:val="22"/>
        </w:rPr>
        <w:t>assistance</w:t>
      </w:r>
      <w:proofErr w:type="gramEnd"/>
      <w:r w:rsidRPr="00DE5DC0">
        <w:rPr>
          <w:rFonts w:ascii="Arial" w:eastAsia="Times" w:hAnsi="Arial" w:cs="Arial"/>
          <w:b/>
          <w:bCs/>
          <w:sz w:val="22"/>
        </w:rPr>
        <w:t xml:space="preserve"> </w:t>
      </w:r>
      <w:r w:rsidRPr="004D41A4">
        <w:rPr>
          <w:rFonts w:ascii="Arial" w:eastAsia="Times" w:hAnsi="Arial" w:cs="Arial"/>
          <w:sz w:val="22"/>
        </w:rPr>
        <w:t xml:space="preserve">up to </w:t>
      </w:r>
      <w:r w:rsidRPr="00F124D2">
        <w:rPr>
          <w:rFonts w:ascii="Arial" w:eastAsia="Times" w:hAnsi="Arial" w:cs="Arial"/>
          <w:sz w:val="22"/>
        </w:rPr>
        <w:t>$20,000</w:t>
      </w:r>
      <w:r w:rsidRPr="004D41A4">
        <w:rPr>
          <w:rFonts w:ascii="Arial" w:eastAsia="Times" w:hAnsi="Arial" w:cs="Arial"/>
          <w:sz w:val="22"/>
        </w:rPr>
        <w:t xml:space="preserve"> for the loss of earnings that has happened, or that is reasonably likely to happen in the future,</w:t>
      </w:r>
      <w:r w:rsidRPr="004D41A4">
        <w:rPr>
          <w:rFonts w:ascii="Arial" w:eastAsia="Times" w:hAnsi="Arial" w:cs="Arial"/>
          <w:sz w:val="22"/>
          <w:vertAlign w:val="superscript"/>
        </w:rPr>
        <w:footnoteReference w:id="32"/>
      </w:r>
      <w:r w:rsidRPr="004D41A4">
        <w:rPr>
          <w:rFonts w:ascii="Arial" w:eastAsia="Times" w:hAnsi="Arial" w:cs="Arial"/>
          <w:sz w:val="22"/>
        </w:rPr>
        <w:t xml:space="preserve"> this includes paid leave entitlements such as sick and annual leave that was taken due to the </w:t>
      </w:r>
      <w:r w:rsidRPr="00AE6587">
        <w:rPr>
          <w:rFonts w:ascii="Arial" w:eastAsia="Times" w:hAnsi="Arial" w:cs="Arial"/>
          <w:b/>
          <w:sz w:val="22"/>
        </w:rPr>
        <w:t>violent act</w:t>
      </w:r>
      <w:r w:rsidRPr="004D41A4">
        <w:rPr>
          <w:rFonts w:ascii="Arial" w:eastAsia="Times" w:hAnsi="Arial" w:cs="Arial"/>
          <w:sz w:val="22"/>
        </w:rPr>
        <w:t>.</w:t>
      </w:r>
    </w:p>
    <w:p w14:paraId="1B813A87" w14:textId="6097273B"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 </w:t>
      </w:r>
      <w:r w:rsidRPr="009776F7">
        <w:rPr>
          <w:rFonts w:ascii="Arial" w:eastAsia="Times" w:hAnsi="Arial" w:cs="Arial"/>
          <w:b/>
          <w:sz w:val="22"/>
        </w:rPr>
        <w:t>victim</w:t>
      </w:r>
      <w:r w:rsidRPr="004D41A4">
        <w:rPr>
          <w:rFonts w:ascii="Arial" w:eastAsia="Times" w:hAnsi="Arial" w:cs="Arial"/>
          <w:sz w:val="22"/>
        </w:rPr>
        <w:t xml:space="preserve">’s loss of earnings must be because </w:t>
      </w:r>
      <w:r w:rsidR="008070EB">
        <w:rPr>
          <w:rFonts w:ascii="Arial" w:eastAsia="Times" w:hAnsi="Arial" w:cs="Arial"/>
          <w:sz w:val="22"/>
        </w:rPr>
        <w:t xml:space="preserve">of </w:t>
      </w:r>
      <w:r w:rsidRPr="004D41A4">
        <w:rPr>
          <w:rFonts w:ascii="Arial" w:eastAsia="Times" w:hAnsi="Arial" w:cs="Arial"/>
          <w:sz w:val="22"/>
        </w:rPr>
        <w:t>their</w:t>
      </w:r>
      <w:r w:rsidRPr="004D41A4" w:rsidDel="008F04F4">
        <w:rPr>
          <w:rFonts w:ascii="Arial" w:eastAsia="Times" w:hAnsi="Arial" w:cs="Arial"/>
          <w:sz w:val="22"/>
        </w:rPr>
        <w:t xml:space="preserve"> </w:t>
      </w:r>
      <w:r w:rsidRPr="004D41A4">
        <w:rPr>
          <w:rFonts w:ascii="Arial" w:eastAsia="Times" w:hAnsi="Arial" w:cs="Arial"/>
          <w:sz w:val="22"/>
          <w:u w:val="single"/>
        </w:rPr>
        <w:t>incapacity</w:t>
      </w:r>
      <w:r w:rsidRPr="004D41A4">
        <w:rPr>
          <w:rFonts w:ascii="Arial" w:eastAsia="Times" w:hAnsi="Arial" w:cs="Arial"/>
          <w:sz w:val="22"/>
        </w:rPr>
        <w:t xml:space="preserve"> to work because of the </w:t>
      </w:r>
      <w:r w:rsidRPr="00AE6587">
        <w:rPr>
          <w:rFonts w:ascii="Arial" w:eastAsia="Times" w:hAnsi="Arial" w:cs="Arial"/>
          <w:b/>
          <w:sz w:val="22"/>
        </w:rPr>
        <w:t>violent act</w:t>
      </w:r>
      <w:r w:rsidRPr="004D41A4">
        <w:rPr>
          <w:rFonts w:ascii="Arial" w:eastAsia="Times" w:hAnsi="Arial" w:cs="Arial"/>
          <w:sz w:val="22"/>
        </w:rPr>
        <w:t xml:space="preserve">. This can be a partial or total incapacity to work.  </w:t>
      </w:r>
    </w:p>
    <w:p w14:paraId="47AF0756"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only </w:t>
      </w:r>
      <w:proofErr w:type="gramStart"/>
      <w:r w:rsidRPr="004D41A4">
        <w:rPr>
          <w:rFonts w:ascii="Arial" w:eastAsia="Times" w:hAnsi="Arial" w:cs="Arial"/>
          <w:sz w:val="22"/>
        </w:rPr>
        <w:t xml:space="preserve">provide </w:t>
      </w:r>
      <w:r w:rsidRPr="00DE5DC0">
        <w:rPr>
          <w:rFonts w:ascii="Arial" w:eastAsia="Times" w:hAnsi="Arial" w:cs="Arial"/>
          <w:b/>
          <w:bCs/>
          <w:sz w:val="22"/>
        </w:rPr>
        <w:t>assistance</w:t>
      </w:r>
      <w:r w:rsidRPr="004D41A4">
        <w:rPr>
          <w:rFonts w:ascii="Arial" w:eastAsia="Times" w:hAnsi="Arial" w:cs="Arial"/>
          <w:sz w:val="22"/>
        </w:rPr>
        <w:t xml:space="preserve"> for</w:t>
      </w:r>
      <w:proofErr w:type="gramEnd"/>
      <w:r w:rsidRPr="004D41A4">
        <w:rPr>
          <w:rFonts w:ascii="Arial" w:eastAsia="Times" w:hAnsi="Arial" w:cs="Arial"/>
          <w:sz w:val="22"/>
        </w:rPr>
        <w:t xml:space="preserve"> lost earnings for a period up to two years from when the </w:t>
      </w:r>
      <w:r w:rsidRPr="00AE6587">
        <w:rPr>
          <w:rFonts w:ascii="Arial" w:eastAsia="Times" w:hAnsi="Arial" w:cs="Arial"/>
          <w:b/>
          <w:sz w:val="22"/>
        </w:rPr>
        <w:t>violent act</w:t>
      </w:r>
      <w:r w:rsidRPr="004D41A4">
        <w:rPr>
          <w:rFonts w:ascii="Arial" w:eastAsia="Times" w:hAnsi="Arial" w:cs="Arial"/>
          <w:sz w:val="22"/>
        </w:rPr>
        <w:t xml:space="preserve"> occurred.</w:t>
      </w:r>
      <w:r w:rsidRPr="004D41A4">
        <w:rPr>
          <w:rFonts w:ascii="Arial" w:eastAsia="Times" w:hAnsi="Arial" w:cs="Arial"/>
          <w:sz w:val="22"/>
          <w:vertAlign w:val="superscript"/>
        </w:rPr>
        <w:footnoteReference w:id="33"/>
      </w:r>
    </w:p>
    <w:p w14:paraId="20B95439" w14:textId="3C9E6D1D"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u w:val="single"/>
        </w:rPr>
        <w:t>A total or partial incapacity</w:t>
      </w:r>
      <w:r w:rsidRPr="004D41A4">
        <w:rPr>
          <w:rFonts w:ascii="Arial" w:eastAsia="Times" w:hAnsi="Arial" w:cs="Arial"/>
          <w:sz w:val="22"/>
        </w:rPr>
        <w:t xml:space="preserve"> means the </w:t>
      </w:r>
      <w:r w:rsidRPr="00DD20ED" w:rsidDel="00DD20ED">
        <w:rPr>
          <w:rFonts w:ascii="Arial" w:eastAsia="Times" w:hAnsi="Arial" w:cs="Arial"/>
          <w:b/>
          <w:sz w:val="22"/>
        </w:rPr>
        <w:t>applicant</w:t>
      </w:r>
      <w:r w:rsidRPr="004D41A4">
        <w:rPr>
          <w:rFonts w:ascii="Arial" w:eastAsia="Times" w:hAnsi="Arial" w:cs="Arial"/>
          <w:sz w:val="22"/>
        </w:rPr>
        <w:t xml:space="preserve"> is no longer able to work completely or partially because of the </w:t>
      </w:r>
      <w:r w:rsidRPr="00AE6587">
        <w:rPr>
          <w:rFonts w:ascii="Arial" w:eastAsia="Times" w:hAnsi="Arial" w:cs="Arial"/>
          <w:b/>
          <w:sz w:val="22"/>
        </w:rPr>
        <w:t>violent act</w:t>
      </w:r>
      <w:r w:rsidRPr="004D41A4">
        <w:rPr>
          <w:rFonts w:ascii="Arial" w:eastAsia="Times" w:hAnsi="Arial" w:cs="Arial"/>
          <w:sz w:val="22"/>
        </w:rPr>
        <w:t xml:space="preserve">, which affects their ability to earn the same income before the </w:t>
      </w:r>
      <w:r w:rsidRPr="00AE6587">
        <w:rPr>
          <w:rFonts w:ascii="Arial" w:eastAsia="Times" w:hAnsi="Arial" w:cs="Arial"/>
          <w:b/>
          <w:sz w:val="22"/>
        </w:rPr>
        <w:t>violent act</w:t>
      </w:r>
      <w:r w:rsidRPr="004D41A4">
        <w:rPr>
          <w:rFonts w:ascii="Arial" w:eastAsia="Times" w:hAnsi="Arial" w:cs="Arial"/>
          <w:sz w:val="22"/>
        </w:rPr>
        <w:t xml:space="preserve"> occurred.</w:t>
      </w:r>
    </w:p>
    <w:p w14:paraId="00E0CA5B" w14:textId="77777777" w:rsidR="004D41A4" w:rsidRPr="004D41A4" w:rsidRDefault="004D41A4" w:rsidP="00F03554">
      <w:pPr>
        <w:pStyle w:val="Heading3"/>
        <w:rPr>
          <w:sz w:val="22"/>
        </w:rPr>
      </w:pPr>
      <w:r w:rsidRPr="004D41A4">
        <w:t xml:space="preserve">  </w:t>
      </w:r>
      <w:bookmarkStart w:id="228" w:name="_Toc140047838"/>
      <w:bookmarkStart w:id="229" w:name="_Toc178244116"/>
      <w:r w:rsidRPr="004D41A4">
        <w:t>What a secondary victim needs to show for loss of earnings</w:t>
      </w:r>
      <w:bookmarkEnd w:id="228"/>
      <w:bookmarkEnd w:id="229"/>
    </w:p>
    <w:p w14:paraId="4ABFA8A6" w14:textId="650A19AA" w:rsidR="004D41A4" w:rsidRPr="004D41A4" w:rsidRDefault="00000000" w:rsidP="004D41A4">
      <w:pPr>
        <w:spacing w:before="120" w:after="120" w:line="250" w:lineRule="atLeast"/>
        <w:rPr>
          <w:rFonts w:ascii="Arial" w:eastAsia="Times" w:hAnsi="Arial" w:cs="Arial"/>
          <w:sz w:val="22"/>
        </w:rPr>
      </w:pPr>
      <w:hyperlink w:anchor="_Definition_of_victims_2" w:history="1">
        <w:r w:rsidR="004D41A4" w:rsidRPr="004D41A4">
          <w:rPr>
            <w:rFonts w:ascii="Arial" w:eastAsia="Times" w:hAnsi="Arial" w:cs="Arial"/>
            <w:b/>
            <w:bCs/>
            <w:color w:val="007DC3" w:themeColor="accent1"/>
            <w:sz w:val="22"/>
            <w:u w:val="dotted"/>
          </w:rPr>
          <w:t>Secondary victims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can demonstrate their loss of earnings by providing evidence of what they earnt before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 xml:space="preserve"> along with evidence of their loss of capacity to work and their </w:t>
      </w:r>
      <w:hyperlink w:anchor="_Showing_exceptional_circumstances" w:history="1">
        <w:r w:rsidR="00692219" w:rsidRPr="00AC0D15">
          <w:rPr>
            <w:rStyle w:val="Hyperlink"/>
            <w:rFonts w:ascii="Arial" w:eastAsia="Times" w:hAnsi="Arial" w:cs="Arial"/>
            <w:b/>
            <w:sz w:val="22"/>
          </w:rPr>
          <w:t>exceptional circumstances</w:t>
        </w:r>
      </w:hyperlink>
      <w:r w:rsidR="004D41A4" w:rsidRPr="004D41A4">
        <w:rPr>
          <w:rFonts w:ascii="Arial" w:eastAsia="Times" w:hAnsi="Arial" w:cs="Arial"/>
          <w:b/>
          <w:sz w:val="22"/>
        </w:rPr>
        <w:t>.</w:t>
      </w:r>
      <w:r w:rsidR="004D41A4" w:rsidRPr="004D41A4">
        <w:rPr>
          <w:rFonts w:ascii="Arial" w:eastAsia="Times" w:hAnsi="Arial" w:cs="Arial"/>
          <w:sz w:val="22"/>
        </w:rPr>
        <w:t xml:space="preserve"> </w:t>
      </w:r>
    </w:p>
    <w:tbl>
      <w:tblPr>
        <w:tblStyle w:val="TableGrid"/>
        <w:tblW w:w="0" w:type="auto"/>
        <w:tblLook w:val="04A0" w:firstRow="1" w:lastRow="0" w:firstColumn="1" w:lastColumn="0" w:noHBand="0" w:noVBand="1"/>
      </w:tblPr>
      <w:tblGrid>
        <w:gridCol w:w="10338"/>
      </w:tblGrid>
      <w:tr w:rsidR="004D41A4" w:rsidRPr="004D41A4" w14:paraId="5F873F80" w14:textId="77777777" w:rsidTr="006569E6">
        <w:tc>
          <w:tcPr>
            <w:tcW w:w="10338" w:type="dxa"/>
            <w:shd w:val="clear" w:color="auto" w:fill="F1F1F1"/>
          </w:tcPr>
          <w:p w14:paraId="35B5CCDC" w14:textId="77777777" w:rsidR="004D41A4" w:rsidRPr="004D41A4" w:rsidRDefault="004D41A4" w:rsidP="004D41A4">
            <w:pPr>
              <w:spacing w:before="120" w:after="120"/>
              <w:ind w:left="717"/>
              <w:rPr>
                <w:rFonts w:ascii="Arial" w:hAnsi="Arial" w:cs="Arial"/>
                <w:b/>
              </w:rPr>
            </w:pPr>
            <w:r w:rsidRPr="004D41A4">
              <w:rPr>
                <w:rFonts w:ascii="Arial" w:eastAsia="Times" w:hAnsi="Arial" w:cs="Arial"/>
                <w:noProof/>
              </w:rPr>
              <w:drawing>
                <wp:anchor distT="0" distB="0" distL="114300" distR="114300" simplePos="0" relativeHeight="251658277" behindDoc="0" locked="0" layoutInCell="1" allowOverlap="1" wp14:anchorId="03441FF0" wp14:editId="6789F05C">
                  <wp:simplePos x="0" y="0"/>
                  <wp:positionH relativeFrom="margin">
                    <wp:posOffset>-32045</wp:posOffset>
                  </wp:positionH>
                  <wp:positionV relativeFrom="margin">
                    <wp:posOffset>19050</wp:posOffset>
                  </wp:positionV>
                  <wp:extent cx="238125" cy="238125"/>
                  <wp:effectExtent l="0" t="0" r="9525" b="9525"/>
                  <wp:wrapSquare wrapText="bothSides"/>
                  <wp:docPr id="41" name="Graphic 4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Showing an incapacity to work</w:t>
            </w:r>
          </w:p>
          <w:p w14:paraId="1A80F016" w14:textId="53CCD93F" w:rsidR="004D41A4" w:rsidRPr="004D41A4" w:rsidRDefault="004D41A4" w:rsidP="004D41A4">
            <w:pPr>
              <w:spacing w:before="60" w:after="120" w:line="257" w:lineRule="auto"/>
              <w:rPr>
                <w:rFonts w:ascii="Arial" w:eastAsiaTheme="minorHAnsi" w:hAnsi="Arial" w:cs="Arial"/>
                <w:b/>
              </w:rPr>
            </w:pPr>
            <w:r w:rsidRPr="004D41A4">
              <w:rPr>
                <w:rFonts w:ascii="Arial" w:hAnsi="Arial" w:cs="Arial"/>
                <w:b/>
              </w:rPr>
              <w:t xml:space="preserve">Example: </w:t>
            </w:r>
            <w:r w:rsidRPr="004D41A4">
              <w:rPr>
                <w:rFonts w:ascii="Arial" w:hAnsi="Arial" w:cs="Arial"/>
              </w:rPr>
              <w:t xml:space="preserve">Prue works as a waitress in a café </w:t>
            </w:r>
            <w:r w:rsidRPr="004D41A4" w:rsidDel="0031334F">
              <w:rPr>
                <w:rFonts w:ascii="Arial" w:hAnsi="Arial" w:cs="Arial"/>
              </w:rPr>
              <w:t xml:space="preserve">and </w:t>
            </w:r>
            <w:r w:rsidR="00A059CE">
              <w:rPr>
                <w:rFonts w:ascii="Arial" w:hAnsi="Arial" w:cs="Arial"/>
              </w:rPr>
              <w:t>went in to visit a c</w:t>
            </w:r>
            <w:r w:rsidR="00980E64">
              <w:rPr>
                <w:rFonts w:ascii="Arial" w:hAnsi="Arial" w:cs="Arial"/>
              </w:rPr>
              <w:t>oworker</w:t>
            </w:r>
            <w:r w:rsidR="00A059CE">
              <w:rPr>
                <w:rFonts w:ascii="Arial" w:hAnsi="Arial" w:cs="Arial"/>
              </w:rPr>
              <w:t xml:space="preserve"> on her day off. While </w:t>
            </w:r>
            <w:r w:rsidR="00370FE0">
              <w:rPr>
                <w:rFonts w:ascii="Arial" w:hAnsi="Arial" w:cs="Arial"/>
              </w:rPr>
              <w:t>she was there,</w:t>
            </w:r>
            <w:r w:rsidR="00A059CE">
              <w:rPr>
                <w:rFonts w:ascii="Arial" w:hAnsi="Arial" w:cs="Arial"/>
              </w:rPr>
              <w:t xml:space="preserve"> she </w:t>
            </w:r>
            <w:r w:rsidR="0031334F">
              <w:rPr>
                <w:rFonts w:ascii="Arial" w:hAnsi="Arial" w:cs="Arial"/>
              </w:rPr>
              <w:t xml:space="preserve">witnessed </w:t>
            </w:r>
            <w:r w:rsidR="00370FE0">
              <w:rPr>
                <w:rFonts w:ascii="Arial" w:hAnsi="Arial" w:cs="Arial"/>
              </w:rPr>
              <w:t xml:space="preserve">a regular customer </w:t>
            </w:r>
            <w:r w:rsidR="00A43257">
              <w:rPr>
                <w:rFonts w:ascii="Arial" w:hAnsi="Arial" w:cs="Arial"/>
              </w:rPr>
              <w:t xml:space="preserve">to the café </w:t>
            </w:r>
            <w:r w:rsidR="00370FE0">
              <w:rPr>
                <w:rFonts w:ascii="Arial" w:hAnsi="Arial" w:cs="Arial"/>
              </w:rPr>
              <w:t xml:space="preserve">threaten and assault </w:t>
            </w:r>
            <w:r w:rsidR="009D4BCA">
              <w:rPr>
                <w:rFonts w:ascii="Arial" w:hAnsi="Arial" w:cs="Arial"/>
              </w:rPr>
              <w:t>her coworker</w:t>
            </w:r>
            <w:r w:rsidR="00370FE0">
              <w:rPr>
                <w:rFonts w:ascii="Arial" w:hAnsi="Arial" w:cs="Arial"/>
              </w:rPr>
              <w:t xml:space="preserve">. Prue would often serve this </w:t>
            </w:r>
            <w:r w:rsidR="0057660E">
              <w:rPr>
                <w:rFonts w:ascii="Arial" w:hAnsi="Arial" w:cs="Arial"/>
              </w:rPr>
              <w:t xml:space="preserve">regular customer </w:t>
            </w:r>
            <w:r w:rsidR="00F011BE">
              <w:rPr>
                <w:rFonts w:ascii="Arial" w:hAnsi="Arial" w:cs="Arial"/>
              </w:rPr>
              <w:t xml:space="preserve">at the </w:t>
            </w:r>
            <w:r w:rsidR="0018224A">
              <w:rPr>
                <w:rFonts w:ascii="Arial" w:hAnsi="Arial" w:cs="Arial"/>
              </w:rPr>
              <w:t xml:space="preserve">café. Prue has developed a psychological </w:t>
            </w:r>
            <w:r w:rsidR="0018224A" w:rsidRPr="008F6CFF">
              <w:rPr>
                <w:rFonts w:ascii="Arial" w:hAnsi="Arial" w:cs="Arial"/>
                <w:b/>
              </w:rPr>
              <w:t>injury</w:t>
            </w:r>
            <w:r w:rsidR="0018224A">
              <w:rPr>
                <w:rFonts w:ascii="Arial" w:hAnsi="Arial" w:cs="Arial"/>
              </w:rPr>
              <w:t xml:space="preserve"> from this incident, including anxiety about leaving her house</w:t>
            </w:r>
            <w:r w:rsidR="009F4E2F">
              <w:rPr>
                <w:rFonts w:ascii="Arial" w:hAnsi="Arial" w:cs="Arial"/>
              </w:rPr>
              <w:t xml:space="preserve"> and going to the area where the café is located</w:t>
            </w:r>
            <w:r w:rsidR="00A00480">
              <w:rPr>
                <w:rFonts w:ascii="Arial" w:hAnsi="Arial" w:cs="Arial"/>
              </w:rPr>
              <w:t>.</w:t>
            </w:r>
            <w:r w:rsidRPr="004D41A4">
              <w:rPr>
                <w:rFonts w:ascii="Arial" w:hAnsi="Arial" w:cs="Arial"/>
                <w:bCs/>
              </w:rPr>
              <w:t xml:space="preserve"> </w:t>
            </w:r>
            <w:r w:rsidR="00A00480">
              <w:rPr>
                <w:rFonts w:ascii="Arial" w:hAnsi="Arial" w:cs="Arial"/>
                <w:bCs/>
              </w:rPr>
              <w:t xml:space="preserve">Prue </w:t>
            </w:r>
            <w:r w:rsidRPr="004D41A4">
              <w:rPr>
                <w:rFonts w:ascii="Arial" w:hAnsi="Arial" w:cs="Arial"/>
                <w:bCs/>
              </w:rPr>
              <w:t xml:space="preserve">applies to the FAS for loss of earnings as her </w:t>
            </w:r>
            <w:r w:rsidRPr="008F6CFF">
              <w:rPr>
                <w:rFonts w:ascii="Arial" w:hAnsi="Arial" w:cs="Arial"/>
                <w:b/>
              </w:rPr>
              <w:t>injur</w:t>
            </w:r>
            <w:r w:rsidR="00AA7A9C" w:rsidRPr="008F6CFF">
              <w:rPr>
                <w:rFonts w:ascii="Arial" w:hAnsi="Arial" w:cs="Arial"/>
                <w:b/>
              </w:rPr>
              <w:t>y</w:t>
            </w:r>
            <w:r w:rsidRPr="004D41A4">
              <w:rPr>
                <w:rFonts w:ascii="Arial" w:hAnsi="Arial" w:cs="Arial"/>
                <w:bCs/>
              </w:rPr>
              <w:t xml:space="preserve"> ha</w:t>
            </w:r>
            <w:r w:rsidR="00AA7A9C">
              <w:rPr>
                <w:rFonts w:ascii="Arial" w:hAnsi="Arial" w:cs="Arial"/>
                <w:bCs/>
              </w:rPr>
              <w:t>s</w:t>
            </w:r>
            <w:r w:rsidRPr="004D41A4">
              <w:rPr>
                <w:rFonts w:ascii="Arial" w:hAnsi="Arial" w:cs="Arial"/>
                <w:bCs/>
              </w:rPr>
              <w:t xml:space="preserve"> prevented her from working for the past t</w:t>
            </w:r>
            <w:r w:rsidR="00AA7A9C">
              <w:rPr>
                <w:rFonts w:ascii="Arial" w:hAnsi="Arial" w:cs="Arial"/>
                <w:bCs/>
              </w:rPr>
              <w:t>wo</w:t>
            </w:r>
            <w:r w:rsidRPr="004D41A4">
              <w:rPr>
                <w:rFonts w:ascii="Arial" w:hAnsi="Arial" w:cs="Arial"/>
                <w:bCs/>
              </w:rPr>
              <w:t xml:space="preserve"> weeks and </w:t>
            </w:r>
            <w:r w:rsidR="006F143A">
              <w:rPr>
                <w:rFonts w:ascii="Arial" w:hAnsi="Arial" w:cs="Arial"/>
                <w:bCs/>
              </w:rPr>
              <w:t xml:space="preserve">she </w:t>
            </w:r>
            <w:r w:rsidRPr="004D41A4">
              <w:rPr>
                <w:rFonts w:ascii="Arial" w:hAnsi="Arial" w:cs="Arial"/>
                <w:bCs/>
              </w:rPr>
              <w:t xml:space="preserve">has lost any income she would have received in that time since the </w:t>
            </w:r>
            <w:r w:rsidR="00AA7A9C">
              <w:rPr>
                <w:rFonts w:ascii="Arial" w:hAnsi="Arial" w:cs="Arial"/>
                <w:bCs/>
              </w:rPr>
              <w:t>incident</w:t>
            </w:r>
            <w:r w:rsidRPr="004D41A4">
              <w:rPr>
                <w:rFonts w:ascii="Arial" w:hAnsi="Arial" w:cs="Arial"/>
                <w:bCs/>
              </w:rPr>
              <w:t xml:space="preserve">. </w:t>
            </w:r>
            <w:r w:rsidR="00C9257C">
              <w:rPr>
                <w:rFonts w:ascii="Arial" w:hAnsi="Arial" w:cs="Arial"/>
                <w:bCs/>
              </w:rPr>
              <w:t>After some initial counselling</w:t>
            </w:r>
            <w:r w:rsidR="00546FB9">
              <w:rPr>
                <w:rFonts w:ascii="Arial" w:hAnsi="Arial" w:cs="Arial"/>
                <w:bCs/>
              </w:rPr>
              <w:t xml:space="preserve"> and support from her </w:t>
            </w:r>
            <w:r w:rsidR="00063FE8">
              <w:rPr>
                <w:rFonts w:ascii="Arial" w:hAnsi="Arial" w:cs="Arial"/>
                <w:bCs/>
              </w:rPr>
              <w:t>employer</w:t>
            </w:r>
            <w:r w:rsidR="00C9257C">
              <w:rPr>
                <w:rFonts w:ascii="Arial" w:hAnsi="Arial" w:cs="Arial"/>
                <w:bCs/>
              </w:rPr>
              <w:t>, Prue</w:t>
            </w:r>
            <w:r w:rsidRPr="004D41A4">
              <w:rPr>
                <w:rFonts w:ascii="Arial" w:hAnsi="Arial" w:cs="Arial"/>
                <w:bCs/>
              </w:rPr>
              <w:t xml:space="preserve"> was able to return to work </w:t>
            </w:r>
            <w:r w:rsidR="007D4326">
              <w:rPr>
                <w:rFonts w:ascii="Arial" w:hAnsi="Arial" w:cs="Arial"/>
                <w:bCs/>
              </w:rPr>
              <w:t xml:space="preserve">starting with </w:t>
            </w:r>
            <w:r w:rsidR="00B31754">
              <w:rPr>
                <w:rFonts w:ascii="Arial" w:hAnsi="Arial" w:cs="Arial"/>
                <w:bCs/>
              </w:rPr>
              <w:t xml:space="preserve">one </w:t>
            </w:r>
            <w:r w:rsidR="003000B3">
              <w:rPr>
                <w:rFonts w:ascii="Arial" w:hAnsi="Arial" w:cs="Arial"/>
                <w:bCs/>
              </w:rPr>
              <w:t>shift a week</w:t>
            </w:r>
            <w:r w:rsidRPr="004D41A4">
              <w:rPr>
                <w:rFonts w:ascii="Arial" w:hAnsi="Arial" w:cs="Arial"/>
                <w:bCs/>
              </w:rPr>
              <w:t xml:space="preserve">. A letter from her doctor has described her </w:t>
            </w:r>
            <w:r w:rsidRPr="008F6CFF">
              <w:rPr>
                <w:rFonts w:ascii="Arial" w:hAnsi="Arial" w:cs="Arial"/>
                <w:b/>
              </w:rPr>
              <w:t>injury</w:t>
            </w:r>
            <w:r w:rsidRPr="004D41A4">
              <w:rPr>
                <w:rFonts w:ascii="Arial" w:hAnsi="Arial" w:cs="Arial"/>
                <w:bCs/>
              </w:rPr>
              <w:t xml:space="preserve"> as causing an initial total incapacity to work, as </w:t>
            </w:r>
            <w:r w:rsidR="003000B3">
              <w:rPr>
                <w:rFonts w:ascii="Arial" w:hAnsi="Arial" w:cs="Arial"/>
                <w:bCs/>
              </w:rPr>
              <w:t>being present at the café was</w:t>
            </w:r>
            <w:r w:rsidRPr="004D41A4">
              <w:rPr>
                <w:rFonts w:ascii="Arial" w:hAnsi="Arial" w:cs="Arial"/>
                <w:bCs/>
              </w:rPr>
              <w:t xml:space="preserve"> essential to the performance of her role. The letter then specified that after </w:t>
            </w:r>
            <w:r w:rsidR="00E74104">
              <w:rPr>
                <w:rFonts w:ascii="Arial" w:hAnsi="Arial" w:cs="Arial"/>
                <w:bCs/>
              </w:rPr>
              <w:t xml:space="preserve">some initial counselling and the support of her </w:t>
            </w:r>
            <w:r w:rsidR="00185C66">
              <w:rPr>
                <w:rFonts w:ascii="Arial" w:hAnsi="Arial" w:cs="Arial"/>
                <w:bCs/>
              </w:rPr>
              <w:t>employer in flexible working conditions</w:t>
            </w:r>
            <w:r w:rsidRPr="004D41A4">
              <w:rPr>
                <w:rFonts w:ascii="Arial" w:hAnsi="Arial" w:cs="Arial"/>
                <w:bCs/>
              </w:rPr>
              <w:t xml:space="preserve">, she had partial capacity to work but is still unable to earn the same amount of income as she would have prior to </w:t>
            </w:r>
            <w:r w:rsidR="00185C66">
              <w:rPr>
                <w:rFonts w:ascii="Arial" w:hAnsi="Arial" w:cs="Arial"/>
                <w:bCs/>
              </w:rPr>
              <w:t>witnessing the incident.</w:t>
            </w:r>
          </w:p>
        </w:tc>
      </w:tr>
    </w:tbl>
    <w:p w14:paraId="1668EEB3" w14:textId="5B2DD514" w:rsidR="004D41A4" w:rsidRPr="004D41A4" w:rsidRDefault="004D41A4" w:rsidP="00777D17">
      <w:pPr>
        <w:pStyle w:val="Heading3"/>
      </w:pPr>
      <w:bookmarkStart w:id="230" w:name="_Showing_exceptional_circumstances"/>
      <w:bookmarkEnd w:id="230"/>
      <w:r w:rsidRPr="004D41A4">
        <w:t xml:space="preserve"> </w:t>
      </w:r>
      <w:bookmarkStart w:id="231" w:name="_Toc140047839"/>
      <w:bookmarkStart w:id="232" w:name="_Toc178244117"/>
      <w:r w:rsidRPr="004D41A4">
        <w:t>Showing exceptional circumstances</w:t>
      </w:r>
      <w:bookmarkEnd w:id="231"/>
      <w:bookmarkEnd w:id="232"/>
    </w:p>
    <w:p w14:paraId="5299F456"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To decide whether a </w:t>
      </w:r>
      <w:r w:rsidRPr="009776F7">
        <w:rPr>
          <w:rFonts w:ascii="Arial" w:eastAsia="Times" w:hAnsi="Arial" w:cs="Arial"/>
          <w:b/>
          <w:sz w:val="22"/>
        </w:rPr>
        <w:t>secondary victim’s</w:t>
      </w:r>
      <w:r w:rsidRPr="004D41A4">
        <w:rPr>
          <w:rFonts w:ascii="Arial" w:eastAsia="Times" w:hAnsi="Arial" w:cs="Arial"/>
          <w:sz w:val="22"/>
        </w:rPr>
        <w:t xml:space="preserve"> circumstances are exceptional, the FAS will consider the </w:t>
      </w:r>
      <w:r w:rsidRPr="009776F7">
        <w:rPr>
          <w:rFonts w:ascii="Arial" w:eastAsia="Times" w:hAnsi="Arial" w:cs="Arial"/>
          <w:b/>
          <w:sz w:val="22"/>
        </w:rPr>
        <w:t>victim’s</w:t>
      </w:r>
      <w:r w:rsidRPr="004D41A4">
        <w:rPr>
          <w:rFonts w:ascii="Arial" w:eastAsia="Times" w:hAnsi="Arial" w:cs="Arial"/>
          <w:sz w:val="22"/>
        </w:rPr>
        <w:t xml:space="preserve"> needs and supporting evidence provided. Exceptional circumstances mean</w:t>
      </w:r>
      <w:r w:rsidRPr="004D41A4">
        <w:rPr>
          <w:rFonts w:ascii="Arial" w:eastAsia="Times" w:hAnsi="Arial" w:cs="Arial"/>
          <w:sz w:val="22"/>
          <w:szCs w:val="22"/>
        </w:rPr>
        <w:t xml:space="preserve"> that the </w:t>
      </w:r>
      <w:r w:rsidRPr="009776F7">
        <w:rPr>
          <w:rFonts w:ascii="Arial" w:eastAsia="Times" w:hAnsi="Arial" w:cs="Arial"/>
          <w:b/>
          <w:sz w:val="22"/>
          <w:szCs w:val="22"/>
        </w:rPr>
        <w:t>victim’s</w:t>
      </w:r>
      <w:r w:rsidRPr="004D41A4">
        <w:rPr>
          <w:rFonts w:ascii="Arial" w:eastAsia="Times" w:hAnsi="Arial" w:cs="Arial"/>
          <w:sz w:val="22"/>
          <w:szCs w:val="22"/>
        </w:rPr>
        <w:t xml:space="preserve"> circumstances are unusual, special, out of the ordinary, rare or outside reasonable anticipation or expectation. </w:t>
      </w:r>
    </w:p>
    <w:p w14:paraId="773F60A1"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Exceptional circumstances could include the </w:t>
      </w:r>
      <w:r w:rsidRPr="009776F7">
        <w:rPr>
          <w:rFonts w:ascii="Arial" w:eastAsia="Times" w:hAnsi="Arial" w:cs="Arial"/>
          <w:b/>
          <w:sz w:val="22"/>
          <w:szCs w:val="22"/>
        </w:rPr>
        <w:t>victim’s</w:t>
      </w:r>
      <w:r w:rsidRPr="004D41A4">
        <w:rPr>
          <w:rFonts w:ascii="Arial" w:eastAsia="Times" w:hAnsi="Arial" w:cs="Arial"/>
          <w:sz w:val="22"/>
          <w:szCs w:val="22"/>
        </w:rPr>
        <w:t xml:space="preserve"> personal circumstances, the seriousness of the offence or </w:t>
      </w:r>
      <w:r w:rsidRPr="008F6CFF">
        <w:rPr>
          <w:rFonts w:ascii="Arial" w:eastAsia="Times" w:hAnsi="Arial" w:cs="Arial"/>
          <w:b/>
          <w:sz w:val="22"/>
          <w:szCs w:val="22"/>
        </w:rPr>
        <w:t>injury</w:t>
      </w:r>
      <w:r w:rsidRPr="004D41A4">
        <w:rPr>
          <w:rFonts w:ascii="Arial" w:eastAsia="Times" w:hAnsi="Arial" w:cs="Arial"/>
          <w:sz w:val="22"/>
          <w:szCs w:val="22"/>
        </w:rPr>
        <w:t xml:space="preserve"> suffered, any pre-existing factors such as </w:t>
      </w:r>
      <w:r w:rsidRPr="008F6CFF">
        <w:rPr>
          <w:rFonts w:ascii="Arial" w:eastAsia="Times" w:hAnsi="Arial" w:cs="Arial"/>
          <w:b/>
          <w:sz w:val="22"/>
          <w:szCs w:val="22"/>
        </w:rPr>
        <w:t>mental illness</w:t>
      </w:r>
      <w:r w:rsidRPr="004D41A4">
        <w:rPr>
          <w:rFonts w:ascii="Arial" w:eastAsia="Times" w:hAnsi="Arial" w:cs="Arial"/>
          <w:sz w:val="22"/>
          <w:szCs w:val="22"/>
        </w:rPr>
        <w:t xml:space="preserve"> or disability or cultural considerations.</w:t>
      </w:r>
    </w:p>
    <w:tbl>
      <w:tblPr>
        <w:tblStyle w:val="TableGrid"/>
        <w:tblW w:w="0" w:type="auto"/>
        <w:tblLook w:val="04A0" w:firstRow="1" w:lastRow="0" w:firstColumn="1" w:lastColumn="0" w:noHBand="0" w:noVBand="1"/>
      </w:tblPr>
      <w:tblGrid>
        <w:gridCol w:w="10201"/>
      </w:tblGrid>
      <w:tr w:rsidR="004D41A4" w:rsidRPr="004D41A4" w14:paraId="0348CC06" w14:textId="77777777" w:rsidTr="00F03554">
        <w:tc>
          <w:tcPr>
            <w:tcW w:w="10201" w:type="dxa"/>
            <w:shd w:val="clear" w:color="auto" w:fill="7B7B7B" w:themeFill="accent6" w:themeFillShade="BF"/>
          </w:tcPr>
          <w:p w14:paraId="556AF513" w14:textId="389AA32E" w:rsidR="004D41A4" w:rsidRPr="004D41A4" w:rsidRDefault="004D41A4" w:rsidP="004D41A4">
            <w:pPr>
              <w:spacing w:before="120" w:after="120" w:line="250" w:lineRule="atLeast"/>
              <w:rPr>
                <w:rFonts w:ascii="Arial" w:eastAsia="Times" w:hAnsi="Arial" w:cs="Arial"/>
                <w:b/>
              </w:rPr>
            </w:pPr>
            <w:bookmarkStart w:id="233" w:name="_Recovery_expenses_2"/>
            <w:bookmarkEnd w:id="233"/>
            <w:r w:rsidRPr="004D41A4">
              <w:rPr>
                <w:rFonts w:ascii="Arial" w:eastAsia="Times" w:hAnsi="Arial" w:cs="Arial"/>
                <w:b/>
                <w:color w:val="FFFFFF" w:themeColor="background1"/>
              </w:rPr>
              <w:t xml:space="preserve">Loss of earnings – supporting evidence requirements </w:t>
            </w:r>
          </w:p>
        </w:tc>
      </w:tr>
      <w:tr w:rsidR="004D41A4" w:rsidRPr="004D41A4" w14:paraId="0E699FBB" w14:textId="77777777" w:rsidTr="006569E6">
        <w:trPr>
          <w:trHeight w:val="996"/>
        </w:trPr>
        <w:tc>
          <w:tcPr>
            <w:tcW w:w="10201" w:type="dxa"/>
          </w:tcPr>
          <w:p w14:paraId="1AC7A7CC" w14:textId="77777777" w:rsidR="004D41A4" w:rsidRPr="004D41A4" w:rsidRDefault="004D41A4" w:rsidP="00810D83">
            <w:pPr>
              <w:spacing w:before="120" w:after="120"/>
              <w:rPr>
                <w:rFonts w:ascii="Arial" w:eastAsia="Times" w:hAnsi="Arial" w:cs="Arial"/>
                <w:b/>
              </w:rPr>
            </w:pPr>
            <w:r w:rsidRPr="004D41A4">
              <w:rPr>
                <w:rFonts w:ascii="Arial" w:eastAsia="Times" w:hAnsi="Arial" w:cs="Arial"/>
                <w:b/>
              </w:rPr>
              <w:t>Mandatory evidence</w:t>
            </w:r>
          </w:p>
          <w:p w14:paraId="787CF7A1" w14:textId="3462250A"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bCs/>
              </w:rPr>
              <w:t xml:space="preserve"> </w:t>
            </w:r>
            <w:r w:rsidR="00F71202">
              <w:rPr>
                <w:rFonts w:ascii="Arial" w:eastAsia="Times" w:hAnsi="Arial" w:cs="Arial"/>
              </w:rPr>
              <w:t xml:space="preserve">who have consistent income </w:t>
            </w:r>
            <w:r w:rsidR="004D41A4" w:rsidRPr="004D41A4">
              <w:rPr>
                <w:rFonts w:ascii="Arial" w:eastAsia="Times" w:hAnsi="Arial" w:cs="Arial"/>
                <w:bCs/>
              </w:rPr>
              <w:t>must provide one or more of the following for evidence of prior earnings:</w:t>
            </w:r>
          </w:p>
          <w:p w14:paraId="704B55D9" w14:textId="54E8CD4D" w:rsidR="00F84D16" w:rsidRDefault="00F84D16" w:rsidP="00CB18BC">
            <w:pPr>
              <w:numPr>
                <w:ilvl w:val="0"/>
                <w:numId w:val="96"/>
              </w:numPr>
              <w:spacing w:after="120" w:line="259" w:lineRule="auto"/>
              <w:rPr>
                <w:rFonts w:ascii="Arial" w:eastAsiaTheme="minorHAnsi" w:hAnsi="Arial" w:cs="Arial"/>
              </w:rPr>
            </w:pPr>
            <w:r>
              <w:rPr>
                <w:rFonts w:ascii="Arial" w:eastAsiaTheme="minorHAnsi" w:hAnsi="Arial" w:cs="Arial"/>
              </w:rPr>
              <w:lastRenderedPageBreak/>
              <w:t>income protection documents</w:t>
            </w:r>
          </w:p>
          <w:p w14:paraId="6D34C702" w14:textId="117929F5" w:rsidR="004D41A4" w:rsidRPr="004D41A4" w:rsidRDefault="004D41A4" w:rsidP="00CB18BC">
            <w:pPr>
              <w:numPr>
                <w:ilvl w:val="0"/>
                <w:numId w:val="96"/>
              </w:numPr>
              <w:spacing w:after="120" w:line="259" w:lineRule="auto"/>
              <w:rPr>
                <w:rFonts w:ascii="Arial" w:eastAsiaTheme="minorHAnsi" w:hAnsi="Arial" w:cs="Arial"/>
              </w:rPr>
            </w:pPr>
            <w:r w:rsidRPr="004D41A4">
              <w:rPr>
                <w:rFonts w:ascii="Arial" w:eastAsiaTheme="minorHAnsi" w:hAnsi="Arial" w:cs="Arial"/>
              </w:rPr>
              <w:t xml:space="preserve">bank statements </w:t>
            </w:r>
          </w:p>
          <w:p w14:paraId="1CC38ABE" w14:textId="77777777" w:rsidR="004D41A4" w:rsidRPr="004D41A4" w:rsidRDefault="004D41A4" w:rsidP="00CB18BC">
            <w:pPr>
              <w:numPr>
                <w:ilvl w:val="0"/>
                <w:numId w:val="96"/>
              </w:numPr>
              <w:spacing w:after="120" w:line="259" w:lineRule="auto"/>
              <w:rPr>
                <w:rFonts w:ascii="Arial" w:eastAsiaTheme="minorHAnsi" w:hAnsi="Arial" w:cs="Arial"/>
              </w:rPr>
            </w:pPr>
            <w:r w:rsidRPr="004D41A4">
              <w:rPr>
                <w:rFonts w:ascii="Arial" w:eastAsiaTheme="minorHAnsi" w:hAnsi="Arial" w:cs="Arial"/>
              </w:rPr>
              <w:t>pay slips</w:t>
            </w:r>
          </w:p>
          <w:p w14:paraId="14AE6DF9" w14:textId="3B83E041" w:rsidR="004D41A4" w:rsidRPr="004D41A4" w:rsidRDefault="004D41A4" w:rsidP="00CB18BC">
            <w:pPr>
              <w:numPr>
                <w:ilvl w:val="0"/>
                <w:numId w:val="96"/>
              </w:numPr>
              <w:spacing w:after="120" w:line="259" w:lineRule="auto"/>
              <w:rPr>
                <w:rFonts w:ascii="Arial" w:eastAsiaTheme="minorHAnsi" w:hAnsi="Arial" w:cs="Arial"/>
              </w:rPr>
            </w:pPr>
            <w:r w:rsidRPr="004D41A4">
              <w:rPr>
                <w:rFonts w:ascii="Arial" w:eastAsiaTheme="minorHAnsi" w:hAnsi="Arial" w:cs="Arial"/>
              </w:rPr>
              <w:t>Australian Taxation Office records (for example, lodged income tax returns, notice of assessments and income statements)</w:t>
            </w:r>
            <w:r w:rsidR="00180E07">
              <w:rPr>
                <w:rFonts w:ascii="Arial" w:eastAsiaTheme="minorHAnsi" w:hAnsi="Arial" w:cs="Arial"/>
              </w:rPr>
              <w:t xml:space="preserve"> </w:t>
            </w:r>
            <w:r w:rsidR="00180E07" w:rsidRPr="00482E44">
              <w:rPr>
                <w:rFonts w:ascii="Arial" w:eastAsiaTheme="minorHAnsi" w:hAnsi="Arial" w:cs="Arial"/>
              </w:rPr>
              <w:t xml:space="preserve">for the three financial years before the </w:t>
            </w:r>
            <w:r w:rsidR="00180E07" w:rsidRPr="00482E44">
              <w:rPr>
                <w:rFonts w:ascii="Arial" w:eastAsiaTheme="minorHAnsi" w:hAnsi="Arial" w:cs="Arial"/>
                <w:b/>
              </w:rPr>
              <w:t>violent act</w:t>
            </w:r>
            <w:r w:rsidR="00180E07" w:rsidRPr="00482E44">
              <w:rPr>
                <w:rFonts w:ascii="Arial" w:eastAsiaTheme="minorHAnsi" w:hAnsi="Arial" w:cs="Arial"/>
              </w:rPr>
              <w:t xml:space="preserve">, and </w:t>
            </w:r>
            <w:r w:rsidR="00180E07">
              <w:rPr>
                <w:rFonts w:ascii="Arial" w:eastAsiaTheme="minorHAnsi" w:hAnsi="Arial" w:cs="Arial"/>
              </w:rPr>
              <w:t xml:space="preserve">when possible, </w:t>
            </w:r>
            <w:r w:rsidR="00180E07" w:rsidRPr="00482E44">
              <w:rPr>
                <w:rFonts w:ascii="Arial" w:eastAsiaTheme="minorHAnsi" w:hAnsi="Arial" w:cs="Arial"/>
              </w:rPr>
              <w:t xml:space="preserve">the financial years between the date of the </w:t>
            </w:r>
            <w:r w:rsidR="00180E07" w:rsidRPr="00482E44">
              <w:rPr>
                <w:rFonts w:ascii="Arial" w:eastAsiaTheme="minorHAnsi" w:hAnsi="Arial" w:cs="Arial"/>
                <w:b/>
              </w:rPr>
              <w:t>violent act</w:t>
            </w:r>
            <w:r w:rsidR="00180E07" w:rsidRPr="00482E44">
              <w:rPr>
                <w:rFonts w:ascii="Arial" w:eastAsiaTheme="minorHAnsi" w:hAnsi="Arial" w:cs="Arial"/>
              </w:rPr>
              <w:t xml:space="preserve"> and the end date of the period for which the loss of earnings claim is made.</w:t>
            </w:r>
          </w:p>
          <w:p w14:paraId="02BD9FDC" w14:textId="77777777" w:rsidR="004D41A4" w:rsidRPr="004D41A4" w:rsidRDefault="004D41A4" w:rsidP="00CB18BC">
            <w:pPr>
              <w:numPr>
                <w:ilvl w:val="0"/>
                <w:numId w:val="96"/>
              </w:numPr>
              <w:spacing w:after="120" w:line="259" w:lineRule="auto"/>
              <w:rPr>
                <w:rFonts w:ascii="Arial" w:eastAsiaTheme="minorHAnsi" w:hAnsi="Arial" w:cs="Arial"/>
              </w:rPr>
            </w:pPr>
            <w:r w:rsidRPr="004D41A4">
              <w:rPr>
                <w:rFonts w:ascii="Arial" w:eastAsiaTheme="minorHAnsi" w:hAnsi="Arial" w:cs="Arial"/>
              </w:rPr>
              <w:t>an employment contract</w:t>
            </w:r>
          </w:p>
          <w:p w14:paraId="3FAA6974" w14:textId="77777777" w:rsidR="004D41A4" w:rsidRPr="004D41A4" w:rsidRDefault="004D41A4" w:rsidP="00CB18BC">
            <w:pPr>
              <w:numPr>
                <w:ilvl w:val="0"/>
                <w:numId w:val="96"/>
              </w:numPr>
              <w:spacing w:after="120" w:line="259" w:lineRule="auto"/>
              <w:rPr>
                <w:rFonts w:ascii="Arial" w:eastAsiaTheme="minorHAnsi" w:hAnsi="Arial" w:cs="Arial"/>
              </w:rPr>
            </w:pPr>
            <w:r w:rsidRPr="004D41A4">
              <w:rPr>
                <w:rFonts w:ascii="Arial" w:eastAsiaTheme="minorHAnsi" w:hAnsi="Arial" w:cs="Arial"/>
              </w:rPr>
              <w:t>documentation that verifies:</w:t>
            </w:r>
          </w:p>
          <w:p w14:paraId="079C5945" w14:textId="77777777" w:rsidR="004D41A4" w:rsidRPr="004D41A4" w:rsidRDefault="004D41A4" w:rsidP="002E23C1">
            <w:pPr>
              <w:numPr>
                <w:ilvl w:val="1"/>
                <w:numId w:val="96"/>
              </w:numPr>
              <w:spacing w:after="120" w:line="250" w:lineRule="atLeast"/>
              <w:rPr>
                <w:rFonts w:ascii="Arial" w:eastAsia="Times" w:hAnsi="Arial" w:cs="Arial"/>
              </w:rPr>
            </w:pPr>
            <w:r w:rsidRPr="004D41A4">
              <w:rPr>
                <w:rFonts w:ascii="Arial" w:eastAsia="Times" w:hAnsi="Arial" w:cs="Arial"/>
              </w:rPr>
              <w:t>paid leave entitlements</w:t>
            </w:r>
          </w:p>
          <w:p w14:paraId="1419532F" w14:textId="77777777" w:rsidR="004D41A4" w:rsidRPr="004D41A4" w:rsidRDefault="004D41A4" w:rsidP="002E23C1">
            <w:pPr>
              <w:numPr>
                <w:ilvl w:val="1"/>
                <w:numId w:val="96"/>
              </w:numPr>
              <w:spacing w:after="120" w:line="250" w:lineRule="atLeast"/>
              <w:rPr>
                <w:rFonts w:ascii="Arial" w:eastAsia="Times" w:hAnsi="Arial" w:cs="Arial"/>
              </w:rPr>
            </w:pPr>
            <w:proofErr w:type="spellStart"/>
            <w:r w:rsidRPr="004D41A4">
              <w:rPr>
                <w:rFonts w:ascii="Arial" w:eastAsia="Times" w:hAnsi="Arial" w:cs="Arial"/>
              </w:rPr>
              <w:t>WorkCover</w:t>
            </w:r>
            <w:proofErr w:type="spellEnd"/>
            <w:r w:rsidRPr="004D41A4">
              <w:rPr>
                <w:rFonts w:ascii="Arial" w:eastAsia="Times" w:hAnsi="Arial" w:cs="Arial"/>
              </w:rPr>
              <w:t xml:space="preserve"> payments</w:t>
            </w:r>
          </w:p>
          <w:p w14:paraId="2A98DE82" w14:textId="77777777" w:rsidR="004D41A4" w:rsidRPr="004D41A4" w:rsidRDefault="004D41A4" w:rsidP="002E23C1">
            <w:pPr>
              <w:numPr>
                <w:ilvl w:val="1"/>
                <w:numId w:val="96"/>
              </w:numPr>
              <w:spacing w:after="120" w:line="250" w:lineRule="atLeast"/>
              <w:rPr>
                <w:rFonts w:ascii="Arial" w:eastAsia="Times" w:hAnsi="Arial" w:cs="Arial"/>
              </w:rPr>
            </w:pPr>
            <w:r w:rsidRPr="004D41A4">
              <w:rPr>
                <w:rFonts w:ascii="Arial" w:eastAsia="Times" w:hAnsi="Arial" w:cs="Arial"/>
              </w:rPr>
              <w:t>Transport Accident Commission payments</w:t>
            </w:r>
          </w:p>
          <w:p w14:paraId="459CF00D" w14:textId="77777777" w:rsidR="004D41A4" w:rsidRPr="004D41A4" w:rsidRDefault="004D41A4" w:rsidP="002E23C1">
            <w:pPr>
              <w:numPr>
                <w:ilvl w:val="1"/>
                <w:numId w:val="96"/>
              </w:numPr>
              <w:spacing w:after="120" w:line="250" w:lineRule="atLeast"/>
              <w:rPr>
                <w:rFonts w:ascii="Arial" w:eastAsia="Times" w:hAnsi="Arial" w:cs="Arial"/>
              </w:rPr>
            </w:pPr>
            <w:r w:rsidRPr="004D41A4">
              <w:rPr>
                <w:rFonts w:ascii="Arial" w:eastAsia="Times" w:hAnsi="Arial" w:cs="Arial"/>
              </w:rPr>
              <w:t>Centrelink payments</w:t>
            </w:r>
          </w:p>
          <w:p w14:paraId="30B1FFDC" w14:textId="3433C215" w:rsidR="004D41A4" w:rsidRPr="004D41A4" w:rsidRDefault="00B00749" w:rsidP="002E23C1">
            <w:pPr>
              <w:numPr>
                <w:ilvl w:val="1"/>
                <w:numId w:val="96"/>
              </w:numPr>
              <w:spacing w:after="120" w:line="250" w:lineRule="atLeast"/>
              <w:rPr>
                <w:rFonts w:ascii="Arial" w:eastAsia="Times" w:hAnsi="Arial" w:cs="Arial"/>
              </w:rPr>
            </w:pPr>
            <w:r>
              <w:rPr>
                <w:rFonts w:ascii="Arial" w:eastAsia="Times" w:hAnsi="Arial" w:cs="Arial"/>
              </w:rPr>
              <w:t>a</w:t>
            </w:r>
            <w:r w:rsidRPr="004D41A4">
              <w:rPr>
                <w:rFonts w:ascii="Arial" w:eastAsia="Times" w:hAnsi="Arial" w:cs="Arial"/>
              </w:rPr>
              <w:t>ll</w:t>
            </w:r>
            <w:r w:rsidR="004D41A4" w:rsidRPr="004D41A4">
              <w:rPr>
                <w:rFonts w:ascii="Arial" w:eastAsia="Times" w:hAnsi="Arial" w:cs="Arial"/>
              </w:rPr>
              <w:t xml:space="preserve"> other payments received that the </w:t>
            </w:r>
            <w:r w:rsidR="004D41A4" w:rsidRPr="00DD20ED" w:rsidDel="00DD20ED">
              <w:rPr>
                <w:rFonts w:ascii="Arial" w:eastAsia="Times" w:hAnsi="Arial" w:cs="Arial"/>
                <w:b/>
              </w:rPr>
              <w:t>applicant</w:t>
            </w:r>
            <w:r w:rsidR="004D41A4" w:rsidRPr="004D41A4">
              <w:rPr>
                <w:rFonts w:ascii="Arial" w:eastAsia="Times" w:hAnsi="Arial" w:cs="Arial"/>
              </w:rPr>
              <w:t xml:space="preserve"> is or may be entitled to during the period for which the loss of earnings claim is made.</w:t>
            </w:r>
          </w:p>
          <w:p w14:paraId="37B16C4B" w14:textId="12551129" w:rsidR="004D41A4" w:rsidRPr="004D41A4" w:rsidRDefault="00941628" w:rsidP="00941628">
            <w:pPr>
              <w:spacing w:after="120" w:line="259" w:lineRule="auto"/>
              <w:rPr>
                <w:rFonts w:asciiTheme="minorHAnsi" w:eastAsiaTheme="minorHAnsi" w:hAnsiTheme="minorHAnsi" w:cs="Arial"/>
                <w:szCs w:val="22"/>
              </w:rPr>
            </w:pPr>
            <w:r w:rsidRPr="002429E9">
              <w:rPr>
                <w:rFonts w:asciiTheme="minorHAnsi" w:eastAsiaTheme="minorHAnsi" w:hAnsiTheme="minorHAnsi" w:cs="Arial"/>
                <w:b/>
                <w:bCs/>
                <w:szCs w:val="22"/>
              </w:rPr>
              <w:t>Applicants</w:t>
            </w:r>
            <w:r>
              <w:rPr>
                <w:rFonts w:asciiTheme="minorHAnsi" w:eastAsiaTheme="minorHAnsi" w:hAnsiTheme="minorHAnsi" w:cs="Arial"/>
                <w:szCs w:val="22"/>
              </w:rPr>
              <w:t xml:space="preserve"> who have inconsistent income must provide</w:t>
            </w:r>
            <w:r w:rsidRPr="004D41A4">
              <w:rPr>
                <w:rFonts w:asciiTheme="minorHAnsi" w:eastAsiaTheme="minorHAnsi" w:hAnsiTheme="minorHAnsi" w:cs="Arial"/>
                <w:szCs w:val="22"/>
              </w:rPr>
              <w:t xml:space="preserve"> </w:t>
            </w:r>
            <w:r w:rsidR="004D41A4" w:rsidRPr="004D41A4">
              <w:rPr>
                <w:rFonts w:ascii="Arial" w:eastAsiaTheme="minorHAnsi" w:hAnsi="Arial" w:cs="Arial"/>
              </w:rPr>
              <w:t xml:space="preserve">Australian Taxation Office records (for example, lodged income tax returns, notice of assessments and income statements) </w:t>
            </w:r>
            <w:r w:rsidR="004D41A4" w:rsidRPr="004D41A4">
              <w:rPr>
                <w:rFonts w:asciiTheme="minorHAnsi" w:eastAsiaTheme="minorHAnsi" w:hAnsiTheme="minorHAnsi" w:cs="Arial"/>
                <w:szCs w:val="22"/>
              </w:rPr>
              <w:t xml:space="preserve">for the three financial years before the </w:t>
            </w:r>
            <w:r w:rsidR="004D41A4" w:rsidRPr="00AE6587">
              <w:rPr>
                <w:rFonts w:asciiTheme="minorHAnsi" w:eastAsiaTheme="minorHAnsi" w:hAnsiTheme="minorHAnsi" w:cs="Arial"/>
                <w:b/>
                <w:szCs w:val="22"/>
              </w:rPr>
              <w:t>violent act</w:t>
            </w:r>
            <w:r w:rsidR="004D41A4" w:rsidRPr="004D41A4">
              <w:rPr>
                <w:rFonts w:asciiTheme="minorHAnsi" w:eastAsiaTheme="minorHAnsi" w:hAnsiTheme="minorHAnsi" w:cs="Arial"/>
                <w:szCs w:val="22"/>
              </w:rPr>
              <w:t xml:space="preserve">, and </w:t>
            </w:r>
            <w:r>
              <w:rPr>
                <w:rFonts w:asciiTheme="minorHAnsi" w:eastAsiaTheme="minorHAnsi" w:hAnsiTheme="minorHAnsi" w:cs="Arial"/>
                <w:szCs w:val="22"/>
              </w:rPr>
              <w:t xml:space="preserve">when </w:t>
            </w:r>
            <w:proofErr w:type="gramStart"/>
            <w:r>
              <w:rPr>
                <w:rFonts w:asciiTheme="minorHAnsi" w:eastAsiaTheme="minorHAnsi" w:hAnsiTheme="minorHAnsi" w:cs="Arial"/>
                <w:szCs w:val="22"/>
              </w:rPr>
              <w:t>possible</w:t>
            </w:r>
            <w:proofErr w:type="gramEnd"/>
            <w:r>
              <w:rPr>
                <w:rFonts w:asciiTheme="minorHAnsi" w:eastAsiaTheme="minorHAnsi" w:hAnsiTheme="minorHAnsi" w:cs="Arial"/>
                <w:szCs w:val="22"/>
              </w:rPr>
              <w:t xml:space="preserve"> </w:t>
            </w:r>
            <w:r w:rsidR="004D41A4" w:rsidRPr="004D41A4">
              <w:rPr>
                <w:rFonts w:asciiTheme="minorHAnsi" w:eastAsiaTheme="minorHAnsi" w:hAnsiTheme="minorHAnsi" w:cs="Arial"/>
                <w:szCs w:val="22"/>
              </w:rPr>
              <w:t xml:space="preserve">the financial years between the date of the </w:t>
            </w:r>
            <w:r w:rsidR="004D41A4" w:rsidRPr="00AE6587">
              <w:rPr>
                <w:rFonts w:asciiTheme="minorHAnsi" w:eastAsiaTheme="minorHAnsi" w:hAnsiTheme="minorHAnsi" w:cs="Arial"/>
                <w:b/>
                <w:szCs w:val="22"/>
              </w:rPr>
              <w:t>violent act</w:t>
            </w:r>
            <w:r w:rsidR="004D41A4" w:rsidRPr="004D41A4">
              <w:rPr>
                <w:rFonts w:asciiTheme="minorHAnsi" w:eastAsiaTheme="minorHAnsi" w:hAnsiTheme="minorHAnsi" w:cs="Arial"/>
                <w:szCs w:val="22"/>
              </w:rPr>
              <w:t xml:space="preserve"> and the end date of the period for which the loss of earnings claim is made</w:t>
            </w:r>
            <w:r>
              <w:rPr>
                <w:rFonts w:asciiTheme="minorHAnsi" w:eastAsiaTheme="minorHAnsi" w:hAnsiTheme="minorHAnsi" w:cs="Arial"/>
                <w:szCs w:val="22"/>
              </w:rPr>
              <w:t>.</w:t>
            </w:r>
          </w:p>
          <w:p w14:paraId="1F433191" w14:textId="5295E2D5" w:rsidR="00941628" w:rsidRPr="004D41A4" w:rsidRDefault="00941628" w:rsidP="00941628">
            <w:pPr>
              <w:spacing w:after="120" w:line="250" w:lineRule="atLeast"/>
              <w:rPr>
                <w:rFonts w:ascii="Arial" w:eastAsia="Times" w:hAnsi="Arial" w:cs="Arial"/>
              </w:rPr>
            </w:pPr>
            <w:r w:rsidRPr="00DD20ED">
              <w:rPr>
                <w:rFonts w:ascii="Arial" w:eastAsia="Times" w:hAnsi="Arial" w:cs="Arial"/>
                <w:b/>
                <w:bCs/>
              </w:rPr>
              <w:t>Applican</w:t>
            </w:r>
            <w:r w:rsidRPr="001A274C">
              <w:rPr>
                <w:rFonts w:ascii="Arial" w:eastAsia="Times" w:hAnsi="Arial" w:cs="Arial"/>
                <w:b/>
              </w:rPr>
              <w:t>ts</w:t>
            </w:r>
            <w:r w:rsidRPr="004D41A4">
              <w:rPr>
                <w:rFonts w:ascii="Arial" w:eastAsia="Times" w:hAnsi="Arial" w:cs="Arial"/>
              </w:rPr>
              <w:t xml:space="preserve"> must provide one of the following documents detailing </w:t>
            </w:r>
            <w:r w:rsidRPr="003D4FF5">
              <w:rPr>
                <w:rFonts w:asciiTheme="minorHAnsi" w:eastAsia="Times" w:hAnsiTheme="minorHAnsi" w:cstheme="minorHAnsi"/>
              </w:rPr>
              <w:t>the applicant’s injury and their diagnosis</w:t>
            </w:r>
            <w:r>
              <w:rPr>
                <w:rFonts w:asciiTheme="minorHAnsi" w:eastAsia="Times" w:hAnsiTheme="minorHAnsi" w:cstheme="minorHAnsi"/>
              </w:rPr>
              <w:t>, their</w:t>
            </w:r>
            <w:r w:rsidRPr="003D4FF5">
              <w:rPr>
                <w:rFonts w:ascii="Arial" w:eastAsia="Times" w:hAnsi="Arial" w:cs="Arial"/>
                <w:sz w:val="18"/>
                <w:szCs w:val="18"/>
              </w:rPr>
              <w:t xml:space="preserve"> </w:t>
            </w:r>
            <w:r w:rsidRPr="004D41A4">
              <w:rPr>
                <w:rFonts w:ascii="Arial" w:eastAsia="Times" w:hAnsi="Arial" w:cs="Arial"/>
              </w:rPr>
              <w:t xml:space="preserve">inability to work and duration of this inability provided by currently registered </w:t>
            </w:r>
            <w:hyperlink r:id="rId31" w:history="1">
              <w:r w:rsidRPr="004D41A4">
                <w:rPr>
                  <w:rFonts w:ascii="Arial" w:eastAsia="Times" w:hAnsi="Arial" w:cs="Arial"/>
                  <w:color w:val="007DC3" w:themeColor="accent1"/>
                  <w:u w:val="dotted"/>
                </w:rPr>
                <w:t>Australian Health Practitioner Regulation Agency (AHPRA)</w:t>
              </w:r>
            </w:hyperlink>
            <w:r w:rsidRPr="004D41A4">
              <w:rPr>
                <w:rFonts w:ascii="Arial" w:eastAsia="Times" w:hAnsi="Arial" w:cs="Arial"/>
              </w:rPr>
              <w:t xml:space="preserve"> medical </w:t>
            </w:r>
            <w:r>
              <w:rPr>
                <w:rFonts w:ascii="Arial" w:eastAsia="Times" w:hAnsi="Arial" w:cs="Arial"/>
              </w:rPr>
              <w:t>or mental</w:t>
            </w:r>
            <w:r w:rsidRPr="004D41A4">
              <w:rPr>
                <w:rFonts w:ascii="Arial" w:eastAsia="Times" w:hAnsi="Arial" w:cs="Arial"/>
              </w:rPr>
              <w:t xml:space="preserve"> health professionals:</w:t>
            </w:r>
          </w:p>
          <w:p w14:paraId="6FD1408B" w14:textId="77777777" w:rsidR="00941628" w:rsidRPr="004D41A4" w:rsidRDefault="00941628" w:rsidP="00CB18BC">
            <w:pPr>
              <w:numPr>
                <w:ilvl w:val="0"/>
                <w:numId w:val="96"/>
              </w:numPr>
              <w:spacing w:after="120" w:line="250" w:lineRule="atLeast"/>
              <w:rPr>
                <w:rFonts w:ascii="Arial" w:eastAsia="Times" w:hAnsi="Arial" w:cs="Arial"/>
              </w:rPr>
            </w:pPr>
            <w:r w:rsidRPr="004D41A4">
              <w:rPr>
                <w:rFonts w:ascii="Arial" w:eastAsia="Times" w:hAnsi="Arial" w:cs="Arial"/>
              </w:rPr>
              <w:t>a report</w:t>
            </w:r>
            <w:r>
              <w:rPr>
                <w:rFonts w:ascii="Arial" w:eastAsia="Times" w:hAnsi="Arial" w:cs="Arial"/>
              </w:rPr>
              <w:t xml:space="preserve"> </w:t>
            </w:r>
            <w:r w:rsidRPr="004D41A4">
              <w:rPr>
                <w:rFonts w:ascii="Arial" w:eastAsia="Times" w:hAnsi="Arial" w:cs="Arial"/>
              </w:rPr>
              <w:t>or letter from a mental health practitioner, or</w:t>
            </w:r>
          </w:p>
          <w:p w14:paraId="49A60F87" w14:textId="77777777" w:rsidR="00941628" w:rsidRPr="004D41A4" w:rsidRDefault="00941628" w:rsidP="00CB18BC">
            <w:pPr>
              <w:numPr>
                <w:ilvl w:val="0"/>
                <w:numId w:val="96"/>
              </w:numPr>
              <w:spacing w:after="120" w:line="250" w:lineRule="atLeast"/>
              <w:rPr>
                <w:rFonts w:ascii="Arial" w:eastAsia="Times" w:hAnsi="Arial" w:cs="Arial"/>
              </w:rPr>
            </w:pPr>
            <w:r w:rsidRPr="004D41A4">
              <w:rPr>
                <w:rFonts w:ascii="Arial" w:eastAsia="Times" w:hAnsi="Arial" w:cs="Arial"/>
              </w:rPr>
              <w:t xml:space="preserve">a report </w:t>
            </w:r>
            <w:r>
              <w:rPr>
                <w:rFonts w:ascii="Arial" w:eastAsia="Times" w:hAnsi="Arial" w:cs="Arial"/>
              </w:rPr>
              <w:t>or</w:t>
            </w:r>
            <w:r w:rsidRPr="004D41A4">
              <w:rPr>
                <w:rFonts w:ascii="Arial" w:eastAsia="Times" w:hAnsi="Arial" w:cs="Arial"/>
              </w:rPr>
              <w:t xml:space="preserve"> letter from a medical practitioner.</w:t>
            </w:r>
          </w:p>
          <w:p w14:paraId="02AE91C7" w14:textId="77777777" w:rsidR="00941628" w:rsidRPr="004A58D7" w:rsidRDefault="00941628" w:rsidP="00941628">
            <w:pPr>
              <w:spacing w:after="120"/>
              <w:rPr>
                <w:rFonts w:asciiTheme="majorHAnsi" w:hAnsiTheme="majorHAnsi" w:cstheme="majorHAnsi"/>
              </w:rPr>
            </w:pPr>
            <w:r w:rsidRPr="004A58D7">
              <w:rPr>
                <w:rFonts w:asciiTheme="majorHAnsi" w:hAnsiTheme="majorHAnsi" w:cstheme="majorHAnsi"/>
              </w:rPr>
              <w:t>If an applicant is making a request for future lost earnings, then they must provide a report by a currently registered Australian Health Practitioner Regulation Agency (AHPRA) medical or mental health professional detailing their injury, diagnosis, their incapacity to work and the duration</w:t>
            </w:r>
            <w:r>
              <w:rPr>
                <w:rFonts w:asciiTheme="majorHAnsi" w:hAnsiTheme="majorHAnsi" w:cstheme="majorHAnsi"/>
              </w:rPr>
              <w:t xml:space="preserve"> of the</w:t>
            </w:r>
            <w:r w:rsidRPr="004A58D7">
              <w:rPr>
                <w:rFonts w:asciiTheme="majorHAnsi" w:hAnsiTheme="majorHAnsi" w:cstheme="majorHAnsi"/>
              </w:rPr>
              <w:t xml:space="preserve"> incapacity.</w:t>
            </w:r>
          </w:p>
          <w:p w14:paraId="0431CD95" w14:textId="77777777" w:rsidR="004D41A4" w:rsidRPr="004D41A4" w:rsidRDefault="004D41A4" w:rsidP="004D41A4">
            <w:pPr>
              <w:spacing w:after="120"/>
              <w:rPr>
                <w:rFonts w:ascii="Arial" w:eastAsia="Times" w:hAnsi="Arial" w:cs="Arial"/>
                <w:b/>
              </w:rPr>
            </w:pPr>
            <w:r w:rsidRPr="004D41A4">
              <w:rPr>
                <w:rFonts w:ascii="Arial" w:eastAsia="Times" w:hAnsi="Arial" w:cs="Arial"/>
                <w:b/>
              </w:rPr>
              <w:t>Recommended evidence</w:t>
            </w:r>
          </w:p>
          <w:p w14:paraId="05A86DE0" w14:textId="7512BB24" w:rsidR="004D41A4" w:rsidRPr="004D41A4" w:rsidRDefault="00DD20ED" w:rsidP="004D41A4">
            <w:pPr>
              <w:rPr>
                <w:rFonts w:ascii="Arial" w:eastAsia="Times" w:hAnsi="Arial" w:cs="Arial"/>
              </w:rPr>
            </w:pPr>
            <w:r w:rsidRPr="00DD20ED">
              <w:rPr>
                <w:rFonts w:ascii="Arial" w:eastAsia="Times" w:hAnsi="Arial" w:cs="Arial"/>
                <w:b/>
                <w:bCs/>
              </w:rPr>
              <w:t>Applicant</w:t>
            </w:r>
            <w:r w:rsidR="004D41A4" w:rsidRPr="008F6CFF">
              <w:rPr>
                <w:rFonts w:ascii="Arial" w:eastAsia="Times" w:hAnsi="Arial" w:cs="Arial"/>
                <w:b/>
              </w:rPr>
              <w:t>s</w:t>
            </w:r>
            <w:r w:rsidR="004D41A4" w:rsidRPr="004D41A4">
              <w:rPr>
                <w:rFonts w:ascii="Arial" w:eastAsia="Times" w:hAnsi="Arial" w:cs="Arial"/>
                <w:bCs/>
              </w:rPr>
              <w:t xml:space="preserve"> are recommended to provide any evidence that supports why their circumstances are exceptional. </w:t>
            </w:r>
            <w:r w:rsidR="004D41A4" w:rsidRPr="004D41A4">
              <w:rPr>
                <w:rFonts w:ascii="Arial" w:eastAsia="Times" w:hAnsi="Arial" w:cs="Arial"/>
              </w:rPr>
              <w:t xml:space="preserve">This could include: </w:t>
            </w:r>
          </w:p>
          <w:p w14:paraId="298BEC50" w14:textId="77777777" w:rsidR="004D41A4" w:rsidRPr="004D41A4" w:rsidRDefault="004D41A4" w:rsidP="00CB18BC">
            <w:pPr>
              <w:numPr>
                <w:ilvl w:val="0"/>
                <w:numId w:val="96"/>
              </w:numPr>
              <w:spacing w:before="120" w:after="120"/>
              <w:rPr>
                <w:rFonts w:ascii="Arial" w:eastAsia="Times" w:hAnsi="Arial" w:cs="Arial"/>
                <w:lang w:val="en-GB"/>
              </w:rPr>
            </w:pPr>
            <w:r w:rsidRPr="004D41A4">
              <w:rPr>
                <w:rFonts w:ascii="Arial" w:eastAsia="Times" w:hAnsi="Arial" w:cs="Arial"/>
                <w:lang w:val="en-GB"/>
              </w:rPr>
              <w:t xml:space="preserve">mental health practitioner reports or letters, </w:t>
            </w:r>
          </w:p>
          <w:p w14:paraId="77F58CE7" w14:textId="77777777" w:rsidR="004D41A4" w:rsidRPr="004D41A4" w:rsidRDefault="004D41A4" w:rsidP="00CB18BC">
            <w:pPr>
              <w:numPr>
                <w:ilvl w:val="0"/>
                <w:numId w:val="96"/>
              </w:numPr>
              <w:spacing w:after="120"/>
              <w:rPr>
                <w:rFonts w:ascii="Arial" w:eastAsia="Times" w:hAnsi="Arial" w:cs="Arial"/>
              </w:rPr>
            </w:pPr>
            <w:r w:rsidRPr="004D41A4">
              <w:rPr>
                <w:rFonts w:ascii="Arial" w:eastAsia="Times" w:hAnsi="Arial" w:cs="Arial"/>
              </w:rPr>
              <w:t>medical or health professional reports or letters, or</w:t>
            </w:r>
          </w:p>
          <w:p w14:paraId="222B83F0" w14:textId="77777777" w:rsidR="004D41A4" w:rsidRPr="004D41A4" w:rsidRDefault="004D41A4" w:rsidP="00CB18BC">
            <w:pPr>
              <w:numPr>
                <w:ilvl w:val="0"/>
                <w:numId w:val="96"/>
              </w:numPr>
              <w:spacing w:after="120"/>
              <w:rPr>
                <w:rFonts w:ascii="Arial" w:eastAsia="Times" w:hAnsi="Arial" w:cs="Arial"/>
              </w:rPr>
            </w:pPr>
            <w:r w:rsidRPr="004D41A4">
              <w:rPr>
                <w:rFonts w:ascii="Arial" w:eastAsia="Times" w:hAnsi="Arial" w:cs="Arial"/>
              </w:rPr>
              <w:t>a statutory declaration explaining how their circumstances are exceptional.</w:t>
            </w:r>
          </w:p>
          <w:p w14:paraId="7A715823" w14:textId="77777777" w:rsidR="004D41A4" w:rsidRPr="004D41A4" w:rsidRDefault="004D41A4" w:rsidP="004D41A4">
            <w:pPr>
              <w:spacing w:after="120"/>
              <w:rPr>
                <w:rFonts w:asciiTheme="majorHAnsi" w:hAnsiTheme="majorHAnsi" w:cstheme="majorHAnsi"/>
                <w:b/>
                <w:bCs/>
              </w:rPr>
            </w:pPr>
            <w:r w:rsidRPr="004D41A4">
              <w:rPr>
                <w:rFonts w:asciiTheme="majorHAnsi" w:hAnsiTheme="majorHAnsi" w:cstheme="majorHAnsi"/>
                <w:b/>
                <w:bCs/>
              </w:rPr>
              <w:t>Additional evidence</w:t>
            </w:r>
          </w:p>
          <w:p w14:paraId="694F41A1" w14:textId="6AA23A34" w:rsidR="004D41A4" w:rsidRDefault="00DD20ED" w:rsidP="004D41A4">
            <w:pPr>
              <w:spacing w:after="120"/>
              <w:rPr>
                <w:rFonts w:asciiTheme="majorHAnsi" w:hAnsiTheme="majorHAnsi" w:cstheme="majorHAnsi"/>
              </w:rPr>
            </w:pPr>
            <w:r w:rsidRPr="00DD20ED">
              <w:rPr>
                <w:rFonts w:asciiTheme="majorHAnsi" w:hAnsiTheme="majorHAnsi" w:cstheme="majorHAnsi"/>
                <w:b/>
                <w:bCs/>
              </w:rPr>
              <w:t>Applicant</w:t>
            </w:r>
            <w:r w:rsidR="004D41A4" w:rsidRPr="008F6CFF">
              <w:rPr>
                <w:rFonts w:asciiTheme="majorHAnsi" w:hAnsiTheme="majorHAnsi" w:cstheme="majorHAnsi"/>
                <w:b/>
                <w:bCs/>
              </w:rPr>
              <w:t>s</w:t>
            </w:r>
            <w:r w:rsidR="004D41A4" w:rsidRPr="004D41A4">
              <w:rPr>
                <w:rFonts w:asciiTheme="majorHAnsi" w:hAnsiTheme="majorHAnsi" w:cstheme="majorHAnsi"/>
              </w:rPr>
              <w:t xml:space="preserve"> may want to consider providing additional documents supporting their loss of earnings. These documents could include:</w:t>
            </w:r>
          </w:p>
          <w:p w14:paraId="3B6228F3" w14:textId="60B17106" w:rsidR="00CB18BC" w:rsidRPr="00251BA8" w:rsidRDefault="00CB18BC" w:rsidP="00251BA8">
            <w:pPr>
              <w:pStyle w:val="ListParagraph"/>
              <w:numPr>
                <w:ilvl w:val="0"/>
                <w:numId w:val="96"/>
              </w:numPr>
              <w:rPr>
                <w:rFonts w:cs="Arial"/>
                <w:sz w:val="20"/>
              </w:rPr>
            </w:pPr>
            <w:r w:rsidRPr="0008032C">
              <w:rPr>
                <w:rFonts w:cs="Arial"/>
                <w:sz w:val="20"/>
              </w:rPr>
              <w:t>a letter from the applicant’s employer detailing their past and/or current earnings</w:t>
            </w:r>
          </w:p>
          <w:p w14:paraId="2095B4B4" w14:textId="5A4D95C5" w:rsidR="004D41A4" w:rsidRPr="004D41A4" w:rsidRDefault="004D41A4" w:rsidP="00CB18BC">
            <w:pPr>
              <w:numPr>
                <w:ilvl w:val="0"/>
                <w:numId w:val="96"/>
              </w:numPr>
              <w:spacing w:after="120" w:line="259" w:lineRule="auto"/>
              <w:rPr>
                <w:rFonts w:asciiTheme="minorHAnsi" w:eastAsiaTheme="minorHAnsi" w:hAnsiTheme="minorHAnsi" w:cs="Arial"/>
                <w:szCs w:val="22"/>
              </w:rPr>
            </w:pPr>
            <w:r w:rsidRPr="004D41A4">
              <w:rPr>
                <w:rFonts w:asciiTheme="minorHAnsi" w:eastAsiaTheme="minorHAnsi" w:hAnsiTheme="minorHAnsi" w:cs="Arial"/>
                <w:szCs w:val="22"/>
              </w:rPr>
              <w:t>statutory declaration about past and</w:t>
            </w:r>
            <w:r w:rsidR="00251BA8">
              <w:rPr>
                <w:rFonts w:asciiTheme="minorHAnsi" w:eastAsiaTheme="minorHAnsi" w:hAnsiTheme="minorHAnsi" w:cs="Arial"/>
                <w:szCs w:val="22"/>
              </w:rPr>
              <w:t>/or</w:t>
            </w:r>
            <w:r w:rsidRPr="004D41A4">
              <w:rPr>
                <w:rFonts w:asciiTheme="minorHAnsi" w:eastAsiaTheme="minorHAnsi" w:hAnsiTheme="minorHAnsi" w:cs="Arial"/>
                <w:szCs w:val="22"/>
              </w:rPr>
              <w:t xml:space="preserve"> current earnings,</w:t>
            </w:r>
            <w:r w:rsidR="00251BA8">
              <w:rPr>
                <w:rFonts w:asciiTheme="minorHAnsi" w:eastAsiaTheme="minorHAnsi" w:hAnsiTheme="minorHAnsi" w:cs="Arial"/>
                <w:szCs w:val="22"/>
              </w:rPr>
              <w:t xml:space="preserve"> or</w:t>
            </w:r>
          </w:p>
          <w:p w14:paraId="437F86F8" w14:textId="4453CD88" w:rsidR="004D41A4" w:rsidRPr="00810D83" w:rsidRDefault="004D41A4" w:rsidP="00CB18BC">
            <w:pPr>
              <w:numPr>
                <w:ilvl w:val="0"/>
                <w:numId w:val="96"/>
              </w:numPr>
              <w:spacing w:after="120" w:line="250" w:lineRule="atLeast"/>
              <w:rPr>
                <w:rFonts w:ascii="Arial" w:eastAsia="Times" w:hAnsi="Arial" w:cs="Arial"/>
              </w:rPr>
            </w:pPr>
            <w:r w:rsidRPr="004D41A4">
              <w:rPr>
                <w:rFonts w:ascii="Arial" w:eastAsia="Times" w:hAnsi="Arial" w:cs="Arial"/>
              </w:rPr>
              <w:t>any other documentation relevant to the loss of earnings claim.</w:t>
            </w:r>
          </w:p>
        </w:tc>
      </w:tr>
    </w:tbl>
    <w:p w14:paraId="05216EED" w14:textId="77777777" w:rsidR="004D41A4" w:rsidRPr="004D41A4" w:rsidRDefault="004D41A4" w:rsidP="00F03554">
      <w:pPr>
        <w:pStyle w:val="Heading2"/>
      </w:pPr>
      <w:bookmarkStart w:id="234" w:name="_Toc140047840"/>
      <w:bookmarkStart w:id="235" w:name="_Toc178244118"/>
      <w:r w:rsidRPr="004D41A4">
        <w:lastRenderedPageBreak/>
        <w:t>Recovery expenses</w:t>
      </w:r>
      <w:bookmarkEnd w:id="234"/>
      <w:bookmarkEnd w:id="235"/>
      <w:r w:rsidRPr="004D41A4">
        <w:t xml:space="preserve"> </w:t>
      </w:r>
    </w:p>
    <w:p w14:paraId="6EA93118" w14:textId="72D2D512" w:rsidR="004D41A4" w:rsidRPr="004D41A4" w:rsidRDefault="00000000" w:rsidP="004D41A4">
      <w:pPr>
        <w:spacing w:before="120" w:after="120" w:line="250" w:lineRule="atLeast"/>
        <w:rPr>
          <w:rFonts w:ascii="Arial" w:eastAsia="Times" w:hAnsi="Arial" w:cs="Arial"/>
          <w:sz w:val="22"/>
        </w:rPr>
      </w:pPr>
      <w:hyperlink w:anchor="_Definition_of_victims_2" w:history="1">
        <w:r w:rsidR="004D41A4" w:rsidRPr="004D41A4">
          <w:rPr>
            <w:rFonts w:ascii="Arial" w:eastAsia="Times" w:hAnsi="Arial" w:cs="Arial"/>
            <w:b/>
            <w:color w:val="007DC3" w:themeColor="accent1"/>
            <w:sz w:val="22"/>
            <w:szCs w:val="22"/>
            <w:u w:val="dotted"/>
          </w:rPr>
          <w:t>Second</w:t>
        </w:r>
        <w:r w:rsidR="004D41A4" w:rsidRPr="004D41A4">
          <w:rPr>
            <w:rFonts w:ascii="Arial" w:eastAsia="Times" w:hAnsi="Arial" w:cs="Arial"/>
            <w:b/>
            <w:color w:val="007DC3" w:themeColor="accent1"/>
            <w:sz w:val="22"/>
            <w:u w:val="dotted"/>
          </w:rPr>
          <w:t>ary victims</w:t>
        </w:r>
      </w:hyperlink>
      <w:r w:rsidR="004D41A4" w:rsidRPr="004D41A4">
        <w:rPr>
          <w:rFonts w:ascii="Arial" w:eastAsia="Times" w:hAnsi="Arial" w:cs="Arial"/>
          <w:b/>
          <w:color w:val="007DC3" w:themeColor="accent1"/>
          <w:sz w:val="22"/>
          <w:u w:val="dotted"/>
        </w:rPr>
        <w:t xml:space="preserve"> </w:t>
      </w:r>
      <w:r w:rsidR="004D41A4" w:rsidRPr="004D41A4">
        <w:rPr>
          <w:rFonts w:ascii="Arial" w:eastAsia="Times" w:hAnsi="Arial" w:cs="Arial"/>
          <w:sz w:val="22"/>
          <w:u w:val="dotted"/>
        </w:rPr>
        <w:t>ar</w:t>
      </w:r>
      <w:r w:rsidR="004D41A4" w:rsidRPr="004D41A4">
        <w:rPr>
          <w:rFonts w:ascii="Arial" w:eastAsia="Times" w:hAnsi="Arial" w:cs="Arial"/>
          <w:sz w:val="22"/>
        </w:rPr>
        <w:t>e eligible in</w:t>
      </w:r>
      <w:hyperlink w:anchor="_Showing_exceptional_circumstances_2" w:history="1">
        <w:r w:rsidR="004D41A4" w:rsidRPr="003F31F9">
          <w:rPr>
            <w:rStyle w:val="Hyperlink"/>
            <w:rFonts w:ascii="Arial" w:eastAsia="Times" w:hAnsi="Arial" w:cs="Arial"/>
            <w:sz w:val="22"/>
          </w:rPr>
          <w:t xml:space="preserve"> </w:t>
        </w:r>
        <w:r w:rsidR="004D41A4" w:rsidRPr="003F31F9">
          <w:rPr>
            <w:rStyle w:val="Hyperlink"/>
            <w:rFonts w:ascii="Arial" w:eastAsia="Times" w:hAnsi="Arial" w:cs="Arial"/>
            <w:b/>
            <w:sz w:val="22"/>
          </w:rPr>
          <w:t>ex</w:t>
        </w:r>
        <w:r w:rsidR="004D41A4" w:rsidRPr="003F31F9">
          <w:rPr>
            <w:rStyle w:val="Hyperlink"/>
            <w:rFonts w:ascii="Arial" w:eastAsia="Times" w:hAnsi="Arial" w:cs="Arial"/>
            <w:b/>
            <w:bCs/>
            <w:sz w:val="22"/>
          </w:rPr>
          <w:t>ceptional circumstances</w:t>
        </w:r>
      </w:hyperlink>
      <w:r w:rsidR="004D41A4" w:rsidRPr="004D41A4">
        <w:rPr>
          <w:rFonts w:ascii="Arial" w:eastAsia="Times" w:hAnsi="Arial" w:cs="Arial"/>
          <w:sz w:val="22"/>
        </w:rPr>
        <w:t xml:space="preserve"> for financial </w:t>
      </w:r>
      <w:r w:rsidR="004D41A4" w:rsidRPr="00835B00">
        <w:rPr>
          <w:rFonts w:ascii="Arial" w:eastAsia="Times" w:hAnsi="Arial" w:cs="Arial"/>
          <w:b/>
          <w:bCs/>
          <w:sz w:val="22"/>
        </w:rPr>
        <w:t>assistance</w:t>
      </w:r>
      <w:r w:rsidR="004D41A4" w:rsidRPr="004D41A4">
        <w:rPr>
          <w:rFonts w:ascii="Arial" w:eastAsia="Times" w:hAnsi="Arial" w:cs="Arial"/>
          <w:sz w:val="22"/>
        </w:rPr>
        <w:t xml:space="preserve"> </w:t>
      </w:r>
      <w:r w:rsidR="00E1085F">
        <w:rPr>
          <w:rFonts w:ascii="Arial" w:eastAsia="Times" w:hAnsi="Arial" w:cs="Arial"/>
          <w:sz w:val="22"/>
        </w:rPr>
        <w:t>for</w:t>
      </w:r>
      <w:r w:rsidR="004D41A4" w:rsidRPr="004D41A4">
        <w:rPr>
          <w:rFonts w:ascii="Arial" w:eastAsia="Times" w:hAnsi="Arial" w:cs="Arial"/>
          <w:sz w:val="22"/>
        </w:rPr>
        <w:t xml:space="preserve"> expenses to assist in their recovery from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34"/>
      </w:r>
      <w:r w:rsidR="004D41A4" w:rsidRPr="004D41A4">
        <w:rPr>
          <w:rFonts w:ascii="Arial" w:eastAsia="Times" w:hAnsi="Arial" w:cs="Arial"/>
          <w:sz w:val="22"/>
        </w:rPr>
        <w:t xml:space="preserve"> Recovery can mean a </w:t>
      </w:r>
      <w:r w:rsidR="004D41A4" w:rsidRPr="009776F7">
        <w:rPr>
          <w:rFonts w:ascii="Arial" w:eastAsia="Times" w:hAnsi="Arial" w:cs="Arial"/>
          <w:b/>
          <w:sz w:val="22"/>
        </w:rPr>
        <w:t>victim’s</w:t>
      </w:r>
      <w:r w:rsidR="004D41A4" w:rsidRPr="004D41A4">
        <w:rPr>
          <w:rFonts w:ascii="Arial" w:eastAsia="Times" w:hAnsi="Arial" w:cs="Arial"/>
          <w:sz w:val="22"/>
        </w:rPr>
        <w:t xml:space="preserve"> emotional, physical, </w:t>
      </w:r>
      <w:r w:rsidR="00A55EBE">
        <w:rPr>
          <w:rFonts w:ascii="Arial" w:eastAsia="Times" w:hAnsi="Arial" w:cs="Arial"/>
          <w:sz w:val="22"/>
        </w:rPr>
        <w:t>or</w:t>
      </w:r>
      <w:r w:rsidR="00B83D0E">
        <w:rPr>
          <w:rFonts w:ascii="Arial" w:eastAsia="Times" w:hAnsi="Arial" w:cs="Arial"/>
          <w:sz w:val="22"/>
        </w:rPr>
        <w:t xml:space="preserve"> </w:t>
      </w:r>
      <w:r w:rsidR="004D41A4" w:rsidRPr="004D41A4">
        <w:rPr>
          <w:rFonts w:ascii="Arial" w:eastAsia="Times" w:hAnsi="Arial" w:cs="Arial"/>
          <w:sz w:val="22"/>
        </w:rPr>
        <w:t>mental recovery. The types of expenses which the FAS can pay as part of recovery expenses are varied.</w:t>
      </w:r>
    </w:p>
    <w:p w14:paraId="6BCD4BFE" w14:textId="45F47A23"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FC33C9">
          <w:rPr>
            <w:rFonts w:ascii="Arial" w:eastAsia="Times" w:hAnsi="Arial" w:cs="Arial"/>
            <w:b/>
            <w:bCs/>
            <w:color w:val="007DC3" w:themeColor="accent1"/>
            <w:sz w:val="22"/>
            <w:szCs w:val="22"/>
            <w:u w:val="dotted"/>
          </w:rPr>
          <w:t>Primary</w:t>
        </w:r>
      </w:hyperlink>
      <w:r w:rsidR="004D41A4" w:rsidRPr="004D41A4">
        <w:rPr>
          <w:rFonts w:ascii="Arial" w:eastAsia="Times" w:hAnsi="Arial" w:cs="Arial"/>
          <w:sz w:val="22"/>
          <w:szCs w:val="22"/>
        </w:rPr>
        <w:t xml:space="preserve"> and </w:t>
      </w:r>
      <w:hyperlink w:anchor="_Related_victims" w:history="1">
        <w:r w:rsidR="004D41A4" w:rsidRPr="008318BC">
          <w:rPr>
            <w:rStyle w:val="Hyperlink"/>
            <w:rFonts w:asciiTheme="majorHAnsi" w:eastAsia="Times" w:hAnsiTheme="majorHAnsi" w:cstheme="majorHAnsi"/>
            <w:b/>
            <w:sz w:val="22"/>
            <w:szCs w:val="22"/>
          </w:rPr>
          <w:t>related victims</w:t>
        </w:r>
      </w:hyperlink>
      <w:r w:rsidR="004D41A4" w:rsidRPr="004D41A4">
        <w:rPr>
          <w:rFonts w:ascii="Arial" w:eastAsia="Times" w:hAnsi="Arial" w:cs="Arial"/>
          <w:sz w:val="22"/>
          <w:szCs w:val="22"/>
        </w:rPr>
        <w:t xml:space="preserve"> are also eligible for </w:t>
      </w:r>
      <w:r w:rsidR="004D41A4" w:rsidRPr="00835B00">
        <w:rPr>
          <w:rFonts w:ascii="Arial" w:eastAsia="Times" w:hAnsi="Arial" w:cs="Arial"/>
          <w:b/>
          <w:bCs/>
          <w:sz w:val="22"/>
          <w:szCs w:val="22"/>
        </w:rPr>
        <w:t>assistance</w:t>
      </w:r>
      <w:r w:rsidR="004D41A4" w:rsidRPr="004D41A4">
        <w:rPr>
          <w:rFonts w:ascii="Arial" w:eastAsia="Times" w:hAnsi="Arial" w:cs="Arial"/>
          <w:sz w:val="22"/>
          <w:szCs w:val="22"/>
        </w:rPr>
        <w:t xml:space="preserve"> to pay for recovery expenses.</w:t>
      </w:r>
    </w:p>
    <w:p w14:paraId="3DE94D3A" w14:textId="7AAA446D"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w:t>
      </w:r>
      <w:r w:rsidRPr="008318BC">
        <w:rPr>
          <w:rFonts w:ascii="Arial" w:eastAsia="Times" w:hAnsi="Arial" w:cs="Arial"/>
          <w:b/>
          <w:bCs/>
          <w:sz w:val="22"/>
        </w:rPr>
        <w:t>t</w:t>
      </w:r>
      <w:r w:rsidR="004D41A4" w:rsidRPr="008318BC">
        <w:rPr>
          <w:rFonts w:ascii="Arial" w:eastAsia="Times" w:hAnsi="Arial" w:cs="Arial"/>
          <w:b/>
          <w:bCs/>
          <w:sz w:val="22"/>
        </w:rPr>
        <w:t>s</w:t>
      </w:r>
      <w:r w:rsidR="004D41A4" w:rsidRPr="004D41A4">
        <w:rPr>
          <w:rFonts w:ascii="Arial" w:eastAsia="Times" w:hAnsi="Arial" w:cs="Arial"/>
          <w:sz w:val="22"/>
        </w:rPr>
        <w:t xml:space="preserve"> must provide detail and documentary evidence to satisfy the FAS of </w:t>
      </w:r>
      <w:r w:rsidR="004D41A4" w:rsidRPr="004D41A4">
        <w:rPr>
          <w:rFonts w:ascii="Arial" w:eastAsia="Times" w:hAnsi="Arial" w:cs="Arial"/>
          <w:b/>
          <w:sz w:val="22"/>
        </w:rPr>
        <w:t>both</w:t>
      </w:r>
      <w:r w:rsidR="004D41A4" w:rsidRPr="004D41A4">
        <w:rPr>
          <w:rFonts w:ascii="Arial" w:eastAsia="Times" w:hAnsi="Arial" w:cs="Arial"/>
          <w:sz w:val="22"/>
        </w:rPr>
        <w:t xml:space="preserve"> of the following:</w:t>
      </w:r>
    </w:p>
    <w:p w14:paraId="3A4490F3"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that their circumstances are exceptional, and</w:t>
      </w:r>
    </w:p>
    <w:p w14:paraId="73797CD0"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that the </w:t>
      </w:r>
      <w:r w:rsidRPr="00835B00">
        <w:rPr>
          <w:rFonts w:ascii="Arial" w:eastAsiaTheme="minorHAnsi" w:hAnsi="Arial" w:cs="Arial"/>
          <w:b/>
          <w:bCs/>
          <w:sz w:val="22"/>
          <w:szCs w:val="22"/>
        </w:rPr>
        <w:t>assistance</w:t>
      </w:r>
      <w:r w:rsidRPr="004D41A4">
        <w:rPr>
          <w:rFonts w:ascii="Arial" w:eastAsiaTheme="minorHAnsi" w:hAnsi="Arial" w:cs="Arial"/>
          <w:sz w:val="22"/>
          <w:szCs w:val="22"/>
        </w:rPr>
        <w:t xml:space="preserve"> they are seeking will assist in their recovery from the </w:t>
      </w:r>
      <w:r w:rsidRPr="00AE6587">
        <w:rPr>
          <w:rFonts w:ascii="Arial" w:eastAsiaTheme="minorHAnsi" w:hAnsi="Arial" w:cs="Arial"/>
          <w:b/>
          <w:sz w:val="22"/>
          <w:szCs w:val="22"/>
        </w:rPr>
        <w:t>violent act</w:t>
      </w:r>
      <w:r w:rsidRPr="004D41A4">
        <w:rPr>
          <w:rFonts w:ascii="Arial" w:eastAsiaTheme="minorHAnsi" w:hAnsi="Arial" w:cs="Arial"/>
          <w:sz w:val="22"/>
          <w:szCs w:val="22"/>
        </w:rPr>
        <w:t>.</w:t>
      </w:r>
    </w:p>
    <w:p w14:paraId="16B61CCB" w14:textId="2F0A9F88"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FAS will consider every application on a case-by</w:t>
      </w:r>
      <w:r w:rsidR="00AB3DA9">
        <w:rPr>
          <w:rFonts w:ascii="Arial" w:eastAsia="Times" w:hAnsi="Arial" w:cs="Arial"/>
          <w:sz w:val="22"/>
        </w:rPr>
        <w:t>-</w:t>
      </w:r>
      <w:r w:rsidRPr="004D41A4">
        <w:rPr>
          <w:rFonts w:ascii="Arial" w:eastAsia="Times" w:hAnsi="Arial" w:cs="Arial"/>
          <w:sz w:val="22"/>
        </w:rPr>
        <w:t xml:space="preserve">case basis. Evidence requirements for </w:t>
      </w:r>
      <w:r w:rsidRPr="004D41A4">
        <w:rPr>
          <w:rFonts w:ascii="Arial" w:hAnsi="Arial" w:cs="Arial"/>
          <w:sz w:val="22"/>
          <w:szCs w:val="22"/>
        </w:rPr>
        <w:t>recovery expenses</w:t>
      </w:r>
      <w:r w:rsidRPr="004D41A4">
        <w:rPr>
          <w:rFonts w:ascii="Arial" w:eastAsia="Times" w:hAnsi="Arial" w:cs="Arial"/>
          <w:sz w:val="22"/>
        </w:rPr>
        <w:t xml:space="preserve"> are explained further below. </w:t>
      </w:r>
      <w:r w:rsidRPr="004D41A4">
        <w:rPr>
          <w:rFonts w:ascii="Arial" w:eastAsia="Times" w:hAnsi="Arial" w:cs="Arial"/>
          <w:sz w:val="22"/>
          <w:szCs w:val="22"/>
        </w:rPr>
        <w:t xml:space="preserve"> </w:t>
      </w:r>
    </w:p>
    <w:p w14:paraId="637B5A81" w14:textId="77777777" w:rsidR="004D41A4" w:rsidRPr="004D41A4" w:rsidRDefault="004D41A4" w:rsidP="00F03554">
      <w:pPr>
        <w:pStyle w:val="Heading3"/>
      </w:pPr>
      <w:bookmarkStart w:id="236" w:name="_Showing_exceptional_circumstances_2"/>
      <w:bookmarkEnd w:id="236"/>
      <w:r w:rsidRPr="004D41A4">
        <w:t xml:space="preserve">   </w:t>
      </w:r>
      <w:bookmarkStart w:id="237" w:name="_Toc140047841"/>
      <w:bookmarkStart w:id="238" w:name="_Toc178244119"/>
      <w:r w:rsidRPr="004D41A4">
        <w:t>Showing exceptional circumstances</w:t>
      </w:r>
      <w:bookmarkEnd w:id="237"/>
      <w:bookmarkEnd w:id="238"/>
    </w:p>
    <w:p w14:paraId="0E4C0100" w14:textId="4762BD69"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To decide whether a </w:t>
      </w:r>
      <w:r w:rsidRPr="009776F7">
        <w:rPr>
          <w:rFonts w:ascii="Arial" w:eastAsia="Times" w:hAnsi="Arial" w:cs="Arial"/>
          <w:b/>
          <w:sz w:val="22"/>
        </w:rPr>
        <w:t>victim’s</w:t>
      </w:r>
      <w:r w:rsidRPr="004D41A4">
        <w:rPr>
          <w:rFonts w:ascii="Arial" w:eastAsia="Times" w:hAnsi="Arial" w:cs="Arial"/>
          <w:sz w:val="22"/>
        </w:rPr>
        <w:t xml:space="preserve"> circumstances are exceptional, the FAS will consider the </w:t>
      </w:r>
      <w:r w:rsidRPr="009776F7">
        <w:rPr>
          <w:rFonts w:ascii="Arial" w:eastAsia="Times" w:hAnsi="Arial" w:cs="Arial"/>
          <w:b/>
          <w:sz w:val="22"/>
        </w:rPr>
        <w:t>victim’s</w:t>
      </w:r>
      <w:r w:rsidRPr="004D41A4">
        <w:rPr>
          <w:rFonts w:ascii="Arial" w:eastAsia="Times" w:hAnsi="Arial" w:cs="Arial"/>
          <w:sz w:val="22"/>
        </w:rPr>
        <w:t xml:space="preserve"> recovery needs, the supporting evidence provided and whether the expenses sought are reasonable.</w:t>
      </w:r>
      <w:r w:rsidRPr="004D41A4">
        <w:rPr>
          <w:rFonts w:ascii="Arial" w:eastAsia="Times" w:hAnsi="Arial" w:cs="Arial"/>
          <w:sz w:val="22"/>
          <w:szCs w:val="22"/>
        </w:rPr>
        <w:t xml:space="preserve"> Exceptional circumstances mean that the </w:t>
      </w:r>
      <w:r w:rsidRPr="009776F7">
        <w:rPr>
          <w:rFonts w:ascii="Arial" w:eastAsia="Times" w:hAnsi="Arial" w:cs="Arial"/>
          <w:b/>
          <w:sz w:val="22"/>
          <w:szCs w:val="22"/>
        </w:rPr>
        <w:t>victim’s</w:t>
      </w:r>
      <w:r w:rsidRPr="004D41A4">
        <w:rPr>
          <w:rFonts w:ascii="Arial" w:eastAsia="Times" w:hAnsi="Arial" w:cs="Arial"/>
          <w:sz w:val="22"/>
          <w:szCs w:val="22"/>
        </w:rPr>
        <w:t xml:space="preserve"> circumstances are unusual, special, out of the ordinary, rare or outside reasonable anticipation or expectation.</w:t>
      </w:r>
    </w:p>
    <w:p w14:paraId="14CF1353"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Exceptional circumstances could include the </w:t>
      </w:r>
      <w:r w:rsidRPr="009776F7">
        <w:rPr>
          <w:rFonts w:ascii="Arial" w:eastAsia="Times" w:hAnsi="Arial" w:cs="Arial"/>
          <w:b/>
          <w:sz w:val="22"/>
          <w:szCs w:val="22"/>
        </w:rPr>
        <w:t>victim’s</w:t>
      </w:r>
      <w:r w:rsidRPr="004D41A4">
        <w:rPr>
          <w:rFonts w:ascii="Arial" w:eastAsia="Times" w:hAnsi="Arial" w:cs="Arial"/>
          <w:sz w:val="22"/>
          <w:szCs w:val="22"/>
        </w:rPr>
        <w:t xml:space="preserve"> personal circumstances, the seriousness of the offence or </w:t>
      </w:r>
      <w:r w:rsidRPr="002616B8">
        <w:rPr>
          <w:rFonts w:ascii="Arial" w:eastAsia="Times" w:hAnsi="Arial" w:cs="Arial"/>
          <w:b/>
          <w:sz w:val="22"/>
          <w:szCs w:val="22"/>
        </w:rPr>
        <w:t>injury</w:t>
      </w:r>
      <w:r w:rsidRPr="004D41A4">
        <w:rPr>
          <w:rFonts w:ascii="Arial" w:eastAsia="Times" w:hAnsi="Arial" w:cs="Arial"/>
          <w:sz w:val="22"/>
          <w:szCs w:val="22"/>
        </w:rPr>
        <w:t xml:space="preserve"> suffered, or any pre-existing factors such as </w:t>
      </w:r>
      <w:r w:rsidRPr="002616B8">
        <w:rPr>
          <w:rFonts w:ascii="Arial" w:eastAsia="Times" w:hAnsi="Arial" w:cs="Arial"/>
          <w:b/>
          <w:sz w:val="22"/>
          <w:szCs w:val="22"/>
        </w:rPr>
        <w:t>mental illness</w:t>
      </w:r>
      <w:r w:rsidRPr="004D41A4">
        <w:rPr>
          <w:rFonts w:ascii="Arial" w:eastAsia="Times" w:hAnsi="Arial" w:cs="Arial"/>
          <w:sz w:val="22"/>
          <w:szCs w:val="22"/>
        </w:rPr>
        <w:t xml:space="preserve"> or disability or cultural considerations.</w:t>
      </w:r>
    </w:p>
    <w:p w14:paraId="67252513"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reasonable recovery expenses requested must:</w:t>
      </w:r>
    </w:p>
    <w:p w14:paraId="170C4683" w14:textId="77777777" w:rsidR="004D41A4" w:rsidRPr="004D41A4" w:rsidRDefault="004D41A4" w:rsidP="00DF3EE5">
      <w:pPr>
        <w:numPr>
          <w:ilvl w:val="0"/>
          <w:numId w:val="61"/>
        </w:numPr>
        <w:spacing w:before="120"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be to assist the victim in recovering from the </w:t>
      </w:r>
      <w:hyperlink w:anchor="_Definition_of_a_3" w:history="1">
        <w:r w:rsidRPr="00AE6587">
          <w:rPr>
            <w:rFonts w:ascii="Arial" w:eastAsiaTheme="minorHAnsi" w:hAnsi="Arial" w:cs="Arial"/>
            <w:b/>
            <w:sz w:val="22"/>
            <w:szCs w:val="22"/>
          </w:rPr>
          <w:t>violent act</w:t>
        </w:r>
      </w:hyperlink>
      <w:r w:rsidRPr="004D41A4">
        <w:rPr>
          <w:rFonts w:ascii="Arial" w:eastAsiaTheme="minorHAnsi" w:hAnsi="Arial" w:cs="Arial"/>
          <w:sz w:val="22"/>
          <w:szCs w:val="22"/>
        </w:rPr>
        <w:t>, and</w:t>
      </w:r>
    </w:p>
    <w:p w14:paraId="4CF9C5B0" w14:textId="77777777" w:rsidR="004D41A4" w:rsidRPr="004D41A4" w:rsidRDefault="004D41A4" w:rsidP="00DF3EE5">
      <w:pPr>
        <w:numPr>
          <w:ilvl w:val="0"/>
          <w:numId w:val="61"/>
        </w:numPr>
        <w:spacing w:before="120" w:after="120" w:line="250" w:lineRule="atLeast"/>
        <w:ind w:left="714" w:hanging="357"/>
        <w:rPr>
          <w:rFonts w:ascii="Arial" w:eastAsiaTheme="minorHAnsi" w:hAnsi="Arial" w:cs="Arial"/>
          <w:sz w:val="22"/>
          <w:szCs w:val="22"/>
        </w:rPr>
      </w:pPr>
      <w:r w:rsidRPr="004D41A4">
        <w:rPr>
          <w:rFonts w:ascii="Arial" w:eastAsia="Times" w:hAnsi="Arial" w:cs="Arial"/>
          <w:sz w:val="22"/>
          <w:szCs w:val="22"/>
        </w:rPr>
        <w:t xml:space="preserve">be proportionate to the </w:t>
      </w:r>
      <w:r w:rsidRPr="002616B8">
        <w:rPr>
          <w:rFonts w:ascii="Arial" w:eastAsia="Times" w:hAnsi="Arial" w:cs="Arial"/>
          <w:b/>
          <w:sz w:val="22"/>
          <w:szCs w:val="22"/>
        </w:rPr>
        <w:t>injury</w:t>
      </w:r>
      <w:r w:rsidRPr="004D41A4">
        <w:rPr>
          <w:rFonts w:ascii="Arial" w:eastAsia="Times" w:hAnsi="Arial" w:cs="Arial"/>
          <w:sz w:val="22"/>
          <w:szCs w:val="22"/>
        </w:rPr>
        <w:t xml:space="preserve"> which the victim has experienced.</w:t>
      </w:r>
    </w:p>
    <w:p w14:paraId="2521D053" w14:textId="77777777" w:rsidR="004D41A4" w:rsidRPr="004D41A4" w:rsidRDefault="004D41A4" w:rsidP="004D41A4">
      <w:pPr>
        <w:rPr>
          <w:rFonts w:ascii="Arial" w:hAnsi="Arial" w:cs="Arial"/>
        </w:rPr>
      </w:pPr>
    </w:p>
    <w:tbl>
      <w:tblPr>
        <w:tblStyle w:val="TableGrid"/>
        <w:tblW w:w="0" w:type="auto"/>
        <w:tblLook w:val="04A0" w:firstRow="1" w:lastRow="0" w:firstColumn="1" w:lastColumn="0" w:noHBand="0" w:noVBand="1"/>
      </w:tblPr>
      <w:tblGrid>
        <w:gridCol w:w="10201"/>
      </w:tblGrid>
      <w:tr w:rsidR="004D41A4" w:rsidRPr="004D41A4" w14:paraId="7DE54A07" w14:textId="77777777" w:rsidTr="00F03554">
        <w:tc>
          <w:tcPr>
            <w:tcW w:w="10201" w:type="dxa"/>
            <w:shd w:val="clear" w:color="auto" w:fill="7B7B7B" w:themeFill="accent6" w:themeFillShade="BF"/>
          </w:tcPr>
          <w:p w14:paraId="1D41BC66" w14:textId="77777777" w:rsidR="004D41A4" w:rsidRPr="004D41A4" w:rsidRDefault="004D41A4" w:rsidP="004D41A4">
            <w:pPr>
              <w:spacing w:before="120" w:after="120" w:line="250" w:lineRule="atLeast"/>
              <w:rPr>
                <w:rFonts w:ascii="Arial" w:eastAsia="Times" w:hAnsi="Arial" w:cs="Arial"/>
                <w:b/>
                <w:bCs/>
              </w:rPr>
            </w:pPr>
            <w:r w:rsidRPr="004D41A4">
              <w:rPr>
                <w:rFonts w:ascii="Arial" w:eastAsia="Times" w:hAnsi="Arial" w:cs="Arial"/>
                <w:b/>
                <w:color w:val="FFFFFF" w:themeColor="background1"/>
                <w:szCs w:val="16"/>
              </w:rPr>
              <w:t xml:space="preserve">Recovery expenses – supporting evidence requirements </w:t>
            </w:r>
          </w:p>
        </w:tc>
      </w:tr>
      <w:tr w:rsidR="004D41A4" w:rsidRPr="004D41A4" w14:paraId="0638B90C" w14:textId="77777777" w:rsidTr="006569E6">
        <w:trPr>
          <w:trHeight w:val="996"/>
        </w:trPr>
        <w:tc>
          <w:tcPr>
            <w:tcW w:w="10201" w:type="dxa"/>
          </w:tcPr>
          <w:p w14:paraId="6055D87D"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585F2D9E" w14:textId="58EA4360"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8318BC">
              <w:rPr>
                <w:rFonts w:ascii="Arial" w:eastAsia="Times" w:hAnsi="Arial" w:cs="Arial"/>
                <w:b/>
              </w:rPr>
              <w:t>s</w:t>
            </w:r>
            <w:r w:rsidR="004D41A4" w:rsidRPr="004D41A4">
              <w:rPr>
                <w:rFonts w:ascii="Arial" w:eastAsia="Times" w:hAnsi="Arial" w:cs="Arial"/>
                <w:bCs/>
              </w:rPr>
              <w:t xml:space="preserve"> must provide one of the following for evidence of the cost of the recovery expense:</w:t>
            </w:r>
          </w:p>
          <w:p w14:paraId="5665EA0D"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an invoice or receipt for expenses already paid for</w:t>
            </w:r>
          </w:p>
          <w:p w14:paraId="1ED0E4E5"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a quote for expenses to be paid for in the future</w:t>
            </w:r>
          </w:p>
          <w:p w14:paraId="4EE9D572"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a screenshot or other official outline of a product or service provider’s fees, or</w:t>
            </w:r>
          </w:p>
          <w:p w14:paraId="7BAE4F5A"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 xml:space="preserve">an email or other correspondence from the vendor or service provider with their fees. </w:t>
            </w:r>
          </w:p>
          <w:p w14:paraId="692720D6"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Recommended evidence</w:t>
            </w:r>
          </w:p>
          <w:p w14:paraId="1D239660" w14:textId="2E2794D7" w:rsidR="004D41A4" w:rsidRPr="004D41A4" w:rsidRDefault="00DD20ED" w:rsidP="004D41A4">
            <w:pPr>
              <w:spacing w:after="120"/>
              <w:rPr>
                <w:rFonts w:eastAsia="Times"/>
                <w:lang w:val="en-GB"/>
              </w:rPr>
            </w:pPr>
            <w:r w:rsidRPr="00DD20ED">
              <w:rPr>
                <w:rFonts w:ascii="Arial" w:eastAsia="Times" w:hAnsi="Arial" w:cs="Arial"/>
                <w:b/>
                <w:bCs/>
              </w:rPr>
              <w:t>Applicant</w:t>
            </w:r>
            <w:r w:rsidR="004D41A4" w:rsidRPr="008318BC">
              <w:rPr>
                <w:rFonts w:ascii="Arial" w:eastAsia="Times" w:hAnsi="Arial" w:cs="Arial"/>
                <w:b/>
                <w:bCs/>
              </w:rPr>
              <w:t>s</w:t>
            </w:r>
            <w:r w:rsidR="004D41A4" w:rsidRPr="004D41A4">
              <w:rPr>
                <w:rFonts w:ascii="Arial" w:eastAsia="Times" w:hAnsi="Arial" w:cs="Arial"/>
              </w:rPr>
              <w:t xml:space="preserve"> are recommended to provide </w:t>
            </w:r>
            <w:r w:rsidR="001245A1">
              <w:rPr>
                <w:rFonts w:ascii="Arial" w:eastAsia="Times" w:hAnsi="Arial" w:cs="Arial"/>
              </w:rPr>
              <w:t xml:space="preserve">one of </w:t>
            </w:r>
            <w:r w:rsidR="004D41A4" w:rsidRPr="004D41A4">
              <w:rPr>
                <w:rFonts w:ascii="Arial" w:eastAsia="Times" w:hAnsi="Arial" w:cs="Arial"/>
              </w:rPr>
              <w:t>the following documents to detail the need for recovery expenses and why their circumstances are exceptional:</w:t>
            </w:r>
          </w:p>
          <w:p w14:paraId="794C922D" w14:textId="77777777" w:rsidR="004D41A4" w:rsidRPr="004D41A4" w:rsidRDefault="004D41A4" w:rsidP="00DF3EE5">
            <w:pPr>
              <w:numPr>
                <w:ilvl w:val="0"/>
                <w:numId w:val="61"/>
              </w:numPr>
              <w:spacing w:after="120" w:line="259" w:lineRule="auto"/>
              <w:rPr>
                <w:rFonts w:ascii="Arial" w:eastAsiaTheme="minorHAnsi" w:hAnsi="Arial" w:cs="Arial"/>
              </w:rPr>
            </w:pPr>
            <w:r w:rsidRPr="004D41A4">
              <w:rPr>
                <w:rFonts w:ascii="Arial" w:eastAsiaTheme="minorHAnsi" w:hAnsi="Arial" w:cs="Arial"/>
              </w:rPr>
              <w:t>a report or letter by a mental health practitioner</w:t>
            </w:r>
          </w:p>
          <w:p w14:paraId="0990B61F" w14:textId="77777777" w:rsidR="004D41A4" w:rsidRPr="004D41A4" w:rsidRDefault="004D41A4" w:rsidP="00DF3EE5">
            <w:pPr>
              <w:numPr>
                <w:ilvl w:val="0"/>
                <w:numId w:val="61"/>
              </w:numPr>
              <w:spacing w:after="120" w:line="259" w:lineRule="auto"/>
              <w:rPr>
                <w:rFonts w:ascii="Arial" w:eastAsiaTheme="minorHAnsi" w:hAnsi="Arial" w:cs="Arial"/>
              </w:rPr>
            </w:pPr>
            <w:r w:rsidRPr="004D41A4">
              <w:rPr>
                <w:rFonts w:ascii="Arial" w:eastAsiaTheme="minorHAnsi" w:hAnsi="Arial" w:cs="Arial"/>
              </w:rPr>
              <w:t>a report or letter by a m</w:t>
            </w:r>
            <w:r w:rsidRPr="004D41A4">
              <w:rPr>
                <w:rFonts w:ascii="Arial" w:eastAsia="Times" w:hAnsi="Arial" w:cs="Arial"/>
              </w:rPr>
              <w:t xml:space="preserve">edical </w:t>
            </w:r>
            <w:r w:rsidRPr="004D41A4">
              <w:rPr>
                <w:rFonts w:ascii="Arial" w:eastAsiaTheme="minorHAnsi" w:hAnsi="Arial" w:cs="Arial"/>
              </w:rPr>
              <w:t xml:space="preserve">or health </w:t>
            </w:r>
            <w:r w:rsidRPr="004D41A4">
              <w:rPr>
                <w:rFonts w:ascii="Arial" w:eastAsia="Times" w:hAnsi="Arial" w:cs="Arial"/>
              </w:rPr>
              <w:t>professional</w:t>
            </w:r>
            <w:r w:rsidRPr="004D41A4">
              <w:rPr>
                <w:rFonts w:ascii="Arial" w:eastAsiaTheme="minorHAnsi" w:hAnsi="Arial" w:cs="Arial"/>
              </w:rPr>
              <w:t>, or</w:t>
            </w:r>
          </w:p>
          <w:p w14:paraId="0FA77AC9" w14:textId="77777777" w:rsidR="004D41A4" w:rsidRPr="004D41A4" w:rsidRDefault="004D41A4" w:rsidP="00DF3EE5">
            <w:pPr>
              <w:numPr>
                <w:ilvl w:val="0"/>
                <w:numId w:val="61"/>
              </w:numPr>
              <w:spacing w:after="120" w:line="259" w:lineRule="auto"/>
              <w:rPr>
                <w:rFonts w:ascii="Arial" w:eastAsiaTheme="minorHAnsi" w:hAnsi="Arial" w:cs="Arial"/>
              </w:rPr>
            </w:pPr>
            <w:r w:rsidRPr="004D41A4">
              <w:rPr>
                <w:rFonts w:ascii="Arial" w:eastAsiaTheme="minorHAnsi" w:hAnsi="Arial" w:cs="Arial"/>
              </w:rPr>
              <w:lastRenderedPageBreak/>
              <w:t>a report or letter by a social worker or other support worker (for example, from an Orange Door or specialist sexual assault service).</w:t>
            </w:r>
          </w:p>
          <w:p w14:paraId="271E3B5A"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A report or letter must detail the following:</w:t>
            </w:r>
          </w:p>
          <w:p w14:paraId="4DD7A65D" w14:textId="77777777" w:rsidR="004D41A4" w:rsidRPr="004D41A4" w:rsidRDefault="004D41A4" w:rsidP="00DF3EE5">
            <w:pPr>
              <w:numPr>
                <w:ilvl w:val="0"/>
                <w:numId w:val="61"/>
              </w:numPr>
              <w:spacing w:before="120" w:after="120" w:line="250" w:lineRule="atLeast"/>
              <w:rPr>
                <w:rFonts w:ascii="Arial" w:eastAsia="Times" w:hAnsi="Arial" w:cs="Arial"/>
              </w:rPr>
            </w:pPr>
            <w:r w:rsidRPr="004D41A4">
              <w:rPr>
                <w:rFonts w:ascii="Arial" w:eastAsia="Times" w:hAnsi="Arial" w:cs="Arial"/>
              </w:rPr>
              <w:t xml:space="preserve">an explanation as to how the </w:t>
            </w:r>
            <w:r w:rsidRPr="009776F7">
              <w:rPr>
                <w:rFonts w:ascii="Arial" w:eastAsia="Times" w:hAnsi="Arial" w:cs="Arial"/>
                <w:b/>
              </w:rPr>
              <w:t>victim’s</w:t>
            </w:r>
            <w:r w:rsidRPr="004D41A4">
              <w:rPr>
                <w:rFonts w:ascii="Arial" w:eastAsia="Times" w:hAnsi="Arial" w:cs="Arial"/>
              </w:rPr>
              <w:t xml:space="preserve"> circumstances are exceptional, and</w:t>
            </w:r>
          </w:p>
          <w:p w14:paraId="6516203D" w14:textId="77777777" w:rsidR="004D41A4" w:rsidRPr="004D41A4" w:rsidRDefault="004D41A4" w:rsidP="00DF3EE5">
            <w:pPr>
              <w:numPr>
                <w:ilvl w:val="0"/>
                <w:numId w:val="61"/>
              </w:numPr>
              <w:spacing w:after="120" w:line="259" w:lineRule="auto"/>
              <w:rPr>
                <w:rFonts w:ascii="Arial" w:eastAsia="Times" w:hAnsi="Arial" w:cs="Arial"/>
                <w:sz w:val="22"/>
                <w:szCs w:val="22"/>
              </w:rPr>
            </w:pPr>
            <w:r w:rsidRPr="004D41A4">
              <w:rPr>
                <w:rFonts w:ascii="Arial" w:eastAsia="Times" w:hAnsi="Arial" w:cs="Arial"/>
              </w:rPr>
              <w:t xml:space="preserve">the type of requested </w:t>
            </w:r>
            <w:r w:rsidRPr="00835B00">
              <w:rPr>
                <w:rFonts w:ascii="Arial" w:eastAsia="Times" w:hAnsi="Arial" w:cs="Arial"/>
                <w:b/>
                <w:bCs/>
              </w:rPr>
              <w:t>assistance</w:t>
            </w:r>
            <w:r w:rsidRPr="004D41A4">
              <w:rPr>
                <w:rFonts w:ascii="Arial" w:eastAsia="Times" w:hAnsi="Arial" w:cs="Arial"/>
              </w:rPr>
              <w:t xml:space="preserve"> and an explanation about how the </w:t>
            </w:r>
            <w:r w:rsidRPr="00835B00">
              <w:rPr>
                <w:rFonts w:ascii="Arial" w:eastAsia="Times" w:hAnsi="Arial" w:cs="Arial"/>
                <w:b/>
                <w:bCs/>
              </w:rPr>
              <w:t>assistance</w:t>
            </w:r>
            <w:r w:rsidRPr="004D41A4">
              <w:rPr>
                <w:rFonts w:ascii="Arial" w:eastAsia="Times" w:hAnsi="Arial" w:cs="Arial"/>
              </w:rPr>
              <w:t xml:space="preserve"> will assist in their recovery from the </w:t>
            </w:r>
            <w:r w:rsidRPr="00AE6587">
              <w:rPr>
                <w:rFonts w:ascii="Arial" w:eastAsia="Times" w:hAnsi="Arial" w:cs="Arial"/>
                <w:b/>
              </w:rPr>
              <w:t>violent act</w:t>
            </w:r>
            <w:r w:rsidRPr="004D41A4">
              <w:rPr>
                <w:rFonts w:ascii="Arial" w:eastAsia="Times" w:hAnsi="Arial" w:cs="Arial"/>
              </w:rPr>
              <w:t>.</w:t>
            </w:r>
          </w:p>
          <w:p w14:paraId="1CDFB7ED"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Additional evidence</w:t>
            </w:r>
          </w:p>
          <w:p w14:paraId="4D9FCAED" w14:textId="4BE94296" w:rsidR="004D41A4" w:rsidRPr="004D41A4" w:rsidRDefault="00DD20ED" w:rsidP="004D41A4">
            <w:pPr>
              <w:spacing w:before="120" w:after="120" w:line="250" w:lineRule="atLeast"/>
              <w:rPr>
                <w:rFonts w:eastAsia="Times"/>
              </w:rPr>
            </w:pPr>
            <w:r w:rsidRPr="00DD20ED">
              <w:rPr>
                <w:rFonts w:ascii="Arial" w:eastAsia="Times" w:hAnsi="Arial" w:cs="Arial"/>
                <w:b/>
                <w:bCs/>
              </w:rPr>
              <w:t>Applican</w:t>
            </w:r>
            <w:r w:rsidRPr="008318BC">
              <w:rPr>
                <w:rFonts w:ascii="Arial" w:eastAsia="Times" w:hAnsi="Arial" w:cs="Arial"/>
                <w:b/>
                <w:bCs/>
              </w:rPr>
              <w:t>t</w:t>
            </w:r>
            <w:r w:rsidR="004D41A4" w:rsidRPr="008318BC">
              <w:rPr>
                <w:rFonts w:ascii="Arial" w:eastAsia="Times" w:hAnsi="Arial" w:cs="Arial"/>
                <w:b/>
                <w:bCs/>
              </w:rPr>
              <w:t>s</w:t>
            </w:r>
            <w:r w:rsidR="004D41A4" w:rsidRPr="004D41A4">
              <w:rPr>
                <w:rFonts w:ascii="Arial" w:eastAsia="Times" w:hAnsi="Arial" w:cs="Arial"/>
                <w:bCs/>
              </w:rPr>
              <w:t xml:space="preserve"> may want to consider providing additional documents supporting their application for recovery expenses to show why it is needed and why their circumstances are exceptional. This could include </w:t>
            </w:r>
            <w:r w:rsidR="004D41A4" w:rsidRPr="004D41A4">
              <w:rPr>
                <w:rFonts w:ascii="Arial" w:hAnsi="Arial" w:cs="Arial"/>
              </w:rPr>
              <w:t>a statutory declaration explaining the exceptional circumstances and why the recovery expense is needed.</w:t>
            </w:r>
          </w:p>
        </w:tc>
      </w:tr>
    </w:tbl>
    <w:p w14:paraId="491FB7C2" w14:textId="77777777" w:rsidR="004D41A4" w:rsidRPr="004D41A4" w:rsidRDefault="004D41A4" w:rsidP="004D41A4">
      <w:pPr>
        <w:spacing w:before="120" w:after="120" w:line="250" w:lineRule="atLeast"/>
        <w:rPr>
          <w:rFonts w:ascii="Arial" w:hAnsi="Arial" w:cs="Arial"/>
        </w:rPr>
      </w:pPr>
    </w:p>
    <w:p w14:paraId="60D9625E" w14:textId="77777777" w:rsidR="004D41A4" w:rsidRPr="004D41A4" w:rsidRDefault="004D41A4" w:rsidP="004D41A4">
      <w:pPr>
        <w:rPr>
          <w:rFonts w:ascii="Arial" w:eastAsia="Times" w:hAnsi="Arial" w:cs="Arial"/>
        </w:rPr>
      </w:pPr>
      <w:r w:rsidRPr="004D41A4">
        <w:rPr>
          <w:rFonts w:ascii="Arial" w:hAnsi="Arial" w:cs="Arial"/>
        </w:rPr>
        <w:br w:type="page"/>
      </w:r>
    </w:p>
    <w:p w14:paraId="0E9FA8A3" w14:textId="77777777" w:rsidR="004D41A4" w:rsidRPr="004D41A4" w:rsidRDefault="004D41A4" w:rsidP="002E23C1">
      <w:pPr>
        <w:pStyle w:val="Heading1"/>
        <w:ind w:left="742"/>
      </w:pPr>
      <w:bookmarkStart w:id="239" w:name="_Assistance_available_to_2"/>
      <w:bookmarkStart w:id="240" w:name="_Toc138949550"/>
      <w:bookmarkStart w:id="241" w:name="_Toc140047842"/>
      <w:bookmarkStart w:id="242" w:name="_Toc178244120"/>
      <w:bookmarkStart w:id="243" w:name="_Toc138927486"/>
      <w:bookmarkEnd w:id="239"/>
      <w:r w:rsidRPr="004D41A4">
        <w:lastRenderedPageBreak/>
        <w:t>Assistance for related victims</w:t>
      </w:r>
      <w:bookmarkEnd w:id="240"/>
      <w:bookmarkEnd w:id="241"/>
      <w:bookmarkEnd w:id="242"/>
      <w:r w:rsidRPr="004D41A4">
        <w:t xml:space="preserve"> </w:t>
      </w:r>
      <w:bookmarkEnd w:id="243"/>
    </w:p>
    <w:p w14:paraId="778D2527" w14:textId="4CDB629E" w:rsidR="003B6308"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To assist with the recovery from losing a loved one because of a </w:t>
      </w:r>
      <w:r w:rsidRPr="00AE6587">
        <w:rPr>
          <w:rFonts w:ascii="Arial" w:eastAsia="Times" w:hAnsi="Arial" w:cs="Arial"/>
          <w:b/>
          <w:sz w:val="22"/>
        </w:rPr>
        <w:t>violent act</w:t>
      </w:r>
      <w:r w:rsidRPr="004D41A4">
        <w:rPr>
          <w:rFonts w:ascii="Arial" w:eastAsia="Times" w:hAnsi="Arial" w:cs="Arial"/>
          <w:sz w:val="22"/>
        </w:rPr>
        <w:t xml:space="preserve">, the FAS can pay </w:t>
      </w:r>
      <w:hyperlink w:anchor="_Related_victims" w:history="1">
        <w:r w:rsidRPr="004D41A4">
          <w:rPr>
            <w:rFonts w:ascii="Arial" w:eastAsia="Times" w:hAnsi="Arial" w:cs="Arial"/>
            <w:b/>
            <w:bCs/>
            <w:color w:val="007DC3" w:themeColor="accent1"/>
            <w:sz w:val="22"/>
            <w:u w:val="dotted"/>
          </w:rPr>
          <w:t>related victims</w:t>
        </w:r>
      </w:hyperlink>
      <w:r w:rsidRPr="004D41A4">
        <w:rPr>
          <w:rFonts w:ascii="Arial" w:eastAsia="Times" w:hAnsi="Arial" w:cs="Arial"/>
          <w:b/>
          <w:color w:val="007DC3" w:themeColor="accent1"/>
          <w:sz w:val="22"/>
          <w:u w:val="dotted"/>
        </w:rPr>
        <w:t xml:space="preserve"> </w:t>
      </w:r>
      <w:r w:rsidRPr="004D41A4">
        <w:rPr>
          <w:rFonts w:ascii="Arial" w:eastAsia="Times" w:hAnsi="Arial" w:cs="Arial"/>
          <w:sz w:val="22"/>
        </w:rPr>
        <w:t xml:space="preserve">up to </w:t>
      </w:r>
      <w:r w:rsidRPr="006F12C2">
        <w:rPr>
          <w:rFonts w:ascii="Arial" w:eastAsia="Times" w:hAnsi="Arial" w:cs="Arial"/>
          <w:sz w:val="22"/>
        </w:rPr>
        <w:t>$50,000</w:t>
      </w:r>
      <w:r w:rsidRPr="004D41A4">
        <w:rPr>
          <w:rFonts w:ascii="Arial" w:eastAsia="Times" w:hAnsi="Arial" w:cs="Arial"/>
          <w:sz w:val="22"/>
        </w:rPr>
        <w:t xml:space="preserve"> in financial </w:t>
      </w:r>
      <w:r w:rsidRPr="00835B00">
        <w:rPr>
          <w:rFonts w:ascii="Arial" w:eastAsia="Times" w:hAnsi="Arial" w:cs="Arial"/>
          <w:b/>
          <w:bCs/>
          <w:sz w:val="22"/>
        </w:rPr>
        <w:t>assistance</w:t>
      </w:r>
      <w:r w:rsidRPr="004D41A4">
        <w:rPr>
          <w:rFonts w:ascii="Arial" w:eastAsia="Times" w:hAnsi="Arial" w:cs="Arial"/>
          <w:sz w:val="22"/>
        </w:rPr>
        <w:t xml:space="preserve">. </w:t>
      </w:r>
      <w:r w:rsidR="003B6308">
        <w:rPr>
          <w:rFonts w:ascii="Arial" w:eastAsia="Times" w:hAnsi="Arial" w:cs="Arial"/>
          <w:sz w:val="22"/>
        </w:rPr>
        <w:t xml:space="preserve">This is in addition to payments for </w:t>
      </w:r>
      <w:hyperlink w:anchor="_Funeral_expenses_2" w:history="1">
        <w:r w:rsidR="003B6308" w:rsidRPr="003B6308">
          <w:rPr>
            <w:rStyle w:val="Hyperlink"/>
            <w:rFonts w:ascii="Arial" w:eastAsia="Times" w:hAnsi="Arial" w:cs="Arial"/>
            <w:b/>
            <w:bCs/>
            <w:sz w:val="22"/>
          </w:rPr>
          <w:t>funeral expenses.</w:t>
        </w:r>
      </w:hyperlink>
    </w:p>
    <w:p w14:paraId="1E152BB1" w14:textId="46A9B4E2" w:rsid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Evidence requirements for </w:t>
      </w:r>
      <w:r w:rsidRPr="00835B00">
        <w:rPr>
          <w:rFonts w:ascii="Arial" w:hAnsi="Arial" w:cs="Arial"/>
          <w:b/>
          <w:bCs/>
          <w:sz w:val="22"/>
          <w:szCs w:val="22"/>
        </w:rPr>
        <w:t>assistance</w:t>
      </w:r>
      <w:r w:rsidRPr="004D41A4">
        <w:rPr>
          <w:rFonts w:ascii="Arial" w:hAnsi="Arial" w:cs="Arial"/>
          <w:sz w:val="22"/>
          <w:szCs w:val="22"/>
        </w:rPr>
        <w:t xml:space="preserve"> for </w:t>
      </w:r>
      <w:r w:rsidRPr="00AE6587">
        <w:rPr>
          <w:rFonts w:ascii="Arial" w:hAnsi="Arial" w:cs="Arial"/>
          <w:b/>
          <w:sz w:val="22"/>
          <w:szCs w:val="22"/>
        </w:rPr>
        <w:t>related victims</w:t>
      </w:r>
      <w:r w:rsidRPr="004D41A4">
        <w:rPr>
          <w:rFonts w:ascii="Arial" w:eastAsia="Times" w:hAnsi="Arial" w:cs="Arial"/>
          <w:sz w:val="22"/>
        </w:rPr>
        <w:t xml:space="preserve"> are explained further below. </w:t>
      </w:r>
      <w:r w:rsidRPr="004D41A4">
        <w:rPr>
          <w:rFonts w:ascii="Arial" w:eastAsia="Times" w:hAnsi="Arial" w:cs="Arial"/>
          <w:sz w:val="22"/>
          <w:szCs w:val="22"/>
        </w:rPr>
        <w:t xml:space="preserve"> </w:t>
      </w:r>
    </w:p>
    <w:p w14:paraId="42BB64F6" w14:textId="4264D428"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financial </w:t>
      </w:r>
      <w:r w:rsidRPr="00835B00">
        <w:rPr>
          <w:rFonts w:ascii="Arial" w:eastAsia="Times" w:hAnsi="Arial" w:cs="Arial"/>
          <w:b/>
          <w:bCs/>
          <w:sz w:val="22"/>
        </w:rPr>
        <w:t>assistance</w:t>
      </w:r>
      <w:r w:rsidRPr="004D41A4">
        <w:rPr>
          <w:rFonts w:ascii="Arial" w:eastAsia="Times" w:hAnsi="Arial" w:cs="Arial"/>
          <w:sz w:val="22"/>
        </w:rPr>
        <w:t xml:space="preserve"> the FAS will provide to </w:t>
      </w:r>
      <w:r w:rsidR="00975799" w:rsidRPr="00F057D1">
        <w:rPr>
          <w:rFonts w:ascii="Arial" w:eastAsia="Times" w:hAnsi="Arial" w:cs="Arial"/>
          <w:b/>
          <w:bCs/>
          <w:sz w:val="22"/>
        </w:rPr>
        <w:t>related victims</w:t>
      </w:r>
      <w:r w:rsidRPr="00F057D1">
        <w:rPr>
          <w:rFonts w:ascii="Arial" w:eastAsia="Times" w:hAnsi="Arial" w:cs="Arial"/>
          <w:b/>
          <w:sz w:val="22"/>
          <w:u w:val="dotted"/>
        </w:rPr>
        <w:t xml:space="preserve"> </w:t>
      </w:r>
      <w:r w:rsidRPr="004D41A4">
        <w:rPr>
          <w:rFonts w:ascii="Arial" w:eastAsia="Times" w:hAnsi="Arial" w:cs="Arial"/>
          <w:sz w:val="22"/>
        </w:rPr>
        <w:t xml:space="preserve">depends on what kind of expenses they have paid for or are likely to pay for in the future because of the </w:t>
      </w:r>
      <w:r w:rsidR="00431AA1">
        <w:rPr>
          <w:rFonts w:ascii="Arial" w:eastAsia="Times" w:hAnsi="Arial" w:cs="Arial"/>
          <w:sz w:val="22"/>
        </w:rPr>
        <w:t>death of the</w:t>
      </w:r>
      <w:r w:rsidR="001A0D0D">
        <w:rPr>
          <w:rFonts w:ascii="Arial" w:eastAsia="Times" w:hAnsi="Arial" w:cs="Arial"/>
          <w:sz w:val="22"/>
        </w:rPr>
        <w:t>ir loved one</w:t>
      </w:r>
      <w:r w:rsidRPr="004D41A4">
        <w:rPr>
          <w:rFonts w:ascii="Arial" w:eastAsia="Times" w:hAnsi="Arial" w:cs="Arial"/>
          <w:sz w:val="22"/>
          <w:szCs w:val="22"/>
        </w:rPr>
        <w:t>, and whether the amount requested for the expense is reasonable</w:t>
      </w:r>
      <w:r w:rsidRPr="004D41A4">
        <w:rPr>
          <w:rFonts w:ascii="Arial" w:eastAsia="Times" w:hAnsi="Arial" w:cs="Arial"/>
          <w:sz w:val="22"/>
        </w:rPr>
        <w:t xml:space="preserve">. </w:t>
      </w:r>
    </w:p>
    <w:p w14:paraId="2A1D1121" w14:textId="312BEC1B"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provide financial </w:t>
      </w:r>
      <w:r w:rsidRPr="00835B00">
        <w:rPr>
          <w:rFonts w:ascii="Arial" w:eastAsia="Times" w:hAnsi="Arial" w:cs="Arial"/>
          <w:b/>
          <w:bCs/>
          <w:sz w:val="22"/>
        </w:rPr>
        <w:t>assistance</w:t>
      </w:r>
      <w:r w:rsidRPr="004D41A4">
        <w:rPr>
          <w:rFonts w:ascii="Arial" w:eastAsia="Times" w:hAnsi="Arial" w:cs="Arial"/>
          <w:sz w:val="22"/>
        </w:rPr>
        <w:t xml:space="preserve"> to </w:t>
      </w:r>
      <w:r w:rsidR="00975799" w:rsidRPr="00F057D1">
        <w:rPr>
          <w:rFonts w:ascii="Arial" w:eastAsia="Times" w:hAnsi="Arial" w:cs="Arial"/>
          <w:b/>
          <w:bCs/>
          <w:sz w:val="22"/>
        </w:rPr>
        <w:t>related victims</w:t>
      </w:r>
      <w:r w:rsidRPr="00F057D1">
        <w:rPr>
          <w:rFonts w:ascii="Arial" w:eastAsia="Times" w:hAnsi="Arial" w:cs="Arial"/>
          <w:sz w:val="22"/>
        </w:rPr>
        <w:t xml:space="preserve"> </w:t>
      </w:r>
      <w:r w:rsidRPr="004D41A4">
        <w:rPr>
          <w:rFonts w:ascii="Arial" w:eastAsia="Times" w:hAnsi="Arial" w:cs="Arial"/>
          <w:sz w:val="22"/>
        </w:rPr>
        <w:t>for: </w:t>
      </w:r>
    </w:p>
    <w:p w14:paraId="3826D7B6"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counselling expenses </w:t>
      </w:r>
    </w:p>
    <w:p w14:paraId="452E27D9" w14:textId="77777777"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medical expenses </w:t>
      </w:r>
    </w:p>
    <w:p w14:paraId="16BB9BA8" w14:textId="77777777"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distress</w:t>
      </w:r>
    </w:p>
    <w:p w14:paraId="364F3E1E" w14:textId="77777777"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 xml:space="preserve">loss of income </w:t>
      </w:r>
    </w:p>
    <w:p w14:paraId="190EE6AF" w14:textId="0E9A9382" w:rsidR="004D41A4" w:rsidRPr="004D41A4" w:rsidRDefault="004D41A4" w:rsidP="00DF3EE5">
      <w:pPr>
        <w:numPr>
          <w:ilvl w:val="0"/>
          <w:numId w:val="26"/>
        </w:numPr>
        <w:spacing w:after="120" w:line="259" w:lineRule="auto"/>
        <w:ind w:left="714" w:hanging="357"/>
        <w:rPr>
          <w:rFonts w:asciiTheme="minorHAnsi" w:eastAsiaTheme="minorHAnsi" w:hAnsiTheme="minorHAnsi" w:cstheme="minorBidi"/>
          <w:sz w:val="22"/>
          <w:szCs w:val="22"/>
        </w:rPr>
      </w:pPr>
      <w:r w:rsidRPr="004D41A4">
        <w:rPr>
          <w:rFonts w:ascii="Arial" w:eastAsiaTheme="minorHAnsi" w:hAnsi="Arial" w:cs="Arial"/>
          <w:sz w:val="22"/>
          <w:szCs w:val="22"/>
        </w:rPr>
        <w:t xml:space="preserve">other expenses </w:t>
      </w:r>
      <w:r w:rsidR="009B7BC5">
        <w:rPr>
          <w:rFonts w:ascii="Arial" w:eastAsiaTheme="minorHAnsi" w:hAnsi="Arial" w:cs="Arial"/>
          <w:sz w:val="22"/>
          <w:szCs w:val="22"/>
        </w:rPr>
        <w:t xml:space="preserve">related to </w:t>
      </w:r>
      <w:r w:rsidRPr="004D41A4">
        <w:rPr>
          <w:rFonts w:asciiTheme="minorHAnsi" w:eastAsiaTheme="minorHAnsi" w:hAnsiTheme="minorHAnsi" w:cstheme="minorBidi"/>
          <w:sz w:val="22"/>
          <w:szCs w:val="22"/>
        </w:rPr>
        <w:t xml:space="preserve">the loss of </w:t>
      </w:r>
      <w:r w:rsidR="009B7BC5">
        <w:rPr>
          <w:rFonts w:asciiTheme="minorHAnsi" w:eastAsiaTheme="minorHAnsi" w:hAnsiTheme="minorHAnsi" w:cstheme="minorBidi"/>
          <w:sz w:val="22"/>
          <w:szCs w:val="22"/>
        </w:rPr>
        <w:t>their</w:t>
      </w:r>
      <w:r w:rsidRPr="004D41A4">
        <w:rPr>
          <w:rFonts w:asciiTheme="minorHAnsi" w:eastAsiaTheme="minorHAnsi" w:hAnsiTheme="minorHAnsi" w:cstheme="minorBidi"/>
          <w:sz w:val="22"/>
          <w:szCs w:val="22"/>
        </w:rPr>
        <w:t xml:space="preserve"> loved one, and</w:t>
      </w:r>
    </w:p>
    <w:p w14:paraId="6BB47C9F"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in exceptional circumstances, expenses to assist in a </w:t>
      </w:r>
      <w:r w:rsidRPr="00297C16">
        <w:rPr>
          <w:rFonts w:ascii="Arial" w:eastAsiaTheme="minorHAnsi" w:hAnsi="Arial" w:cs="Arial"/>
          <w:b/>
          <w:sz w:val="22"/>
          <w:szCs w:val="22"/>
        </w:rPr>
        <w:t>victim’s</w:t>
      </w:r>
      <w:r w:rsidRPr="004D41A4">
        <w:rPr>
          <w:rFonts w:ascii="Arial" w:eastAsiaTheme="minorHAnsi" w:hAnsi="Arial" w:cs="Arial"/>
          <w:sz w:val="22"/>
          <w:szCs w:val="22"/>
        </w:rPr>
        <w:t xml:space="preserve"> recovery.</w:t>
      </w:r>
      <w:r w:rsidRPr="004D41A4">
        <w:rPr>
          <w:rFonts w:ascii="Arial" w:eastAsiaTheme="minorHAnsi" w:hAnsi="Arial" w:cs="Arial"/>
          <w:sz w:val="22"/>
          <w:szCs w:val="22"/>
          <w:vertAlign w:val="superscript"/>
        </w:rPr>
        <w:footnoteReference w:id="35"/>
      </w:r>
    </w:p>
    <w:bookmarkStart w:id="244" w:name="_Counselling_expenses_1"/>
    <w:bookmarkStart w:id="245" w:name="_Toc140047843"/>
    <w:bookmarkEnd w:id="244"/>
    <w:p w14:paraId="31970FB9" w14:textId="4374A42B" w:rsidR="00CC7142" w:rsidRDefault="00CC7142" w:rsidP="00CC7142">
      <w:pPr>
        <w:spacing w:after="120" w:line="259" w:lineRule="auto"/>
        <w:rPr>
          <w:rFonts w:ascii="Arial" w:eastAsiaTheme="minorHAnsi" w:hAnsi="Arial" w:cs="Arial"/>
          <w:sz w:val="22"/>
          <w:szCs w:val="22"/>
        </w:rPr>
      </w:pPr>
      <w:r w:rsidRPr="0044152F">
        <w:rPr>
          <w:b/>
          <w:bCs/>
          <w:noProof/>
          <w:sz w:val="28"/>
          <w:szCs w:val="28"/>
        </w:rPr>
        <mc:AlternateContent>
          <mc:Choice Requires="wpg">
            <w:drawing>
              <wp:anchor distT="0" distB="0" distL="114300" distR="114300" simplePos="0" relativeHeight="251658288" behindDoc="0" locked="0" layoutInCell="1" allowOverlap="1" wp14:anchorId="6CCAE959" wp14:editId="462935EE">
                <wp:simplePos x="0" y="0"/>
                <wp:positionH relativeFrom="column">
                  <wp:posOffset>179514</wp:posOffset>
                </wp:positionH>
                <wp:positionV relativeFrom="paragraph">
                  <wp:posOffset>89122</wp:posOffset>
                </wp:positionV>
                <wp:extent cx="5878708" cy="2152357"/>
                <wp:effectExtent l="0" t="0" r="8255" b="635"/>
                <wp:wrapNone/>
                <wp:docPr id="240164306" name="Group 8"/>
                <wp:cNvGraphicFramePr/>
                <a:graphic xmlns:a="http://schemas.openxmlformats.org/drawingml/2006/main">
                  <a:graphicData uri="http://schemas.microsoft.com/office/word/2010/wordprocessingGroup">
                    <wpg:wgp>
                      <wpg:cNvGrpSpPr/>
                      <wpg:grpSpPr>
                        <a:xfrm>
                          <a:off x="0" y="0"/>
                          <a:ext cx="5878708" cy="2152357"/>
                          <a:chOff x="21705" y="1619323"/>
                          <a:chExt cx="6112753" cy="2409072"/>
                        </a:xfrm>
                      </wpg:grpSpPr>
                      <wps:wsp>
                        <wps:cNvPr id="1290846086" name="Rectangle 1290846086"/>
                        <wps:cNvSpPr/>
                        <wps:spPr>
                          <a:xfrm>
                            <a:off x="21705" y="1619323"/>
                            <a:ext cx="6112753" cy="240907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9612982" name="Rectangle 1969612982"/>
                        <wps:cNvSpPr/>
                        <wps:spPr>
                          <a:xfrm>
                            <a:off x="232232" y="1771728"/>
                            <a:ext cx="5669025" cy="2132283"/>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545862361" name="Rectangle 1545862361"/>
                        <wps:cNvSpPr/>
                        <wps:spPr>
                          <a:xfrm>
                            <a:off x="1235469" y="1931779"/>
                            <a:ext cx="1594658" cy="794805"/>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10389"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wps:txbx>
                        <wps:bodyPr lIns="91440" tIns="45720" rIns="91440" bIns="45720" rtlCol="0" anchor="ctr"/>
                      </wps:wsp>
                      <wps:wsp>
                        <wps:cNvPr id="940120758" name="Rectangle 940120758"/>
                        <wps:cNvSpPr/>
                        <wps:spPr>
                          <a:xfrm>
                            <a:off x="3003476" y="1934584"/>
                            <a:ext cx="1615620" cy="792000"/>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1419D"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wps:txbx>
                        <wps:bodyPr lIns="91440" tIns="45720" rIns="91440" bIns="45720" rtlCol="0" anchor="ctr"/>
                      </wps:wsp>
                      <wps:wsp>
                        <wps:cNvPr id="1729618740" name="Rectangle 1729618740"/>
                        <wps:cNvSpPr/>
                        <wps:spPr>
                          <a:xfrm>
                            <a:off x="437856" y="2908607"/>
                            <a:ext cx="1156566"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EE945"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Loss of money</w:t>
                              </w:r>
                            </w:p>
                          </w:txbxContent>
                        </wps:txbx>
                        <wps:bodyPr lIns="91440" tIns="45720" rIns="91440" bIns="45720" rtlCol="0" anchor="ctr"/>
                      </wps:wsp>
                      <wps:wsp>
                        <wps:cNvPr id="1186793756" name="Rectangle 1186793756"/>
                        <wps:cNvSpPr/>
                        <wps:spPr>
                          <a:xfrm>
                            <a:off x="1763829" y="2908607"/>
                            <a:ext cx="1292733"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2C2ED" w14:textId="77777777" w:rsid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 xml:space="preserve">Recovery expenses </w:t>
                              </w:r>
                            </w:p>
                            <w:p w14:paraId="40B7DB1D" w14:textId="16546B3D"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(in exceptional circumstances)</w:t>
                              </w:r>
                            </w:p>
                          </w:txbxContent>
                        </wps:txbx>
                        <wps:bodyPr lIns="91440" tIns="45720" rIns="91440" bIns="45720" rtlCol="0" anchor="ctr"/>
                      </wps:wsp>
                      <wps:wsp>
                        <wps:cNvPr id="443488409" name="Rectangle 443488409"/>
                        <wps:cNvSpPr/>
                        <wps:spPr>
                          <a:xfrm>
                            <a:off x="3225969" y="2908607"/>
                            <a:ext cx="1170634"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DBE00"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Other expenses</w:t>
                              </w:r>
                            </w:p>
                          </w:txbxContent>
                        </wps:txbx>
                        <wps:bodyPr lIns="91440" tIns="45720" rIns="91440" bIns="45720" rtlCol="0" anchor="ctr"/>
                      </wps:wsp>
                      <wps:wsp>
                        <wps:cNvPr id="59702213" name="Rectangle 59702213"/>
                        <wps:cNvSpPr/>
                        <wps:spPr>
                          <a:xfrm>
                            <a:off x="4566009" y="2908607"/>
                            <a:ext cx="1170634"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EF75D"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Distress</w:t>
                              </w:r>
                            </w:p>
                          </w:txbxContent>
                        </wps:txbx>
                        <wps:bodyPr lIns="91440" tIns="45720" rIns="91440" bIns="45720" rtlCol="0" anchor="ctr"/>
                      </wps:wsp>
                    </wpg:wgp>
                  </a:graphicData>
                </a:graphic>
                <wp14:sizeRelH relativeFrom="margin">
                  <wp14:pctWidth>0</wp14:pctWidth>
                </wp14:sizeRelH>
                <wp14:sizeRelV relativeFrom="margin">
                  <wp14:pctHeight>0</wp14:pctHeight>
                </wp14:sizeRelV>
              </wp:anchor>
            </w:drawing>
          </mc:Choice>
          <mc:Fallback>
            <w:pict>
              <v:group w14:anchorId="6CCAE959" id="_x0000_s1072" style="position:absolute;margin-left:14.15pt;margin-top:7pt;width:462.9pt;height:169.5pt;z-index:251658288;mso-width-relative:margin;mso-height-relative:margin" coordorigin="217,16193" coordsize="61127,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">
                <v:rect id="Rectangle 1290846086" o:spid="_x0000_s1073" style="position:absolute;left:217;top:16193;width:61127;height:2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" fillcolor="#f2f2f2 [3052]" stroked="f" strokeweight="2pt"/>
                <v:rect id="Rectangle 1969612982" o:spid="_x0000_s1074" style="position:absolute;left:2322;top:17717;width:56690;height:21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" fillcolor="#063" stroked="f" strokeweight="2pt">
                  <v:fill opacity="13107f"/>
                </v:rect>
                <v:rect id="Rectangle 1545862361" o:spid="_x0000_s1075" style="position:absolute;left:12354;top:19317;width:15947;height:7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" fillcolor="#063" stroked="f" strokeweight="2pt">
                  <v:fill opacity="39321f"/>
                  <v:textbox>
                    <w:txbxContent>
                      <w:p w14:paraId="00C10389"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v:textbox>
                </v:rect>
                <v:rect id="Rectangle 940120758" o:spid="_x0000_s1076" style="position:absolute;left:30034;top:19345;width:16156;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" fillcolor="#063" stroked="f" strokeweight="2pt">
                  <v:fill opacity="39321f"/>
                  <v:textbox>
                    <w:txbxContent>
                      <w:p w14:paraId="07B1419D"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v:textbox>
                </v:rect>
                <v:rect id="Rectangle 1729618740" o:spid="_x0000_s1077" style="position:absolute;left:4378;top:29086;width:11566;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" fillcolor="#063" stroked="f" strokeweight="2pt">
                  <v:fill opacity="39321f"/>
                  <v:textbox>
                    <w:txbxContent>
                      <w:p w14:paraId="362EE945"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Loss of money</w:t>
                        </w:r>
                      </w:p>
                    </w:txbxContent>
                  </v:textbox>
                </v:rect>
                <v:rect id="Rectangle 1186793756" o:spid="_x0000_s1078" style="position:absolute;left:17638;top:29086;width:1292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" fillcolor="#063" stroked="f" strokeweight="2pt">
                  <v:fill opacity="39321f"/>
                  <v:textbox>
                    <w:txbxContent>
                      <w:p w14:paraId="3FA2C2ED" w14:textId="77777777" w:rsid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 xml:space="preserve">Recovery expenses </w:t>
                        </w:r>
                      </w:p>
                      <w:p w14:paraId="40B7DB1D" w14:textId="16546B3D"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(in exceptional circumstances)</w:t>
                        </w:r>
                      </w:p>
                    </w:txbxContent>
                  </v:textbox>
                </v:rect>
                <v:rect id="Rectangle 443488409" o:spid="_x0000_s1079" style="position:absolute;left:32259;top:29086;width:1170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" fillcolor="#063" stroked="f" strokeweight="2pt">
                  <v:fill opacity="39321f"/>
                  <v:textbox>
                    <w:txbxContent>
                      <w:p w14:paraId="685DBE00"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Other expenses</w:t>
                        </w:r>
                      </w:p>
                    </w:txbxContent>
                  </v:textbox>
                </v:rect>
                <v:rect id="Rectangle 59702213" o:spid="_x0000_s1080" style="position:absolute;left:45660;top:29086;width:11706;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" fillcolor="#063" stroked="f" strokeweight="2pt">
                  <v:fill opacity="39321f"/>
                  <v:textbox>
                    <w:txbxContent>
                      <w:p w14:paraId="6F4EF75D"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Distress</w:t>
                        </w:r>
                      </w:p>
                    </w:txbxContent>
                  </v:textbox>
                </v:rect>
              </v:group>
            </w:pict>
          </mc:Fallback>
        </mc:AlternateContent>
      </w:r>
    </w:p>
    <w:p w14:paraId="751B2404" w14:textId="77777777" w:rsidR="00CC7142" w:rsidRDefault="00CC7142" w:rsidP="00CC7142">
      <w:pPr>
        <w:spacing w:after="120" w:line="259" w:lineRule="auto"/>
        <w:rPr>
          <w:rFonts w:ascii="Arial" w:eastAsiaTheme="minorHAnsi" w:hAnsi="Arial" w:cs="Arial"/>
          <w:sz w:val="22"/>
          <w:szCs w:val="22"/>
        </w:rPr>
      </w:pPr>
    </w:p>
    <w:p w14:paraId="74788B9D" w14:textId="77777777" w:rsidR="00CC7142" w:rsidRDefault="00CC7142" w:rsidP="00CC7142">
      <w:pPr>
        <w:spacing w:after="120" w:line="259" w:lineRule="auto"/>
        <w:rPr>
          <w:rFonts w:ascii="Arial" w:eastAsiaTheme="minorHAnsi" w:hAnsi="Arial" w:cs="Arial"/>
          <w:sz w:val="22"/>
          <w:szCs w:val="22"/>
        </w:rPr>
      </w:pPr>
    </w:p>
    <w:p w14:paraId="53E4E7DA" w14:textId="77777777" w:rsidR="00CC7142" w:rsidRDefault="00CC7142" w:rsidP="00CC7142">
      <w:pPr>
        <w:spacing w:after="120" w:line="259" w:lineRule="auto"/>
        <w:rPr>
          <w:rFonts w:ascii="Arial" w:eastAsiaTheme="minorHAnsi" w:hAnsi="Arial" w:cs="Arial"/>
          <w:sz w:val="22"/>
          <w:szCs w:val="22"/>
        </w:rPr>
      </w:pPr>
    </w:p>
    <w:p w14:paraId="05D0CC8A" w14:textId="77777777" w:rsidR="00CC7142" w:rsidRDefault="00CC7142" w:rsidP="00CC7142">
      <w:pPr>
        <w:spacing w:after="120" w:line="259" w:lineRule="auto"/>
        <w:rPr>
          <w:rFonts w:ascii="Arial" w:eastAsiaTheme="minorHAnsi" w:hAnsi="Arial" w:cs="Arial"/>
          <w:sz w:val="22"/>
          <w:szCs w:val="22"/>
        </w:rPr>
      </w:pPr>
    </w:p>
    <w:p w14:paraId="1D2FF9DE" w14:textId="77777777" w:rsidR="00CC7142" w:rsidRDefault="00CC7142" w:rsidP="00CC7142">
      <w:pPr>
        <w:spacing w:after="120" w:line="259" w:lineRule="auto"/>
        <w:rPr>
          <w:rFonts w:ascii="Arial" w:eastAsiaTheme="minorHAnsi" w:hAnsi="Arial" w:cs="Arial"/>
          <w:sz w:val="22"/>
          <w:szCs w:val="22"/>
        </w:rPr>
      </w:pPr>
    </w:p>
    <w:p w14:paraId="5308B8BE" w14:textId="77777777" w:rsidR="00CC7142" w:rsidRDefault="00CC7142" w:rsidP="00CC7142">
      <w:pPr>
        <w:spacing w:after="120" w:line="259" w:lineRule="auto"/>
        <w:rPr>
          <w:rFonts w:ascii="Arial" w:eastAsiaTheme="minorHAnsi" w:hAnsi="Arial" w:cs="Arial"/>
          <w:sz w:val="22"/>
          <w:szCs w:val="22"/>
        </w:rPr>
      </w:pPr>
    </w:p>
    <w:p w14:paraId="2488C756" w14:textId="77777777" w:rsidR="00CC7142" w:rsidRDefault="00CC7142" w:rsidP="00CC7142">
      <w:pPr>
        <w:spacing w:after="120" w:line="259" w:lineRule="auto"/>
        <w:rPr>
          <w:rFonts w:ascii="Arial" w:eastAsiaTheme="minorHAnsi" w:hAnsi="Arial" w:cs="Arial"/>
          <w:sz w:val="22"/>
          <w:szCs w:val="22"/>
        </w:rPr>
      </w:pPr>
    </w:p>
    <w:p w14:paraId="67947756" w14:textId="77777777" w:rsidR="00CC7142" w:rsidRDefault="00CC7142" w:rsidP="00CC7142">
      <w:pPr>
        <w:spacing w:after="120" w:line="259" w:lineRule="auto"/>
        <w:rPr>
          <w:rFonts w:ascii="Arial" w:eastAsiaTheme="minorHAnsi" w:hAnsi="Arial" w:cs="Arial"/>
          <w:sz w:val="22"/>
          <w:szCs w:val="22"/>
        </w:rPr>
      </w:pPr>
    </w:p>
    <w:p w14:paraId="3CA8B932" w14:textId="77777777" w:rsidR="00CC7142" w:rsidRPr="004D41A4" w:rsidRDefault="00CC7142" w:rsidP="00CC7142">
      <w:pPr>
        <w:spacing w:after="120" w:line="259" w:lineRule="auto"/>
        <w:rPr>
          <w:rFonts w:ascii="Arial" w:eastAsiaTheme="minorHAnsi" w:hAnsi="Arial" w:cs="Arial"/>
          <w:sz w:val="22"/>
          <w:szCs w:val="22"/>
        </w:rPr>
      </w:pPr>
    </w:p>
    <w:p w14:paraId="061DD0AF" w14:textId="77777777" w:rsidR="004D41A4" w:rsidRPr="004D41A4" w:rsidRDefault="004D41A4" w:rsidP="004D3D4A">
      <w:pPr>
        <w:pStyle w:val="Heading2"/>
      </w:pPr>
      <w:bookmarkStart w:id="246" w:name="_Toc178244121"/>
      <w:r w:rsidRPr="004D41A4">
        <w:t>Counselling expenses</w:t>
      </w:r>
      <w:bookmarkEnd w:id="245"/>
      <w:bookmarkEnd w:id="246"/>
      <w:r w:rsidRPr="004D41A4">
        <w:t xml:space="preserve"> </w:t>
      </w:r>
    </w:p>
    <w:p w14:paraId="40DB72DC" w14:textId="1F7C115F" w:rsidR="004D41A4" w:rsidRPr="004D41A4" w:rsidRDefault="00000000" w:rsidP="004D41A4">
      <w:pPr>
        <w:spacing w:before="120" w:after="120" w:line="250" w:lineRule="atLeast"/>
        <w:rPr>
          <w:rFonts w:ascii="Arial" w:eastAsia="Times" w:hAnsi="Arial" w:cs="Arial"/>
          <w:sz w:val="22"/>
        </w:rPr>
      </w:pPr>
      <w:hyperlink w:anchor="_Related_victims" w:history="1">
        <w:r w:rsidR="004D41A4" w:rsidRPr="004D41A4">
          <w:rPr>
            <w:rFonts w:ascii="Arial" w:eastAsia="Times" w:hAnsi="Arial" w:cs="Arial"/>
            <w:b/>
            <w:bCs/>
            <w:color w:val="007DC3" w:themeColor="accent1"/>
            <w:sz w:val="22"/>
            <w:u w:val="dotted"/>
          </w:rPr>
          <w:t>Related victims</w:t>
        </w:r>
      </w:hyperlink>
      <w:r w:rsidR="004D41A4" w:rsidRPr="004D41A4">
        <w:rPr>
          <w:rFonts w:ascii="Arial" w:eastAsia="Times" w:hAnsi="Arial" w:cs="Arial"/>
          <w:sz w:val="22"/>
        </w:rPr>
        <w:t xml:space="preserve"> are eligible for </w:t>
      </w:r>
      <w:r w:rsidR="004D41A4" w:rsidRPr="00835B00">
        <w:rPr>
          <w:rFonts w:ascii="Arial" w:eastAsia="Times" w:hAnsi="Arial" w:cs="Arial"/>
          <w:b/>
          <w:bCs/>
          <w:sz w:val="22"/>
        </w:rPr>
        <w:t>assistance</w:t>
      </w:r>
      <w:r w:rsidR="004D41A4" w:rsidRPr="004D41A4">
        <w:rPr>
          <w:rFonts w:ascii="Arial" w:eastAsia="Times" w:hAnsi="Arial" w:cs="Arial"/>
          <w:sz w:val="22"/>
        </w:rPr>
        <w:t xml:space="preserve"> to pay for </w:t>
      </w:r>
      <w:r w:rsidR="004D41A4" w:rsidRPr="004D41A4">
        <w:rPr>
          <w:rFonts w:ascii="Arial" w:eastAsia="Times" w:hAnsi="Arial" w:cs="Arial"/>
          <w:sz w:val="22"/>
          <w:u w:val="single"/>
        </w:rPr>
        <w:t>reasonable counselling services</w:t>
      </w:r>
      <w:r w:rsidR="004D41A4" w:rsidRPr="004D41A4">
        <w:rPr>
          <w:rFonts w:ascii="Arial" w:eastAsia="Times" w:hAnsi="Arial" w:cs="Arial"/>
          <w:sz w:val="22"/>
        </w:rPr>
        <w:t xml:space="preserve"> that have already been paid for or are reasonably likely to be paid for in the future.</w:t>
      </w:r>
      <w:r w:rsidR="004D41A4" w:rsidRPr="004D41A4">
        <w:rPr>
          <w:rFonts w:ascii="Arial" w:eastAsia="Times" w:hAnsi="Arial" w:cs="Arial"/>
          <w:sz w:val="22"/>
          <w:vertAlign w:val="superscript"/>
        </w:rPr>
        <w:footnoteReference w:id="36"/>
      </w:r>
      <w:r w:rsidR="004D41A4" w:rsidRPr="004D41A4">
        <w:rPr>
          <w:rFonts w:ascii="Arial" w:eastAsia="Times" w:hAnsi="Arial" w:cs="Arial"/>
          <w:sz w:val="22"/>
        </w:rPr>
        <w:t xml:space="preserve"> These services include counselling reports and counselling sessions. Evidence requirements for counselling expenses are explained further below.  </w:t>
      </w:r>
    </w:p>
    <w:p w14:paraId="3DD23EFC" w14:textId="78CEB2CA"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680096">
          <w:rPr>
            <w:rFonts w:ascii="Arial" w:eastAsia="Times" w:hAnsi="Arial" w:cs="Arial"/>
            <w:b/>
            <w:bCs/>
            <w:color w:val="007DC3" w:themeColor="accent1"/>
            <w:sz w:val="22"/>
            <w:szCs w:val="22"/>
            <w:u w:val="dotted"/>
          </w:rPr>
          <w:t>Primary</w:t>
        </w:r>
      </w:hyperlink>
      <w:r w:rsidR="004D41A4" w:rsidRPr="004D41A4">
        <w:rPr>
          <w:rFonts w:ascii="Arial" w:eastAsia="Times" w:hAnsi="Arial" w:cs="Arial"/>
          <w:sz w:val="22"/>
          <w:szCs w:val="22"/>
        </w:rPr>
        <w:t xml:space="preserve"> and </w:t>
      </w:r>
      <w:hyperlink w:anchor="_Definition_of_victims_2" w:history="1">
        <w:r w:rsidR="004D41A4" w:rsidRPr="00680096">
          <w:rPr>
            <w:rFonts w:ascii="Arial" w:eastAsia="Times" w:hAnsi="Arial" w:cs="Arial"/>
            <w:b/>
            <w:bCs/>
            <w:color w:val="007DC3" w:themeColor="accent1"/>
            <w:sz w:val="22"/>
            <w:szCs w:val="22"/>
            <w:u w:val="dotted"/>
          </w:rPr>
          <w:t>secondary</w:t>
        </w:r>
      </w:hyperlink>
      <w:r w:rsidR="004D41A4" w:rsidRPr="004D41A4">
        <w:rPr>
          <w:rFonts w:ascii="Arial" w:eastAsia="Times" w:hAnsi="Arial" w:cs="Arial"/>
          <w:sz w:val="22"/>
          <w:szCs w:val="22"/>
        </w:rPr>
        <w:t xml:space="preserve"> victims are also eligible for </w:t>
      </w:r>
      <w:r w:rsidR="004D41A4" w:rsidRPr="00835B00">
        <w:rPr>
          <w:rFonts w:ascii="Arial" w:eastAsia="Times" w:hAnsi="Arial" w:cs="Arial"/>
          <w:b/>
          <w:bCs/>
          <w:sz w:val="22"/>
          <w:szCs w:val="22"/>
        </w:rPr>
        <w:t>assistance</w:t>
      </w:r>
      <w:r w:rsidR="004D41A4" w:rsidRPr="004D41A4">
        <w:rPr>
          <w:rFonts w:ascii="Arial" w:eastAsia="Times" w:hAnsi="Arial" w:cs="Arial"/>
          <w:sz w:val="22"/>
          <w:szCs w:val="22"/>
        </w:rPr>
        <w:t xml:space="preserve"> to pay for counselling expenses.</w:t>
      </w:r>
    </w:p>
    <w:p w14:paraId="45C713F3"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Counselling services must be delivered by:  </w:t>
      </w:r>
    </w:p>
    <w:p w14:paraId="01553948" w14:textId="1E28C602"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 xml:space="preserve">an </w:t>
      </w:r>
      <w:hyperlink r:id="rId32" w:history="1">
        <w:r w:rsidRPr="004D41A4">
          <w:rPr>
            <w:rFonts w:asciiTheme="minorHAnsi" w:eastAsia="Times" w:hAnsiTheme="minorHAnsi" w:cstheme="minorHAnsi"/>
            <w:color w:val="007DC3" w:themeColor="accent1"/>
            <w:sz w:val="22"/>
            <w:szCs w:val="22"/>
            <w:u w:val="dotted"/>
          </w:rPr>
          <w:t>Australian</w:t>
        </w:r>
        <w:r w:rsidRPr="004D41A4">
          <w:rPr>
            <w:rFonts w:asciiTheme="minorHAnsi" w:eastAsia="Times" w:hAnsiTheme="minorHAnsi" w:cstheme="minorHAnsi"/>
            <w:b/>
            <w:color w:val="007DC3" w:themeColor="accent1"/>
            <w:sz w:val="22"/>
            <w:szCs w:val="22"/>
            <w:u w:val="dotted"/>
          </w:rPr>
          <w:t xml:space="preserve"> </w:t>
        </w:r>
        <w:r w:rsidRPr="004D41A4">
          <w:rPr>
            <w:rFonts w:asciiTheme="minorHAnsi" w:eastAsia="Times" w:hAnsiTheme="minorHAnsi" w:cstheme="minorHAnsi"/>
            <w:color w:val="007DC3" w:themeColor="accent1"/>
            <w:sz w:val="22"/>
            <w:szCs w:val="22"/>
            <w:u w:val="dotted"/>
          </w:rPr>
          <w:t>Health Practitioner Regulation Agency (AHPRA)</w:t>
        </w:r>
      </w:hyperlink>
      <w:r w:rsidRPr="004D41A4">
        <w:rPr>
          <w:rFonts w:asciiTheme="minorHAnsi" w:eastAsia="Times" w:hAnsiTheme="minorHAnsi" w:cstheme="minorHAnsi"/>
          <w:sz w:val="22"/>
          <w:szCs w:val="22"/>
        </w:rPr>
        <w:t xml:space="preserve"> registered psychologist</w:t>
      </w:r>
    </w:p>
    <w:p w14:paraId="3D833721" w14:textId="5B198C1C"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lastRenderedPageBreak/>
        <w:t>counsellors who are a level 3 (minimum) member of the Australian Counselling Association</w:t>
      </w:r>
      <w:r w:rsidRPr="004D41A4">
        <w:rPr>
          <w:rFonts w:asciiTheme="minorHAnsi" w:eastAsiaTheme="minorHAnsi" w:hAnsiTheme="minorHAnsi" w:cstheme="minorBidi"/>
          <w:sz w:val="22"/>
          <w:szCs w:val="22"/>
        </w:rPr>
        <w:t xml:space="preserve"> </w:t>
      </w:r>
      <w:r w:rsidRPr="004D41A4">
        <w:rPr>
          <w:rFonts w:ascii="Arial" w:eastAsia="Times" w:hAnsi="Arial" w:cs="Arial"/>
          <w:sz w:val="22"/>
          <w:szCs w:val="22"/>
        </w:rPr>
        <w:t>or who are a ‘full clinical member’ or ‘certified practising member’ of the Psychotherapy and Counselling Federation of Australia</w:t>
      </w:r>
    </w:p>
    <w:p w14:paraId="6DE6BAC3" w14:textId="77777777"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mental health social workers who are accredited by the Australian Association of Social Workers</w:t>
      </w:r>
    </w:p>
    <w:p w14:paraId="4797C4F9" w14:textId="77777777"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social workers who are accredited by the Australian Association of Social Workers, or</w:t>
      </w:r>
    </w:p>
    <w:p w14:paraId="246C614C" w14:textId="77777777" w:rsidR="004D41A4" w:rsidRPr="004D41A4"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D41A4">
        <w:rPr>
          <w:rFonts w:ascii="Arial" w:eastAsia="Times" w:hAnsi="Arial" w:cs="Arial"/>
          <w:sz w:val="22"/>
          <w:szCs w:val="22"/>
        </w:rPr>
        <w:t xml:space="preserve">other counselling professionals who do not fit the above requirements, but the FAS has considered their skills and qualifications and considers them to be an appropriate counselling service provider. </w:t>
      </w:r>
    </w:p>
    <w:p w14:paraId="6CDD561B" w14:textId="7E20FC9D" w:rsid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The FAS will consider other counselling professions who may not fit the above requirements, where the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has provided details about their skills and qualifications and the FAS considers them to be an appropriate counselling service provider.</w:t>
      </w:r>
    </w:p>
    <w:p w14:paraId="53185E37" w14:textId="6274680E" w:rsidR="000554EB" w:rsidRPr="000554EB" w:rsidRDefault="000554EB" w:rsidP="004D41A4">
      <w:pPr>
        <w:spacing w:before="120" w:after="120" w:line="250" w:lineRule="atLeast"/>
        <w:rPr>
          <w:rFonts w:ascii="Arial" w:eastAsia="Times" w:hAnsi="Arial" w:cs="Arial"/>
          <w:sz w:val="22"/>
        </w:rPr>
      </w:pPr>
      <w:r w:rsidRPr="00101F0C">
        <w:rPr>
          <w:rFonts w:ascii="Arial" w:eastAsia="Times" w:hAnsi="Arial" w:cs="Arial"/>
          <w:sz w:val="22"/>
        </w:rPr>
        <w:t xml:space="preserve">As outlined in </w:t>
      </w:r>
      <w:hyperlink w:anchor="_Interim_assistance" w:history="1">
        <w:r w:rsidRPr="00101F0C">
          <w:rPr>
            <w:rStyle w:val="Hyperlink"/>
            <w:rFonts w:ascii="Arial" w:eastAsia="Times" w:hAnsi="Arial" w:cs="Arial"/>
            <w:b/>
            <w:sz w:val="22"/>
          </w:rPr>
          <w:t>interim assistance</w:t>
        </w:r>
      </w:hyperlink>
      <w:r w:rsidRPr="00101F0C">
        <w:rPr>
          <w:rFonts w:ascii="Arial" w:eastAsia="Times" w:hAnsi="Arial" w:cs="Arial"/>
          <w:sz w:val="22"/>
        </w:rPr>
        <w:t xml:space="preserve">, the FAS can pay for up to </w:t>
      </w:r>
      <w:r>
        <w:rPr>
          <w:rFonts w:ascii="Arial" w:eastAsia="Times" w:hAnsi="Arial" w:cs="Arial"/>
          <w:sz w:val="22"/>
        </w:rPr>
        <w:t>5</w:t>
      </w:r>
      <w:r w:rsidRPr="00101F0C">
        <w:rPr>
          <w:rFonts w:ascii="Arial" w:eastAsia="Times" w:hAnsi="Arial" w:cs="Arial"/>
          <w:sz w:val="22"/>
        </w:rPr>
        <w:t xml:space="preserve"> counselling sessions to meet a </w:t>
      </w:r>
      <w:r w:rsidRPr="00297C16">
        <w:rPr>
          <w:rFonts w:ascii="Arial" w:eastAsia="Times" w:hAnsi="Arial" w:cs="Arial"/>
          <w:b/>
          <w:sz w:val="22"/>
        </w:rPr>
        <w:t>victim’s</w:t>
      </w:r>
      <w:r w:rsidRPr="00101F0C">
        <w:rPr>
          <w:rFonts w:ascii="Arial" w:eastAsia="Times" w:hAnsi="Arial" w:cs="Arial"/>
          <w:sz w:val="22"/>
        </w:rPr>
        <w:t xml:space="preserve"> immediate needs for counselling, without the need for a victim to provide documentary evidence of a psychological </w:t>
      </w:r>
      <w:r w:rsidRPr="00297C16">
        <w:rPr>
          <w:rFonts w:ascii="Arial" w:eastAsia="Times" w:hAnsi="Arial" w:cs="Arial"/>
          <w:b/>
          <w:sz w:val="22"/>
        </w:rPr>
        <w:t>injury</w:t>
      </w:r>
      <w:r w:rsidRPr="00101F0C">
        <w:rPr>
          <w:rFonts w:ascii="Arial" w:eastAsia="Times" w:hAnsi="Arial" w:cs="Arial"/>
          <w:sz w:val="22"/>
        </w:rPr>
        <w:t xml:space="preserve">.  </w:t>
      </w:r>
    </w:p>
    <w:p w14:paraId="7370622F" w14:textId="13EBC1CC" w:rsidR="00FC3D7B" w:rsidRPr="00DD6371" w:rsidRDefault="00D62E70" w:rsidP="004D41A4">
      <w:pPr>
        <w:spacing w:before="120" w:after="120" w:line="250" w:lineRule="atLeast"/>
        <w:rPr>
          <w:rFonts w:ascii="Arial" w:eastAsia="Times" w:hAnsi="Arial" w:cs="Arial"/>
          <w:bCs/>
          <w:sz w:val="22"/>
        </w:rPr>
      </w:pPr>
      <w:r w:rsidRPr="00D62E70">
        <w:rPr>
          <w:rFonts w:ascii="Arial" w:eastAsia="Times" w:hAnsi="Arial" w:cs="Arial"/>
          <w:bCs/>
          <w:sz w:val="22"/>
        </w:rPr>
        <w:t xml:space="preserve">The number of counselling sessions the FAS may provide to an </w:t>
      </w:r>
      <w:r w:rsidRPr="00DD20ED" w:rsidDel="00DD20ED">
        <w:rPr>
          <w:rFonts w:ascii="Arial" w:eastAsia="Times" w:hAnsi="Arial" w:cs="Arial"/>
          <w:b/>
          <w:sz w:val="22"/>
        </w:rPr>
        <w:t>applicant</w:t>
      </w:r>
      <w:r w:rsidRPr="00D62E70">
        <w:rPr>
          <w:rFonts w:ascii="Arial" w:eastAsia="Times" w:hAnsi="Arial" w:cs="Arial"/>
          <w:bCs/>
          <w:sz w:val="22"/>
        </w:rPr>
        <w:t xml:space="preserve"> will be based on the </w:t>
      </w:r>
      <w:r w:rsidR="00952EA9" w:rsidRPr="00297C16">
        <w:rPr>
          <w:rFonts w:ascii="Arial" w:eastAsia="Times" w:hAnsi="Arial" w:cs="Arial"/>
          <w:b/>
          <w:sz w:val="22"/>
        </w:rPr>
        <w:t>victim’s</w:t>
      </w:r>
      <w:r w:rsidRPr="00D62E70">
        <w:rPr>
          <w:rFonts w:ascii="Arial" w:eastAsia="Times" w:hAnsi="Arial" w:cs="Arial"/>
          <w:bCs/>
          <w:sz w:val="22"/>
        </w:rPr>
        <w:t xml:space="preserve"> need</w:t>
      </w:r>
      <w:r w:rsidR="00952EA9">
        <w:rPr>
          <w:rFonts w:ascii="Arial" w:eastAsia="Times" w:hAnsi="Arial" w:cs="Arial"/>
          <w:bCs/>
          <w:sz w:val="22"/>
        </w:rPr>
        <w:t>s</w:t>
      </w:r>
      <w:r w:rsidRPr="00D62E70">
        <w:rPr>
          <w:rFonts w:ascii="Arial" w:eastAsia="Times" w:hAnsi="Arial" w:cs="Arial"/>
          <w:bCs/>
          <w:sz w:val="22"/>
        </w:rPr>
        <w:t xml:space="preserve"> and the information and evidence provided in the application.  </w:t>
      </w:r>
    </w:p>
    <w:p w14:paraId="0286FB46" w14:textId="7697B0BF" w:rsidR="004D41A4" w:rsidRPr="004D41A4" w:rsidRDefault="004D41A4" w:rsidP="004D41A4">
      <w:pPr>
        <w:spacing w:before="120" w:after="120" w:line="250" w:lineRule="atLeast"/>
        <w:rPr>
          <w:rFonts w:asciiTheme="minorHAnsi" w:eastAsia="Times" w:hAnsiTheme="minorHAnsi" w:cstheme="minorHAnsi"/>
          <w:sz w:val="22"/>
          <w:szCs w:val="22"/>
        </w:rPr>
      </w:pPr>
      <w:r w:rsidRPr="004D41A4">
        <w:rPr>
          <w:rFonts w:ascii="Arial" w:eastAsia="Times" w:hAnsi="Arial" w:cs="Arial"/>
          <w:b/>
          <w:sz w:val="22"/>
          <w:szCs w:val="22"/>
        </w:rPr>
        <w:t>Counselling sessions and evidence required</w:t>
      </w:r>
    </w:p>
    <w:tbl>
      <w:tblPr>
        <w:tblStyle w:val="TableGrid"/>
        <w:tblW w:w="10060" w:type="dxa"/>
        <w:tblLook w:val="04A0" w:firstRow="1" w:lastRow="0" w:firstColumn="1" w:lastColumn="0" w:noHBand="0" w:noVBand="1"/>
      </w:tblPr>
      <w:tblGrid>
        <w:gridCol w:w="2263"/>
        <w:gridCol w:w="7797"/>
      </w:tblGrid>
      <w:tr w:rsidR="004D41A4" w:rsidRPr="004D41A4" w14:paraId="167E9E5C" w14:textId="77777777" w:rsidTr="004D3D4A">
        <w:tc>
          <w:tcPr>
            <w:tcW w:w="2263" w:type="dxa"/>
            <w:shd w:val="clear" w:color="auto" w:fill="7B7B7B" w:themeFill="accent6" w:themeFillShade="BF"/>
          </w:tcPr>
          <w:p w14:paraId="0F626561" w14:textId="0A652356" w:rsidR="004D41A4" w:rsidRPr="004D41A4" w:rsidRDefault="004547EF" w:rsidP="004D41A4">
            <w:pPr>
              <w:spacing w:before="120" w:after="120" w:line="250" w:lineRule="atLeast"/>
              <w:rPr>
                <w:rFonts w:ascii="Arial" w:eastAsia="Times" w:hAnsi="Arial" w:cs="Arial"/>
                <w:b/>
                <w:color w:val="FFFFFF" w:themeColor="background1"/>
              </w:rPr>
            </w:pPr>
            <w:r>
              <w:rPr>
                <w:rFonts w:ascii="Arial" w:eastAsia="Times" w:hAnsi="Arial" w:cs="Arial"/>
                <w:b/>
                <w:color w:val="FFFFFF" w:themeColor="background1"/>
              </w:rPr>
              <w:t>Counselling sessions</w:t>
            </w:r>
          </w:p>
        </w:tc>
        <w:tc>
          <w:tcPr>
            <w:tcW w:w="7797" w:type="dxa"/>
            <w:shd w:val="clear" w:color="auto" w:fill="7B7B7B" w:themeFill="accent6" w:themeFillShade="BF"/>
          </w:tcPr>
          <w:p w14:paraId="4CD80683"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Evidence</w:t>
            </w:r>
          </w:p>
        </w:tc>
      </w:tr>
      <w:tr w:rsidR="004D41A4" w:rsidRPr="004D41A4" w14:paraId="31B0FF4C" w14:textId="77777777" w:rsidTr="006569E6">
        <w:tc>
          <w:tcPr>
            <w:tcW w:w="2263" w:type="dxa"/>
          </w:tcPr>
          <w:p w14:paraId="128DFDBA" w14:textId="65094241" w:rsidR="004D41A4" w:rsidRPr="004D41A4" w:rsidRDefault="00D62E70" w:rsidP="004D41A4">
            <w:pPr>
              <w:spacing w:before="120" w:after="120" w:line="250" w:lineRule="atLeast"/>
              <w:rPr>
                <w:rFonts w:ascii="Arial" w:eastAsia="Times" w:hAnsi="Arial" w:cs="Arial"/>
              </w:rPr>
            </w:pPr>
            <w:r>
              <w:rPr>
                <w:rFonts w:ascii="Arial" w:eastAsia="Times" w:hAnsi="Arial" w:cs="Arial"/>
              </w:rPr>
              <w:t xml:space="preserve">Initial counselling sessions and interim </w:t>
            </w:r>
            <w:r w:rsidRPr="00835B00">
              <w:rPr>
                <w:rFonts w:ascii="Arial" w:eastAsia="Times" w:hAnsi="Arial" w:cs="Arial"/>
                <w:b/>
                <w:bCs/>
              </w:rPr>
              <w:t>assistance</w:t>
            </w:r>
            <w:r w:rsidR="00731F6F">
              <w:rPr>
                <w:rFonts w:ascii="Arial" w:eastAsia="Times" w:hAnsi="Arial" w:cs="Arial"/>
              </w:rPr>
              <w:t xml:space="preserve"> </w:t>
            </w:r>
          </w:p>
          <w:p w14:paraId="6C4B74ED" w14:textId="01FE0BAB" w:rsidR="004D41A4" w:rsidRPr="004D41A4" w:rsidRDefault="00731F6F" w:rsidP="004D41A4">
            <w:pPr>
              <w:spacing w:before="120" w:after="120" w:line="250" w:lineRule="atLeast"/>
              <w:rPr>
                <w:rFonts w:ascii="Arial" w:eastAsia="Times" w:hAnsi="Arial" w:cs="Arial"/>
                <w:b/>
              </w:rPr>
            </w:pPr>
            <w:r>
              <w:rPr>
                <w:rFonts w:ascii="Arial" w:eastAsia="Times" w:hAnsi="Arial" w:cs="Arial"/>
                <w:i/>
                <w:iCs/>
              </w:rPr>
              <w:t>The FAS will provide u</w:t>
            </w:r>
            <w:r w:rsidR="004D41A4" w:rsidRPr="004D41A4">
              <w:rPr>
                <w:rFonts w:ascii="Arial" w:eastAsia="Times" w:hAnsi="Arial" w:cs="Arial"/>
                <w:i/>
                <w:iCs/>
              </w:rPr>
              <w:t xml:space="preserve">p to </w:t>
            </w:r>
            <w:r>
              <w:rPr>
                <w:rFonts w:ascii="Arial" w:eastAsia="Times" w:hAnsi="Arial" w:cs="Arial"/>
                <w:i/>
                <w:iCs/>
              </w:rPr>
              <w:t>5</w:t>
            </w:r>
            <w:r w:rsidR="004D41A4" w:rsidRPr="004D41A4">
              <w:rPr>
                <w:rFonts w:ascii="Arial" w:eastAsia="Times" w:hAnsi="Arial" w:cs="Arial"/>
                <w:i/>
                <w:iCs/>
              </w:rPr>
              <w:t xml:space="preserve"> sessions as interim </w:t>
            </w:r>
            <w:r w:rsidR="004D41A4" w:rsidRPr="00835B00">
              <w:rPr>
                <w:rFonts w:ascii="Arial" w:eastAsia="Times" w:hAnsi="Arial" w:cs="Arial"/>
                <w:b/>
                <w:bCs/>
                <w:i/>
                <w:iCs/>
              </w:rPr>
              <w:t>assistance</w:t>
            </w:r>
            <w:r w:rsidR="004D41A4" w:rsidRPr="004D41A4">
              <w:rPr>
                <w:rFonts w:ascii="Arial" w:eastAsia="Times" w:hAnsi="Arial" w:cs="Arial"/>
                <w:i/>
                <w:iCs/>
              </w:rPr>
              <w:t xml:space="preserve"> for </w:t>
            </w:r>
            <w:r w:rsidR="00DD20ED" w:rsidRPr="00DD20ED">
              <w:rPr>
                <w:rFonts w:ascii="Arial" w:eastAsia="Times" w:hAnsi="Arial" w:cs="Arial"/>
                <w:b/>
                <w:bCs/>
                <w:i/>
                <w:iCs/>
              </w:rPr>
              <w:t>applicant</w:t>
            </w:r>
            <w:r w:rsidR="004D41A4" w:rsidRPr="002E23C1">
              <w:rPr>
                <w:rFonts w:ascii="Arial" w:eastAsia="Times" w:hAnsi="Arial" w:cs="Arial"/>
                <w:b/>
                <w:bCs/>
                <w:i/>
                <w:iCs/>
              </w:rPr>
              <w:t>s</w:t>
            </w:r>
            <w:r w:rsidR="004D41A4" w:rsidRPr="004D41A4">
              <w:rPr>
                <w:rFonts w:ascii="Arial" w:eastAsia="Times" w:hAnsi="Arial" w:cs="Arial"/>
                <w:i/>
                <w:iCs/>
              </w:rPr>
              <w:t>’</w:t>
            </w:r>
            <w:r w:rsidR="004D41A4" w:rsidRPr="004D41A4" w:rsidDel="00731F6F">
              <w:rPr>
                <w:rFonts w:ascii="Arial" w:eastAsia="Times" w:hAnsi="Arial" w:cs="Arial"/>
                <w:i/>
                <w:iCs/>
              </w:rPr>
              <w:t xml:space="preserve"> </w:t>
            </w:r>
            <w:r w:rsidR="004D41A4" w:rsidRPr="004D41A4">
              <w:rPr>
                <w:rFonts w:ascii="Arial" w:eastAsia="Times" w:hAnsi="Arial" w:cs="Arial"/>
                <w:i/>
                <w:iCs/>
              </w:rPr>
              <w:t>immediate needs</w:t>
            </w:r>
            <w:r w:rsidR="004D41A4" w:rsidRPr="004D41A4">
              <w:rPr>
                <w:rFonts w:ascii="Arial" w:eastAsia="Times" w:hAnsi="Arial" w:cs="Arial"/>
              </w:rPr>
              <w:t xml:space="preserve">. See </w:t>
            </w:r>
            <w:hyperlink w:anchor="_Interim_assistance" w:history="1">
              <w:r w:rsidR="004D41A4" w:rsidRPr="00835B00">
                <w:rPr>
                  <w:rFonts w:ascii="Arial" w:eastAsia="Times" w:hAnsi="Arial" w:cs="Arial"/>
                  <w:b/>
                  <w:bCs/>
                  <w:color w:val="007DC3" w:themeColor="accent1"/>
                  <w:u w:val="dotted"/>
                </w:rPr>
                <w:t>interim assistance</w:t>
              </w:r>
            </w:hyperlink>
            <w:r w:rsidR="004D41A4" w:rsidRPr="004D41A4">
              <w:rPr>
                <w:rFonts w:ascii="Arial" w:eastAsia="Times" w:hAnsi="Arial" w:cs="Arial"/>
              </w:rPr>
              <w:t xml:space="preserve"> for more information.</w:t>
            </w:r>
          </w:p>
        </w:tc>
        <w:tc>
          <w:tcPr>
            <w:tcW w:w="7797" w:type="dxa"/>
          </w:tcPr>
          <w:p w14:paraId="25D19652"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748082C1" w14:textId="0A124796" w:rsidR="004D41A4" w:rsidRPr="004D41A4" w:rsidRDefault="00DD20ED" w:rsidP="004D41A4">
            <w:pPr>
              <w:spacing w:before="120" w:after="120" w:line="250" w:lineRule="atLeast"/>
              <w:rPr>
                <w:rFonts w:ascii="Arial" w:eastAsia="Times" w:hAnsi="Arial" w:cs="Arial"/>
                <w:b/>
              </w:rPr>
            </w:pPr>
            <w:r w:rsidRPr="00DD20ED">
              <w:rPr>
                <w:rFonts w:ascii="Arial" w:eastAsia="Times" w:hAnsi="Arial" w:cs="Arial"/>
                <w:b/>
                <w:bCs/>
              </w:rPr>
              <w:t>Applicant</w:t>
            </w:r>
            <w:r w:rsidR="004D41A4" w:rsidRPr="00297C16">
              <w:rPr>
                <w:rFonts w:ascii="Arial" w:eastAsia="Times" w:hAnsi="Arial" w:cs="Arial"/>
                <w:b/>
                <w:bCs/>
              </w:rPr>
              <w:t>s</w:t>
            </w:r>
            <w:r w:rsidR="004D41A4" w:rsidRPr="004D41A4">
              <w:rPr>
                <w:rFonts w:ascii="Arial" w:eastAsia="Times" w:hAnsi="Arial" w:cs="Arial"/>
              </w:rPr>
              <w:t xml:space="preserve"> must provide details in the application form to detail the need for counselling and</w:t>
            </w:r>
            <w:r w:rsidR="004D41A4" w:rsidRPr="004D41A4">
              <w:rPr>
                <w:rFonts w:ascii="Arial" w:eastAsia="Times" w:hAnsi="Arial" w:cs="Arial"/>
                <w:b/>
              </w:rPr>
              <w:t xml:space="preserve"> </w:t>
            </w:r>
            <w:r w:rsidR="007910A2">
              <w:rPr>
                <w:rFonts w:ascii="Arial" w:eastAsia="Times" w:hAnsi="Arial" w:cs="Arial"/>
              </w:rPr>
              <w:t>include</w:t>
            </w:r>
            <w:r w:rsidR="007910A2" w:rsidRPr="004D41A4">
              <w:rPr>
                <w:rFonts w:ascii="Arial" w:eastAsia="Times" w:hAnsi="Arial" w:cs="Arial"/>
              </w:rPr>
              <w:t xml:space="preserve"> </w:t>
            </w:r>
            <w:r w:rsidR="004D41A4" w:rsidRPr="004D41A4">
              <w:rPr>
                <w:rFonts w:ascii="Arial" w:eastAsia="Times" w:hAnsi="Arial" w:cs="Arial"/>
              </w:rPr>
              <w:t xml:space="preserve">an explanation of the psychological </w:t>
            </w:r>
            <w:r w:rsidR="004D41A4" w:rsidRPr="00297C16">
              <w:rPr>
                <w:rFonts w:ascii="Arial" w:eastAsia="Times" w:hAnsi="Arial" w:cs="Arial"/>
                <w:b/>
              </w:rPr>
              <w:t>injury</w:t>
            </w:r>
            <w:r w:rsidR="004D41A4" w:rsidRPr="004D41A4">
              <w:rPr>
                <w:rFonts w:ascii="Arial" w:eastAsia="Times" w:hAnsi="Arial" w:cs="Arial"/>
              </w:rPr>
              <w:t xml:space="preserve"> resulting from the </w:t>
            </w:r>
            <w:r w:rsidR="004D41A4" w:rsidRPr="00AE6587">
              <w:rPr>
                <w:rFonts w:ascii="Arial" w:eastAsia="Times" w:hAnsi="Arial" w:cs="Arial"/>
                <w:b/>
              </w:rPr>
              <w:t>violent act</w:t>
            </w:r>
            <w:r w:rsidR="004D41A4" w:rsidRPr="004D41A4">
              <w:rPr>
                <w:rFonts w:ascii="Arial" w:eastAsia="Times" w:hAnsi="Arial" w:cs="Arial"/>
              </w:rPr>
              <w:t>.</w:t>
            </w:r>
          </w:p>
          <w:p w14:paraId="01252472" w14:textId="0D78B6F4" w:rsidR="004D41A4" w:rsidRPr="004D41A4" w:rsidRDefault="00DD20ED" w:rsidP="004D41A4">
            <w:pPr>
              <w:spacing w:after="40" w:line="250" w:lineRule="atLeast"/>
              <w:ind w:left="33"/>
              <w:rPr>
                <w:rFonts w:ascii="Arial" w:eastAsia="Times" w:hAnsi="Arial" w:cs="Arial"/>
                <w:szCs w:val="18"/>
              </w:rPr>
            </w:pPr>
            <w:r w:rsidRPr="00DD20ED">
              <w:rPr>
                <w:rFonts w:ascii="Arial" w:eastAsia="Times" w:hAnsi="Arial" w:cs="Arial"/>
                <w:b/>
                <w:bCs/>
                <w:szCs w:val="18"/>
              </w:rPr>
              <w:t>Applicant</w:t>
            </w:r>
            <w:r w:rsidR="004D41A4" w:rsidRPr="00297C16">
              <w:rPr>
                <w:rFonts w:ascii="Arial" w:eastAsia="Times" w:hAnsi="Arial" w:cs="Arial"/>
                <w:b/>
                <w:bCs/>
                <w:szCs w:val="18"/>
              </w:rPr>
              <w:t>s</w:t>
            </w:r>
            <w:r w:rsidR="004D41A4" w:rsidRPr="004D41A4">
              <w:rPr>
                <w:rFonts w:ascii="Arial" w:eastAsia="Times" w:hAnsi="Arial" w:cs="Arial"/>
                <w:szCs w:val="18"/>
              </w:rPr>
              <w:t xml:space="preserve"> must provide one of the following for the cost of the counselling expense:</w:t>
            </w:r>
          </w:p>
          <w:p w14:paraId="08F3E67C" w14:textId="7A50FC44"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an invoice or receipt for expenses already paid for </w:t>
            </w:r>
          </w:p>
          <w:p w14:paraId="0FDDD7F3"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quote for expenses to be paid for in the future</w:t>
            </w:r>
          </w:p>
          <w:p w14:paraId="4CB24D65"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screenshot or other official outline of a counselling provider’s fees</w:t>
            </w:r>
          </w:p>
          <w:p w14:paraId="6F500227"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an email or other correspondence from the counselling provider with their fees, or</w:t>
            </w:r>
          </w:p>
          <w:p w14:paraId="6B6F8E3F" w14:textId="79DFFCBC" w:rsidR="004D41A4" w:rsidRPr="004D41A4" w:rsidRDefault="004D41A4" w:rsidP="00DF3EE5">
            <w:pPr>
              <w:numPr>
                <w:ilvl w:val="0"/>
                <w:numId w:val="46"/>
              </w:numPr>
              <w:spacing w:after="120" w:line="250" w:lineRule="atLeast"/>
              <w:rPr>
                <w:rFonts w:ascii="Arial" w:eastAsia="Times" w:hAnsi="Arial" w:cs="Arial"/>
              </w:rPr>
            </w:pPr>
            <w:r w:rsidRPr="004D41A4">
              <w:rPr>
                <w:rFonts w:ascii="Arial" w:eastAsia="Times" w:hAnsi="Arial" w:cs="Arial"/>
                <w:szCs w:val="18"/>
              </w:rPr>
              <w:t>a letter or report that includes the counselling provider</w:t>
            </w:r>
            <w:r w:rsidR="00735AD6">
              <w:rPr>
                <w:rFonts w:ascii="Arial" w:eastAsia="Times" w:hAnsi="Arial" w:cs="Arial"/>
                <w:szCs w:val="18"/>
              </w:rPr>
              <w:t>’</w:t>
            </w:r>
            <w:r w:rsidRPr="004D41A4">
              <w:rPr>
                <w:rFonts w:ascii="Arial" w:eastAsia="Times" w:hAnsi="Arial" w:cs="Arial"/>
                <w:szCs w:val="18"/>
              </w:rPr>
              <w:t>s fees.</w:t>
            </w:r>
          </w:p>
        </w:tc>
      </w:tr>
      <w:tr w:rsidR="004D41A4" w:rsidRPr="004D41A4" w14:paraId="36A21574" w14:textId="77777777" w:rsidTr="006569E6">
        <w:tc>
          <w:tcPr>
            <w:tcW w:w="2263" w:type="dxa"/>
          </w:tcPr>
          <w:p w14:paraId="6E3EDC8D" w14:textId="0FEAA512" w:rsidR="004D41A4" w:rsidRPr="004D41A4" w:rsidRDefault="00731F6F" w:rsidP="004D41A4">
            <w:pPr>
              <w:spacing w:before="120" w:after="120" w:line="250" w:lineRule="atLeast"/>
              <w:rPr>
                <w:rFonts w:ascii="Arial" w:eastAsia="Times" w:hAnsi="Arial" w:cs="Arial"/>
                <w:bCs/>
              </w:rPr>
            </w:pPr>
            <w:r>
              <w:rPr>
                <w:rFonts w:ascii="Arial" w:eastAsia="Times" w:hAnsi="Arial" w:cs="Arial"/>
                <w:bCs/>
              </w:rPr>
              <w:t>Additional counselling sessions (m</w:t>
            </w:r>
            <w:r w:rsidR="004D41A4" w:rsidRPr="004D41A4">
              <w:rPr>
                <w:rFonts w:ascii="Arial" w:eastAsia="Times" w:hAnsi="Arial" w:cs="Arial"/>
                <w:bCs/>
              </w:rPr>
              <w:t>ore than 20 sessions</w:t>
            </w:r>
            <w:r>
              <w:rPr>
                <w:rFonts w:ascii="Arial" w:eastAsia="Times" w:hAnsi="Arial" w:cs="Arial"/>
                <w:bCs/>
              </w:rPr>
              <w:t>)</w:t>
            </w:r>
          </w:p>
        </w:tc>
        <w:tc>
          <w:tcPr>
            <w:tcW w:w="7797" w:type="dxa"/>
          </w:tcPr>
          <w:p w14:paraId="7C9FF42C"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1F672C01" w14:textId="12739C7C"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must provide a report which details the ongoing need for counselling.</w:t>
            </w:r>
          </w:p>
          <w:p w14:paraId="540FEB1E" w14:textId="77777777" w:rsidR="004D41A4" w:rsidRPr="004D41A4" w:rsidRDefault="004D41A4" w:rsidP="004D41A4">
            <w:pPr>
              <w:rPr>
                <w:rFonts w:ascii="Arial" w:eastAsia="Times" w:hAnsi="Arial" w:cs="Arial"/>
              </w:rPr>
            </w:pPr>
            <w:r w:rsidRPr="004D41A4">
              <w:rPr>
                <w:rFonts w:ascii="Arial" w:eastAsia="Times" w:hAnsi="Arial" w:cs="Arial"/>
              </w:rPr>
              <w:t>The report must be produced by an accredited mental health social worker, a non-psychologist/accredited social worker, a registered psychologist or psychiatrist and include:</w:t>
            </w:r>
            <w:r w:rsidRPr="004D41A4" w:rsidDel="002C154A">
              <w:rPr>
                <w:rFonts w:ascii="Arial" w:eastAsia="Times" w:hAnsi="Arial" w:cs="Arial"/>
              </w:rPr>
              <w:t xml:space="preserve"> </w:t>
            </w:r>
          </w:p>
          <w:p w14:paraId="01BBC60E" w14:textId="570869E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a description of the </w:t>
            </w:r>
            <w:r w:rsidR="00DD20ED" w:rsidRPr="00DD20ED">
              <w:rPr>
                <w:rFonts w:ascii="Arial" w:eastAsia="Times" w:hAnsi="Arial" w:cs="Arial"/>
                <w:b/>
                <w:bCs/>
              </w:rPr>
              <w:t>applicant</w:t>
            </w:r>
            <w:r w:rsidRPr="004D41A4">
              <w:rPr>
                <w:rFonts w:ascii="Arial" w:eastAsia="Times" w:hAnsi="Arial" w:cs="Arial"/>
              </w:rPr>
              <w:t>’s mental health needs</w:t>
            </w:r>
          </w:p>
          <w:p w14:paraId="1BA9A6A2"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p</w:t>
            </w:r>
            <w:r w:rsidRPr="004D41A4">
              <w:rPr>
                <w:rFonts w:ascii="Arial" w:eastAsia="Times" w:hAnsi="Arial" w:cs="Arial"/>
              </w:rPr>
              <w:t>roposed treatment</w:t>
            </w:r>
          </w:p>
          <w:p w14:paraId="566A5A63"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c</w:t>
            </w:r>
            <w:r w:rsidRPr="004D41A4">
              <w:rPr>
                <w:rFonts w:ascii="Arial" w:eastAsia="Times" w:hAnsi="Arial" w:cs="Arial"/>
              </w:rPr>
              <w:t>ost of the treatment</w:t>
            </w:r>
          </w:p>
          <w:p w14:paraId="491A6806"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heme="minorHAnsi" w:hAnsi="Arial" w:cs="Arial"/>
              </w:rPr>
              <w:t>the p</w:t>
            </w:r>
            <w:r w:rsidRPr="004D41A4">
              <w:rPr>
                <w:rFonts w:ascii="Arial" w:eastAsia="Times" w:hAnsi="Arial" w:cs="Arial"/>
              </w:rPr>
              <w:t>ractitioner’s opinion on the need for the additional sessions, and</w:t>
            </w:r>
          </w:p>
          <w:p w14:paraId="151582C7" w14:textId="784703CE"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lastRenderedPageBreak/>
              <w:t>the practitioner</w:t>
            </w:r>
            <w:r w:rsidR="00890958">
              <w:rPr>
                <w:rFonts w:ascii="Arial" w:eastAsia="Times" w:hAnsi="Arial" w:cs="Arial"/>
              </w:rPr>
              <w:t>’</w:t>
            </w:r>
            <w:r w:rsidRPr="004D41A4">
              <w:rPr>
                <w:rFonts w:ascii="Arial" w:eastAsia="Times" w:hAnsi="Arial" w:cs="Arial"/>
              </w:rPr>
              <w:t xml:space="preserve">s opinion as to whether the need is directly a result of the </w:t>
            </w:r>
            <w:r w:rsidRPr="00AE6587">
              <w:rPr>
                <w:rFonts w:ascii="Arial" w:eastAsia="Times" w:hAnsi="Arial" w:cs="Arial"/>
                <w:b/>
              </w:rPr>
              <w:t>violent act</w:t>
            </w:r>
            <w:r w:rsidRPr="004D41A4">
              <w:rPr>
                <w:rFonts w:ascii="Arial" w:eastAsia="Times" w:hAnsi="Arial" w:cs="Arial"/>
              </w:rPr>
              <w:t>.</w:t>
            </w:r>
          </w:p>
          <w:p w14:paraId="7546C28A" w14:textId="78D3A1C6"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 xml:space="preserve">The FAS may request and pay for the </w:t>
            </w:r>
            <w:r w:rsidRPr="004D41A4" w:rsidDel="00DD20ED">
              <w:rPr>
                <w:rFonts w:ascii="Arial" w:eastAsia="Times" w:hAnsi="Arial" w:cs="Arial"/>
                <w:b/>
              </w:rPr>
              <w:t>applicant</w:t>
            </w:r>
            <w:r w:rsidRPr="004D41A4">
              <w:rPr>
                <w:rFonts w:ascii="Arial" w:eastAsia="Times" w:hAnsi="Arial" w:cs="Arial"/>
                <w:b/>
              </w:rPr>
              <w:t xml:space="preserve"> to get a counselling report after 20 sessions have been used.</w:t>
            </w:r>
          </w:p>
        </w:tc>
      </w:tr>
    </w:tbl>
    <w:p w14:paraId="031DDD95" w14:textId="77777777" w:rsidR="004D41A4" w:rsidRPr="004D41A4" w:rsidRDefault="004D41A4" w:rsidP="004D41A4">
      <w:pPr>
        <w:spacing w:after="120" w:line="250" w:lineRule="atLeast"/>
        <w:rPr>
          <w:rFonts w:ascii="Arial" w:eastAsia="Times" w:hAnsi="Arial" w:cs="Arial"/>
          <w:sz w:val="22"/>
        </w:rPr>
      </w:pPr>
    </w:p>
    <w:p w14:paraId="2BCA59D3" w14:textId="43C8AE61" w:rsidR="004D41A4" w:rsidRPr="004D41A4" w:rsidRDefault="004D41A4" w:rsidP="004D41A4">
      <w:pPr>
        <w:spacing w:after="120" w:line="250" w:lineRule="atLeast"/>
        <w:rPr>
          <w:rFonts w:ascii="Arial" w:eastAsia="Times" w:hAnsi="Arial"/>
          <w:sz w:val="22"/>
        </w:rPr>
      </w:pPr>
      <w:r w:rsidRPr="004D41A4">
        <w:rPr>
          <w:rFonts w:ascii="Arial" w:eastAsia="Times" w:hAnsi="Arial" w:cs="Arial"/>
          <w:sz w:val="22"/>
        </w:rPr>
        <w:t xml:space="preserve">Sometimes the FAS will approve an </w:t>
      </w:r>
      <w:r w:rsidR="00DD20ED" w:rsidRPr="00DD20ED">
        <w:rPr>
          <w:rFonts w:ascii="Arial" w:eastAsia="Times" w:hAnsi="Arial" w:cs="Arial"/>
          <w:b/>
          <w:bCs/>
          <w:sz w:val="22"/>
        </w:rPr>
        <w:t>applicant</w:t>
      </w:r>
      <w:r w:rsidRPr="004D41A4">
        <w:rPr>
          <w:rFonts w:ascii="Arial" w:eastAsia="Times" w:hAnsi="Arial" w:cs="Arial"/>
          <w:sz w:val="22"/>
        </w:rPr>
        <w:t>’s future counselling expenses</w:t>
      </w:r>
      <w:r w:rsidR="00FA0D43">
        <w:rPr>
          <w:rFonts w:ascii="Arial" w:eastAsia="Times" w:hAnsi="Arial" w:cs="Arial"/>
          <w:sz w:val="22"/>
        </w:rPr>
        <w:t>.</w:t>
      </w:r>
      <w:r w:rsidRPr="004D41A4">
        <w:rPr>
          <w:rFonts w:ascii="Arial" w:eastAsia="Times" w:hAnsi="Arial" w:cs="Arial"/>
          <w:sz w:val="22"/>
        </w:rPr>
        <w:t xml:space="preserve"> In applications where the FAS has decided to pay future </w:t>
      </w:r>
      <w:r w:rsidRPr="00835B00">
        <w:rPr>
          <w:rFonts w:ascii="Arial" w:eastAsia="Times" w:hAnsi="Arial" w:cs="Arial"/>
          <w:b/>
          <w:bCs/>
          <w:sz w:val="22"/>
        </w:rPr>
        <w:t>assistance</w:t>
      </w:r>
      <w:r w:rsidRPr="004D41A4">
        <w:rPr>
          <w:rFonts w:ascii="Arial" w:eastAsia="Times" w:hAnsi="Arial" w:cs="Arial"/>
          <w:sz w:val="22"/>
        </w:rPr>
        <w:t xml:space="preserve"> for expenses </w:t>
      </w:r>
      <w:r w:rsidRPr="005E7C9D">
        <w:rPr>
          <w:rFonts w:ascii="Arial" w:eastAsia="Times" w:hAnsi="Arial" w:cs="Arial"/>
          <w:b/>
          <w:sz w:val="22"/>
        </w:rPr>
        <w:t>likely to be incurred</w:t>
      </w:r>
      <w:r w:rsidRPr="004D41A4">
        <w:rPr>
          <w:rFonts w:ascii="Arial" w:eastAsia="Times" w:hAnsi="Arial" w:cs="Arial"/>
          <w:sz w:val="22"/>
        </w:rPr>
        <w:t xml:space="preserve">, the FAS will pay for each service provided (such as a counselling session) once the service has been delivered and notice of its delivery has been provided to the FAS. This is different to applications where the FAS is reimbursing an </w:t>
      </w:r>
      <w:r w:rsidRPr="00DD20ED" w:rsidDel="00DD20ED">
        <w:rPr>
          <w:rFonts w:ascii="Arial" w:eastAsia="Times" w:hAnsi="Arial" w:cs="Arial"/>
          <w:b/>
          <w:sz w:val="22"/>
        </w:rPr>
        <w:t>applicant</w:t>
      </w:r>
      <w:r w:rsidRPr="004D41A4">
        <w:rPr>
          <w:rFonts w:ascii="Arial" w:eastAsia="Times" w:hAnsi="Arial" w:cs="Arial"/>
          <w:sz w:val="22"/>
        </w:rPr>
        <w:t xml:space="preserve"> directly for expenses which were already </w:t>
      </w:r>
      <w:r w:rsidRPr="005E7C9D">
        <w:rPr>
          <w:rFonts w:ascii="Arial" w:eastAsia="Times" w:hAnsi="Arial" w:cs="Arial"/>
          <w:b/>
          <w:sz w:val="22"/>
        </w:rPr>
        <w:t>incurred</w:t>
      </w:r>
      <w:r w:rsidRPr="004D41A4">
        <w:rPr>
          <w:rFonts w:ascii="Arial" w:eastAsia="Times" w:hAnsi="Arial" w:cs="Arial"/>
          <w:sz w:val="22"/>
        </w:rPr>
        <w:t xml:space="preserve"> and paid for. </w:t>
      </w:r>
    </w:p>
    <w:p w14:paraId="0CE4AC14" w14:textId="04D69795" w:rsidR="004D41A4" w:rsidRPr="004D41A4" w:rsidRDefault="004D41A4" w:rsidP="004D3D4A">
      <w:pPr>
        <w:pStyle w:val="Heading2"/>
      </w:pPr>
      <w:bookmarkStart w:id="247" w:name="_Toc140047844"/>
      <w:bookmarkStart w:id="248" w:name="_Toc178244122"/>
      <w:r w:rsidRPr="004D41A4">
        <w:t xml:space="preserve">FAS </w:t>
      </w:r>
      <w:r w:rsidR="006B05F8">
        <w:t>c</w:t>
      </w:r>
      <w:r w:rsidRPr="004D41A4">
        <w:t>ounselling expenses payment schedule</w:t>
      </w:r>
      <w:bookmarkEnd w:id="247"/>
      <w:bookmarkEnd w:id="248"/>
    </w:p>
    <w:p w14:paraId="3BAA3D21"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FAS will pay the following fees paid as part of counselling </w:t>
      </w:r>
      <w:r w:rsidRPr="00835B00">
        <w:rPr>
          <w:rFonts w:ascii="Arial" w:eastAsia="Times" w:hAnsi="Arial" w:cs="Arial"/>
          <w:b/>
          <w:bCs/>
          <w:sz w:val="22"/>
        </w:rPr>
        <w:t>assistance</w:t>
      </w:r>
      <w:r w:rsidRPr="004D41A4">
        <w:rPr>
          <w:rFonts w:ascii="Arial" w:eastAsia="Times" w:hAnsi="Arial" w:cs="Arial"/>
          <w:sz w:val="22"/>
        </w:rPr>
        <w:t>:</w:t>
      </w:r>
    </w:p>
    <w:tbl>
      <w:tblPr>
        <w:tblStyle w:val="TableGrid"/>
        <w:tblW w:w="0" w:type="auto"/>
        <w:jc w:val="center"/>
        <w:tblLook w:val="04A0" w:firstRow="1" w:lastRow="0" w:firstColumn="1" w:lastColumn="0" w:noHBand="0" w:noVBand="1"/>
      </w:tblPr>
      <w:tblGrid>
        <w:gridCol w:w="3232"/>
        <w:gridCol w:w="3540"/>
        <w:gridCol w:w="3566"/>
      </w:tblGrid>
      <w:tr w:rsidR="004D41A4" w:rsidRPr="004D41A4" w14:paraId="4E7470A9" w14:textId="77777777" w:rsidTr="0023307B">
        <w:trPr>
          <w:jc w:val="center"/>
        </w:trPr>
        <w:tc>
          <w:tcPr>
            <w:tcW w:w="3232" w:type="dxa"/>
            <w:shd w:val="clear" w:color="auto" w:fill="7B7B7B" w:themeFill="accent6" w:themeFillShade="BF"/>
          </w:tcPr>
          <w:p w14:paraId="0CF7E7DE"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Counselling service</w:t>
            </w:r>
          </w:p>
        </w:tc>
        <w:tc>
          <w:tcPr>
            <w:tcW w:w="3540" w:type="dxa"/>
            <w:shd w:val="clear" w:color="auto" w:fill="7B7B7B" w:themeFill="accent6" w:themeFillShade="BF"/>
          </w:tcPr>
          <w:p w14:paraId="1D86F110"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Practitioner type</w:t>
            </w:r>
          </w:p>
        </w:tc>
        <w:tc>
          <w:tcPr>
            <w:tcW w:w="3566" w:type="dxa"/>
            <w:shd w:val="clear" w:color="auto" w:fill="7B7B7B" w:themeFill="accent6" w:themeFillShade="BF"/>
          </w:tcPr>
          <w:p w14:paraId="5CDABC3E"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 xml:space="preserve">Fee </w:t>
            </w:r>
          </w:p>
        </w:tc>
      </w:tr>
      <w:tr w:rsidR="001E6834" w:rsidRPr="004D41A4" w14:paraId="6EAB5167" w14:textId="77777777" w:rsidTr="0023307B">
        <w:trPr>
          <w:jc w:val="center"/>
        </w:trPr>
        <w:tc>
          <w:tcPr>
            <w:tcW w:w="10338" w:type="dxa"/>
            <w:gridSpan w:val="3"/>
            <w:shd w:val="clear" w:color="auto" w:fill="D9D9D9" w:themeFill="background1" w:themeFillShade="D9"/>
          </w:tcPr>
          <w:p w14:paraId="75D1049F" w14:textId="36A7012C" w:rsidR="001E6834" w:rsidRPr="001E6834" w:rsidRDefault="001E6834" w:rsidP="004D41A4">
            <w:pPr>
              <w:spacing w:before="120" w:after="120" w:line="250" w:lineRule="atLeast"/>
              <w:rPr>
                <w:rFonts w:ascii="Arial" w:eastAsia="Times" w:hAnsi="Arial" w:cs="Arial"/>
                <w:b/>
                <w:color w:val="000000" w:themeColor="text1"/>
              </w:rPr>
            </w:pPr>
            <w:r w:rsidRPr="001E6834">
              <w:rPr>
                <w:rFonts w:ascii="Arial" w:eastAsia="Times" w:hAnsi="Arial" w:cs="Arial"/>
                <w:b/>
                <w:color w:val="000000" w:themeColor="text1"/>
              </w:rPr>
              <w:t xml:space="preserve">Counselling reports </w:t>
            </w:r>
          </w:p>
        </w:tc>
      </w:tr>
      <w:tr w:rsidR="004D41A4" w:rsidRPr="004D41A4" w14:paraId="77E8CBB9" w14:textId="77777777" w:rsidTr="0023307B">
        <w:trPr>
          <w:jc w:val="center"/>
        </w:trPr>
        <w:tc>
          <w:tcPr>
            <w:tcW w:w="3232" w:type="dxa"/>
            <w:vMerge w:val="restart"/>
          </w:tcPr>
          <w:p w14:paraId="6412F0F0" w14:textId="77777777" w:rsidR="004D41A4" w:rsidRPr="004D41A4" w:rsidRDefault="004D41A4" w:rsidP="004D41A4">
            <w:pPr>
              <w:spacing w:before="120" w:after="120" w:line="250" w:lineRule="atLeast"/>
              <w:rPr>
                <w:rFonts w:ascii="Arial" w:eastAsia="Times" w:hAnsi="Arial" w:cs="Arial"/>
                <w:u w:val="single"/>
              </w:rPr>
            </w:pPr>
            <w:r w:rsidRPr="004D41A4">
              <w:rPr>
                <w:rFonts w:ascii="Arial" w:eastAsia="Times" w:hAnsi="Arial" w:cs="Arial"/>
                <w:u w:val="single"/>
              </w:rPr>
              <w:t>The FAS may pay for a counselling report if:</w:t>
            </w:r>
          </w:p>
          <w:p w14:paraId="3F7B0D11" w14:textId="1E9BB052" w:rsidR="006F4C75" w:rsidRDefault="006F4C75" w:rsidP="00DF3EE5">
            <w:pPr>
              <w:numPr>
                <w:ilvl w:val="0"/>
                <w:numId w:val="26"/>
              </w:numPr>
              <w:spacing w:after="120" w:line="259" w:lineRule="auto"/>
              <w:ind w:left="714" w:hanging="357"/>
              <w:rPr>
                <w:rFonts w:ascii="Arial" w:eastAsia="Times" w:hAnsi="Arial" w:cs="Arial"/>
              </w:rPr>
            </w:pPr>
            <w:r>
              <w:rPr>
                <w:rFonts w:ascii="Arial" w:eastAsia="Times" w:hAnsi="Arial" w:cs="Arial"/>
              </w:rPr>
              <w:t xml:space="preserve">a </w:t>
            </w:r>
            <w:r w:rsidRPr="002E23C1">
              <w:rPr>
                <w:rFonts w:ascii="Arial" w:eastAsia="Times" w:hAnsi="Arial" w:cs="Arial"/>
                <w:b/>
              </w:rPr>
              <w:t>victim</w:t>
            </w:r>
            <w:r>
              <w:rPr>
                <w:rFonts w:ascii="Arial" w:eastAsia="Times" w:hAnsi="Arial" w:cs="Arial"/>
              </w:rPr>
              <w:t xml:space="preserve"> shows a need for additional counselling services</w:t>
            </w:r>
          </w:p>
          <w:p w14:paraId="45B21675" w14:textId="61EC5265"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a </w:t>
            </w:r>
            <w:r w:rsidRPr="002E23C1">
              <w:rPr>
                <w:rFonts w:ascii="Arial" w:eastAsia="Times" w:hAnsi="Arial" w:cs="Arial"/>
                <w:b/>
              </w:rPr>
              <w:t>victim</w:t>
            </w:r>
            <w:r w:rsidRPr="004D41A4">
              <w:rPr>
                <w:rFonts w:ascii="Arial" w:eastAsia="Times" w:hAnsi="Arial" w:cs="Arial"/>
              </w:rPr>
              <w:t xml:space="preserve"> applies for more than 20 sessions</w:t>
            </w:r>
          </w:p>
          <w:p w14:paraId="5C14563A"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 xml:space="preserve">the </w:t>
            </w:r>
            <w:r w:rsidRPr="002E23C1">
              <w:rPr>
                <w:rFonts w:ascii="Arial" w:eastAsia="Times" w:hAnsi="Arial" w:cs="Arial"/>
                <w:b/>
              </w:rPr>
              <w:t xml:space="preserve">victim </w:t>
            </w:r>
            <w:r w:rsidRPr="004D41A4">
              <w:rPr>
                <w:rFonts w:ascii="Arial" w:eastAsia="Times" w:hAnsi="Arial" w:cs="Arial"/>
              </w:rPr>
              <w:t>has already used 20 counselling sessions, and</w:t>
            </w:r>
          </w:p>
          <w:p w14:paraId="133CD31A" w14:textId="77777777" w:rsidR="004D41A4" w:rsidRPr="004D41A4" w:rsidRDefault="004D41A4" w:rsidP="00DF3EE5">
            <w:pPr>
              <w:numPr>
                <w:ilvl w:val="0"/>
                <w:numId w:val="26"/>
              </w:numPr>
              <w:spacing w:after="120" w:line="259" w:lineRule="auto"/>
              <w:ind w:left="714" w:hanging="357"/>
              <w:rPr>
                <w:rFonts w:ascii="Arial" w:eastAsia="Times" w:hAnsi="Arial" w:cs="Arial"/>
              </w:rPr>
            </w:pPr>
            <w:r w:rsidRPr="004D41A4">
              <w:rPr>
                <w:rFonts w:ascii="Arial" w:eastAsia="Times" w:hAnsi="Arial" w:cs="Arial"/>
              </w:rPr>
              <w:t>the FAS has pre-authorised the payment of the report.</w:t>
            </w:r>
          </w:p>
        </w:tc>
        <w:tc>
          <w:tcPr>
            <w:tcW w:w="3540" w:type="dxa"/>
          </w:tcPr>
          <w:p w14:paraId="1F7B52BB" w14:textId="02E87F01"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r w:rsidR="00551C6F">
              <w:rPr>
                <w:rFonts w:ascii="Arial" w:eastAsia="Times" w:hAnsi="Arial" w:cs="Arial"/>
              </w:rPr>
              <w:t>/</w:t>
            </w:r>
            <w:r w:rsidR="00551C6F" w:rsidRPr="004D41A4">
              <w:rPr>
                <w:rFonts w:ascii="Arial" w:eastAsia="Times" w:hAnsi="Arial" w:cs="Arial"/>
              </w:rPr>
              <w:t>Counsellor (Non-Psychologist/Accredited Social Worker)</w:t>
            </w:r>
          </w:p>
        </w:tc>
        <w:tc>
          <w:tcPr>
            <w:tcW w:w="3566" w:type="dxa"/>
          </w:tcPr>
          <w:p w14:paraId="592191F2"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Up to $385</w:t>
            </w:r>
          </w:p>
        </w:tc>
      </w:tr>
      <w:tr w:rsidR="004D41A4" w:rsidRPr="004D41A4" w14:paraId="4406D71A" w14:textId="77777777" w:rsidTr="0023307B">
        <w:trPr>
          <w:jc w:val="center"/>
        </w:trPr>
        <w:tc>
          <w:tcPr>
            <w:tcW w:w="3232" w:type="dxa"/>
            <w:vMerge/>
          </w:tcPr>
          <w:p w14:paraId="38DC7E1B" w14:textId="77777777" w:rsidR="004D41A4" w:rsidRPr="004D41A4" w:rsidRDefault="004D41A4" w:rsidP="004D41A4">
            <w:pPr>
              <w:spacing w:before="120" w:after="120" w:line="250" w:lineRule="atLeast"/>
              <w:rPr>
                <w:rFonts w:ascii="Arial" w:eastAsia="Times" w:hAnsi="Arial" w:cs="Arial"/>
              </w:rPr>
            </w:pPr>
          </w:p>
        </w:tc>
        <w:tc>
          <w:tcPr>
            <w:tcW w:w="3540" w:type="dxa"/>
          </w:tcPr>
          <w:p w14:paraId="7DDE9C0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tcPr>
          <w:p w14:paraId="6015EBE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Up to $385</w:t>
            </w:r>
          </w:p>
        </w:tc>
      </w:tr>
      <w:tr w:rsidR="004D41A4" w:rsidRPr="004D41A4" w14:paraId="63AC3A11" w14:textId="77777777" w:rsidTr="0023307B">
        <w:trPr>
          <w:jc w:val="center"/>
        </w:trPr>
        <w:tc>
          <w:tcPr>
            <w:tcW w:w="3232" w:type="dxa"/>
            <w:vMerge/>
          </w:tcPr>
          <w:p w14:paraId="5576DB68" w14:textId="77777777" w:rsidR="004D41A4" w:rsidRPr="004D41A4" w:rsidRDefault="004D41A4" w:rsidP="004D41A4">
            <w:pPr>
              <w:spacing w:before="120" w:after="120" w:line="250" w:lineRule="atLeast"/>
              <w:rPr>
                <w:rFonts w:ascii="Arial" w:eastAsia="Times" w:hAnsi="Arial" w:cs="Arial"/>
              </w:rPr>
            </w:pPr>
          </w:p>
        </w:tc>
        <w:tc>
          <w:tcPr>
            <w:tcW w:w="3540" w:type="dxa"/>
          </w:tcPr>
          <w:p w14:paraId="4BCC124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Psychiatrist </w:t>
            </w:r>
          </w:p>
        </w:tc>
        <w:tc>
          <w:tcPr>
            <w:tcW w:w="3566" w:type="dxa"/>
          </w:tcPr>
          <w:p w14:paraId="6EE5098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Up to $790 </w:t>
            </w:r>
          </w:p>
        </w:tc>
      </w:tr>
      <w:tr w:rsidR="004D41A4" w:rsidRPr="004D41A4" w14:paraId="48C40E71" w14:textId="77777777" w:rsidTr="0023307B">
        <w:trPr>
          <w:jc w:val="center"/>
        </w:trPr>
        <w:tc>
          <w:tcPr>
            <w:tcW w:w="3232" w:type="dxa"/>
            <w:vMerge/>
          </w:tcPr>
          <w:p w14:paraId="613C81E7" w14:textId="77777777" w:rsidR="004D41A4" w:rsidRPr="004D41A4" w:rsidRDefault="004D41A4" w:rsidP="004D41A4">
            <w:pPr>
              <w:spacing w:before="120" w:after="120" w:line="250" w:lineRule="atLeast"/>
              <w:rPr>
                <w:rFonts w:ascii="Arial" w:eastAsia="Times" w:hAnsi="Arial" w:cs="Arial"/>
              </w:rPr>
            </w:pPr>
          </w:p>
        </w:tc>
        <w:tc>
          <w:tcPr>
            <w:tcW w:w="3540" w:type="dxa"/>
          </w:tcPr>
          <w:p w14:paraId="6950720D" w14:textId="631E65CB"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Non-treating psychologist or psychiatrist. This is a psychologist or psychiatrist who is not the </w:t>
            </w:r>
            <w:r w:rsidR="00DD20ED" w:rsidRPr="00DD20ED">
              <w:rPr>
                <w:rFonts w:ascii="Arial" w:eastAsia="Times" w:hAnsi="Arial" w:cs="Arial"/>
                <w:b/>
                <w:bCs/>
              </w:rPr>
              <w:t>applicant</w:t>
            </w:r>
            <w:r w:rsidR="00B37B6E">
              <w:rPr>
                <w:rFonts w:ascii="Arial" w:eastAsia="Times" w:hAnsi="Arial" w:cs="Arial"/>
                <w:b/>
                <w:bCs/>
              </w:rPr>
              <w:t>’</w:t>
            </w:r>
            <w:r w:rsidRPr="004D41A4">
              <w:rPr>
                <w:rFonts w:ascii="Arial" w:eastAsia="Times" w:hAnsi="Arial" w:cs="Arial"/>
              </w:rPr>
              <w:t>s regular treating practitioner and is engaged for the purposes of producing a one-off counselling report.</w:t>
            </w:r>
          </w:p>
        </w:tc>
        <w:tc>
          <w:tcPr>
            <w:tcW w:w="3566" w:type="dxa"/>
          </w:tcPr>
          <w:p w14:paraId="4E345595"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$475 to $790</w:t>
            </w:r>
          </w:p>
        </w:tc>
      </w:tr>
      <w:tr w:rsidR="001E6834" w:rsidRPr="004D41A4" w14:paraId="02BF5390" w14:textId="77777777" w:rsidTr="0023307B">
        <w:trPr>
          <w:jc w:val="center"/>
        </w:trPr>
        <w:tc>
          <w:tcPr>
            <w:tcW w:w="10338" w:type="dxa"/>
            <w:gridSpan w:val="3"/>
            <w:shd w:val="clear" w:color="auto" w:fill="D9D9D9" w:themeFill="background1" w:themeFillShade="D9"/>
          </w:tcPr>
          <w:p w14:paraId="10FADB64" w14:textId="34B92B78" w:rsidR="001E6834" w:rsidRPr="001E6834" w:rsidRDefault="001E6834" w:rsidP="004D41A4">
            <w:pPr>
              <w:spacing w:before="120" w:after="120" w:line="250" w:lineRule="atLeast"/>
              <w:rPr>
                <w:rFonts w:ascii="Arial" w:eastAsia="Times" w:hAnsi="Arial" w:cs="Arial"/>
                <w:b/>
                <w:bCs/>
              </w:rPr>
            </w:pPr>
            <w:r w:rsidRPr="001E6834">
              <w:rPr>
                <w:rFonts w:ascii="Arial" w:eastAsia="Times" w:hAnsi="Arial" w:cs="Arial"/>
                <w:b/>
                <w:bCs/>
              </w:rPr>
              <w:t xml:space="preserve">Counselling sessions </w:t>
            </w:r>
          </w:p>
        </w:tc>
      </w:tr>
      <w:tr w:rsidR="004D41A4" w:rsidRPr="004D41A4" w14:paraId="57046B95" w14:textId="77777777" w:rsidTr="0023307B">
        <w:trPr>
          <w:jc w:val="center"/>
        </w:trPr>
        <w:tc>
          <w:tcPr>
            <w:tcW w:w="3232" w:type="dxa"/>
            <w:vMerge w:val="restart"/>
          </w:tcPr>
          <w:p w14:paraId="246AF2A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30-minute counselling session</w:t>
            </w:r>
          </w:p>
        </w:tc>
        <w:tc>
          <w:tcPr>
            <w:tcW w:w="3540" w:type="dxa"/>
          </w:tcPr>
          <w:p w14:paraId="35EC805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tcPr>
          <w:p w14:paraId="4D05150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$105</w:t>
            </w:r>
          </w:p>
        </w:tc>
      </w:tr>
      <w:tr w:rsidR="004D41A4" w:rsidRPr="004D41A4" w14:paraId="2FA725CF" w14:textId="77777777" w:rsidTr="0023307B">
        <w:trPr>
          <w:jc w:val="center"/>
        </w:trPr>
        <w:tc>
          <w:tcPr>
            <w:tcW w:w="3232" w:type="dxa"/>
            <w:vMerge/>
          </w:tcPr>
          <w:p w14:paraId="5FA01C40" w14:textId="77777777" w:rsidR="004D41A4" w:rsidRPr="004D41A4" w:rsidRDefault="004D41A4" w:rsidP="004D41A4">
            <w:pPr>
              <w:spacing w:before="120" w:after="120" w:line="250" w:lineRule="atLeast"/>
              <w:rPr>
                <w:rFonts w:ascii="Arial" w:eastAsia="Times" w:hAnsi="Arial" w:cs="Arial"/>
              </w:rPr>
            </w:pPr>
          </w:p>
        </w:tc>
        <w:tc>
          <w:tcPr>
            <w:tcW w:w="3540" w:type="dxa"/>
          </w:tcPr>
          <w:p w14:paraId="1C68BD6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tcPr>
          <w:p w14:paraId="79363549"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$115</w:t>
            </w:r>
          </w:p>
        </w:tc>
      </w:tr>
      <w:tr w:rsidR="004D41A4" w:rsidRPr="004D41A4" w14:paraId="1A8F9211" w14:textId="77777777" w:rsidTr="0023307B">
        <w:trPr>
          <w:jc w:val="center"/>
        </w:trPr>
        <w:tc>
          <w:tcPr>
            <w:tcW w:w="3232" w:type="dxa"/>
            <w:vMerge/>
          </w:tcPr>
          <w:p w14:paraId="3A624C71" w14:textId="77777777" w:rsidR="004D41A4" w:rsidRPr="004D41A4" w:rsidRDefault="004D41A4" w:rsidP="004D41A4">
            <w:pPr>
              <w:spacing w:before="120" w:after="120" w:line="250" w:lineRule="atLeast"/>
              <w:rPr>
                <w:rFonts w:ascii="Arial" w:eastAsia="Times" w:hAnsi="Arial" w:cs="Arial"/>
              </w:rPr>
            </w:pPr>
          </w:p>
        </w:tc>
        <w:tc>
          <w:tcPr>
            <w:tcW w:w="3540" w:type="dxa"/>
          </w:tcPr>
          <w:p w14:paraId="681B678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tcPr>
          <w:p w14:paraId="7E5EEBF8"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$125</w:t>
            </w:r>
          </w:p>
        </w:tc>
      </w:tr>
      <w:tr w:rsidR="004D41A4" w:rsidRPr="004D41A4" w14:paraId="06C367FF" w14:textId="77777777" w:rsidTr="0023307B">
        <w:trPr>
          <w:jc w:val="center"/>
        </w:trPr>
        <w:tc>
          <w:tcPr>
            <w:tcW w:w="3232" w:type="dxa"/>
            <w:vMerge w:val="restart"/>
          </w:tcPr>
          <w:p w14:paraId="10E34B2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60-minute counselling session</w:t>
            </w:r>
          </w:p>
        </w:tc>
        <w:tc>
          <w:tcPr>
            <w:tcW w:w="3540" w:type="dxa"/>
          </w:tcPr>
          <w:p w14:paraId="7AC6DAC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39C2F1CF"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$175</w:t>
            </w:r>
          </w:p>
        </w:tc>
      </w:tr>
      <w:tr w:rsidR="004D41A4" w:rsidRPr="004D41A4" w14:paraId="56AA1B16" w14:textId="77777777" w:rsidTr="0023307B">
        <w:trPr>
          <w:jc w:val="center"/>
        </w:trPr>
        <w:tc>
          <w:tcPr>
            <w:tcW w:w="3232" w:type="dxa"/>
            <w:vMerge/>
          </w:tcPr>
          <w:p w14:paraId="1179544B" w14:textId="77777777" w:rsidR="004D41A4" w:rsidRPr="004D41A4" w:rsidRDefault="004D41A4" w:rsidP="004D41A4">
            <w:pPr>
              <w:spacing w:before="120" w:after="120" w:line="250" w:lineRule="atLeast"/>
              <w:rPr>
                <w:rFonts w:ascii="Arial" w:eastAsia="Times" w:hAnsi="Arial" w:cs="Arial"/>
              </w:rPr>
            </w:pPr>
          </w:p>
        </w:tc>
        <w:tc>
          <w:tcPr>
            <w:tcW w:w="3540" w:type="dxa"/>
          </w:tcPr>
          <w:p w14:paraId="76A36CA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768B3CD8"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$190</w:t>
            </w:r>
          </w:p>
        </w:tc>
      </w:tr>
      <w:tr w:rsidR="004D41A4" w:rsidRPr="004D41A4" w14:paraId="4489AC92" w14:textId="77777777" w:rsidTr="0023307B">
        <w:trPr>
          <w:jc w:val="center"/>
        </w:trPr>
        <w:tc>
          <w:tcPr>
            <w:tcW w:w="3232" w:type="dxa"/>
            <w:vMerge/>
          </w:tcPr>
          <w:p w14:paraId="56DDF521" w14:textId="77777777" w:rsidR="004D41A4" w:rsidRPr="004D41A4" w:rsidRDefault="004D41A4" w:rsidP="004D41A4">
            <w:pPr>
              <w:spacing w:before="120" w:after="120" w:line="250" w:lineRule="atLeast"/>
              <w:rPr>
                <w:rFonts w:ascii="Arial" w:eastAsia="Times" w:hAnsi="Arial" w:cs="Arial"/>
              </w:rPr>
            </w:pPr>
          </w:p>
        </w:tc>
        <w:tc>
          <w:tcPr>
            <w:tcW w:w="3540" w:type="dxa"/>
          </w:tcPr>
          <w:p w14:paraId="1C11E089"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74DFB0AC"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$210</w:t>
            </w:r>
          </w:p>
        </w:tc>
      </w:tr>
      <w:tr w:rsidR="004D41A4" w:rsidRPr="004D41A4" w14:paraId="2C777150" w14:textId="77777777" w:rsidTr="0023307B">
        <w:trPr>
          <w:jc w:val="center"/>
        </w:trPr>
        <w:tc>
          <w:tcPr>
            <w:tcW w:w="3232" w:type="dxa"/>
            <w:vMerge w:val="restart"/>
          </w:tcPr>
          <w:p w14:paraId="70AE4111"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90-minute counselling session</w:t>
            </w:r>
          </w:p>
        </w:tc>
        <w:tc>
          <w:tcPr>
            <w:tcW w:w="3540" w:type="dxa"/>
          </w:tcPr>
          <w:p w14:paraId="680315D2"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596901D0"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$240</w:t>
            </w:r>
          </w:p>
        </w:tc>
      </w:tr>
      <w:tr w:rsidR="004D41A4" w:rsidRPr="004D41A4" w14:paraId="45CA8038" w14:textId="77777777" w:rsidTr="0023307B">
        <w:trPr>
          <w:jc w:val="center"/>
        </w:trPr>
        <w:tc>
          <w:tcPr>
            <w:tcW w:w="3232" w:type="dxa"/>
            <w:vMerge/>
          </w:tcPr>
          <w:p w14:paraId="7D42E15A" w14:textId="77777777" w:rsidR="004D41A4" w:rsidRPr="004D41A4" w:rsidRDefault="004D41A4" w:rsidP="004D41A4">
            <w:pPr>
              <w:spacing w:before="120" w:after="120" w:line="250" w:lineRule="atLeast"/>
              <w:rPr>
                <w:rFonts w:ascii="Arial" w:eastAsia="Times" w:hAnsi="Arial" w:cs="Arial"/>
              </w:rPr>
            </w:pPr>
          </w:p>
        </w:tc>
        <w:tc>
          <w:tcPr>
            <w:tcW w:w="3540" w:type="dxa"/>
          </w:tcPr>
          <w:p w14:paraId="09CC2AFE"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7899F7F6"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$270</w:t>
            </w:r>
          </w:p>
        </w:tc>
      </w:tr>
      <w:tr w:rsidR="004D41A4" w:rsidRPr="004D41A4" w14:paraId="45C4D160" w14:textId="77777777" w:rsidTr="0023307B">
        <w:trPr>
          <w:jc w:val="center"/>
        </w:trPr>
        <w:tc>
          <w:tcPr>
            <w:tcW w:w="3232" w:type="dxa"/>
            <w:vMerge/>
          </w:tcPr>
          <w:p w14:paraId="04A5B4E5" w14:textId="77777777" w:rsidR="004D41A4" w:rsidRPr="004D41A4" w:rsidRDefault="004D41A4" w:rsidP="004D41A4">
            <w:pPr>
              <w:spacing w:before="120" w:after="120" w:line="250" w:lineRule="atLeast"/>
              <w:rPr>
                <w:rFonts w:ascii="Arial" w:eastAsia="Times" w:hAnsi="Arial" w:cs="Arial"/>
              </w:rPr>
            </w:pPr>
          </w:p>
        </w:tc>
        <w:tc>
          <w:tcPr>
            <w:tcW w:w="3540" w:type="dxa"/>
          </w:tcPr>
          <w:p w14:paraId="641972C8"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3F554856"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$305</w:t>
            </w:r>
          </w:p>
        </w:tc>
      </w:tr>
      <w:tr w:rsidR="004D41A4" w:rsidRPr="004D41A4" w14:paraId="242185CC" w14:textId="77777777" w:rsidTr="0023307B">
        <w:trPr>
          <w:jc w:val="center"/>
        </w:trPr>
        <w:tc>
          <w:tcPr>
            <w:tcW w:w="3232" w:type="dxa"/>
            <w:vMerge w:val="restart"/>
          </w:tcPr>
          <w:p w14:paraId="2AA12A51"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30-minute group or family counselling session </w:t>
            </w:r>
          </w:p>
        </w:tc>
        <w:tc>
          <w:tcPr>
            <w:tcW w:w="3540" w:type="dxa"/>
          </w:tcPr>
          <w:p w14:paraId="03E1221F"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6EE6B7AE"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$70 per person to a maximum of $190</w:t>
            </w:r>
          </w:p>
        </w:tc>
      </w:tr>
      <w:tr w:rsidR="004D41A4" w:rsidRPr="004D41A4" w14:paraId="180579CE" w14:textId="77777777" w:rsidTr="0023307B">
        <w:trPr>
          <w:trHeight w:val="725"/>
          <w:jc w:val="center"/>
        </w:trPr>
        <w:tc>
          <w:tcPr>
            <w:tcW w:w="3232" w:type="dxa"/>
            <w:vMerge/>
          </w:tcPr>
          <w:p w14:paraId="3516B90E" w14:textId="77777777" w:rsidR="004D41A4" w:rsidRPr="004D41A4" w:rsidRDefault="004D41A4" w:rsidP="004D41A4">
            <w:pPr>
              <w:spacing w:before="120" w:after="120" w:line="250" w:lineRule="atLeast"/>
              <w:rPr>
                <w:rFonts w:ascii="Arial" w:eastAsia="Times" w:hAnsi="Arial" w:cs="Arial"/>
              </w:rPr>
            </w:pPr>
          </w:p>
        </w:tc>
        <w:tc>
          <w:tcPr>
            <w:tcW w:w="3540" w:type="dxa"/>
          </w:tcPr>
          <w:p w14:paraId="43C60EAD"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202DCC5B"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$80 per person to a maximum of $210</w:t>
            </w:r>
          </w:p>
        </w:tc>
      </w:tr>
      <w:tr w:rsidR="004D41A4" w:rsidRPr="004D41A4" w14:paraId="5E6D8A56" w14:textId="77777777" w:rsidTr="0023307B">
        <w:trPr>
          <w:trHeight w:val="706"/>
          <w:jc w:val="center"/>
        </w:trPr>
        <w:tc>
          <w:tcPr>
            <w:tcW w:w="3232" w:type="dxa"/>
            <w:vMerge/>
          </w:tcPr>
          <w:p w14:paraId="251E96E6" w14:textId="77777777" w:rsidR="004D41A4" w:rsidRPr="004D41A4" w:rsidRDefault="004D41A4" w:rsidP="004D41A4">
            <w:pPr>
              <w:spacing w:before="120" w:after="120" w:line="250" w:lineRule="atLeast"/>
              <w:rPr>
                <w:rFonts w:ascii="Arial" w:eastAsia="Times" w:hAnsi="Arial" w:cs="Arial"/>
              </w:rPr>
            </w:pPr>
          </w:p>
        </w:tc>
        <w:tc>
          <w:tcPr>
            <w:tcW w:w="3540" w:type="dxa"/>
          </w:tcPr>
          <w:p w14:paraId="218FBED6"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2298E3F2"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$90 per person to a maximum of $220</w:t>
            </w:r>
          </w:p>
        </w:tc>
      </w:tr>
      <w:tr w:rsidR="004D41A4" w:rsidRPr="004D41A4" w14:paraId="45EF76F9" w14:textId="77777777" w:rsidTr="0023307B">
        <w:trPr>
          <w:jc w:val="center"/>
        </w:trPr>
        <w:tc>
          <w:tcPr>
            <w:tcW w:w="3232" w:type="dxa"/>
            <w:vMerge w:val="restart"/>
          </w:tcPr>
          <w:p w14:paraId="2B60F3C3"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60-minute group or family counselling session </w:t>
            </w:r>
          </w:p>
        </w:tc>
        <w:tc>
          <w:tcPr>
            <w:tcW w:w="3540" w:type="dxa"/>
          </w:tcPr>
          <w:p w14:paraId="4174569B"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Counsellor (Non-Psychologist/Accredited Social Worker)</w:t>
            </w:r>
          </w:p>
        </w:tc>
        <w:tc>
          <w:tcPr>
            <w:tcW w:w="3566" w:type="dxa"/>
            <w:vAlign w:val="center"/>
          </w:tcPr>
          <w:p w14:paraId="272B5F30"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$120 per person to a maximum of $315</w:t>
            </w:r>
          </w:p>
        </w:tc>
      </w:tr>
      <w:tr w:rsidR="004D41A4" w:rsidRPr="004D41A4" w14:paraId="222063E8" w14:textId="77777777" w:rsidTr="0023307B">
        <w:trPr>
          <w:trHeight w:val="785"/>
          <w:jc w:val="center"/>
        </w:trPr>
        <w:tc>
          <w:tcPr>
            <w:tcW w:w="3232" w:type="dxa"/>
            <w:vMerge/>
          </w:tcPr>
          <w:p w14:paraId="0EB413B0" w14:textId="77777777" w:rsidR="004D41A4" w:rsidRPr="004D41A4" w:rsidRDefault="004D41A4" w:rsidP="004D41A4">
            <w:pPr>
              <w:spacing w:before="120" w:after="120" w:line="250" w:lineRule="atLeast"/>
              <w:rPr>
                <w:rFonts w:ascii="Arial" w:eastAsia="Times" w:hAnsi="Arial" w:cs="Arial"/>
              </w:rPr>
            </w:pPr>
          </w:p>
        </w:tc>
        <w:tc>
          <w:tcPr>
            <w:tcW w:w="3540" w:type="dxa"/>
          </w:tcPr>
          <w:p w14:paraId="2D6409A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Accredited Mental Health Social Worker</w:t>
            </w:r>
          </w:p>
        </w:tc>
        <w:tc>
          <w:tcPr>
            <w:tcW w:w="3566" w:type="dxa"/>
            <w:vAlign w:val="center"/>
          </w:tcPr>
          <w:p w14:paraId="71D20BEC"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$130 per person to a maximum of $355</w:t>
            </w:r>
          </w:p>
        </w:tc>
      </w:tr>
      <w:tr w:rsidR="004D41A4" w:rsidRPr="004D41A4" w14:paraId="0092FBF5" w14:textId="77777777" w:rsidTr="0023307B">
        <w:trPr>
          <w:trHeight w:val="710"/>
          <w:jc w:val="center"/>
        </w:trPr>
        <w:tc>
          <w:tcPr>
            <w:tcW w:w="3232" w:type="dxa"/>
            <w:vMerge/>
          </w:tcPr>
          <w:p w14:paraId="4FA588D5" w14:textId="77777777" w:rsidR="004D41A4" w:rsidRPr="004D41A4" w:rsidRDefault="004D41A4" w:rsidP="004D41A4">
            <w:pPr>
              <w:spacing w:before="120" w:after="120" w:line="250" w:lineRule="atLeast"/>
              <w:rPr>
                <w:rFonts w:ascii="Arial" w:eastAsia="Times" w:hAnsi="Arial" w:cs="Arial"/>
              </w:rPr>
            </w:pPr>
          </w:p>
        </w:tc>
        <w:tc>
          <w:tcPr>
            <w:tcW w:w="3540" w:type="dxa"/>
          </w:tcPr>
          <w:p w14:paraId="1C7F2D25"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Registered Psychologist</w:t>
            </w:r>
          </w:p>
        </w:tc>
        <w:tc>
          <w:tcPr>
            <w:tcW w:w="3566" w:type="dxa"/>
            <w:vAlign w:val="center"/>
          </w:tcPr>
          <w:p w14:paraId="55F3AF25" w14:textId="77777777" w:rsidR="004D41A4" w:rsidRPr="004D41A4" w:rsidRDefault="004D41A4" w:rsidP="004D41A4">
            <w:pPr>
              <w:spacing w:after="120" w:line="250" w:lineRule="atLeast"/>
              <w:ind w:right="-111"/>
              <w:contextualSpacing/>
              <w:rPr>
                <w:rFonts w:ascii="Arial" w:eastAsia="Times" w:hAnsi="Arial" w:cs="Arial"/>
              </w:rPr>
            </w:pPr>
            <w:r w:rsidRPr="004D41A4">
              <w:rPr>
                <w:rFonts w:ascii="Arial" w:eastAsia="Times" w:hAnsi="Arial" w:cs="Arial"/>
              </w:rPr>
              <w:t>$140 per person to a maximum of $385</w:t>
            </w:r>
          </w:p>
        </w:tc>
      </w:tr>
    </w:tbl>
    <w:p w14:paraId="6BEA9A8C" w14:textId="77777777" w:rsidR="00210039" w:rsidRDefault="00210039" w:rsidP="00210039">
      <w:pPr>
        <w:pStyle w:val="DJCSbody"/>
        <w:ind w:left="0"/>
      </w:pPr>
      <w:bookmarkStart w:id="249" w:name="_Medical_expenses_2"/>
      <w:bookmarkStart w:id="250" w:name="_Toc140047845"/>
      <w:bookmarkEnd w:id="249"/>
    </w:p>
    <w:p w14:paraId="0F6F31FC" w14:textId="1CBFAD72" w:rsidR="00210039" w:rsidRDefault="00210039" w:rsidP="00595EC1">
      <w:pPr>
        <w:pStyle w:val="DJCSbody"/>
        <w:ind w:left="0"/>
      </w:pPr>
      <w:r>
        <w:t xml:space="preserve">Applicants may choose their own counselling provider. If their counsellor charges more the amounts outlined above, the FAS will only pay up to the amount listed in the above fee table. </w:t>
      </w:r>
    </w:p>
    <w:p w14:paraId="21D88D7E" w14:textId="16A2502D" w:rsidR="004D41A4" w:rsidRPr="004D41A4" w:rsidRDefault="004D41A4" w:rsidP="004D3D4A">
      <w:pPr>
        <w:pStyle w:val="Heading2"/>
      </w:pPr>
      <w:bookmarkStart w:id="251" w:name="_Toc178244123"/>
      <w:r w:rsidRPr="004D41A4">
        <w:t>Medical expenses</w:t>
      </w:r>
      <w:bookmarkEnd w:id="250"/>
      <w:bookmarkEnd w:id="251"/>
    </w:p>
    <w:p w14:paraId="0BB8EA0D" w14:textId="0DAF301B" w:rsidR="004D41A4" w:rsidRPr="004D41A4" w:rsidRDefault="00000000" w:rsidP="004D41A4">
      <w:pPr>
        <w:spacing w:before="120" w:after="120" w:line="250" w:lineRule="atLeast"/>
        <w:rPr>
          <w:rFonts w:ascii="Arial" w:eastAsia="Times" w:hAnsi="Arial" w:cs="Arial"/>
          <w:sz w:val="22"/>
          <w:szCs w:val="22"/>
        </w:rPr>
      </w:pPr>
      <w:hyperlink w:anchor="_Related_victims" w:history="1">
        <w:r w:rsidR="004D41A4" w:rsidRPr="004D41A4">
          <w:rPr>
            <w:rFonts w:ascii="Arial" w:eastAsia="Times" w:hAnsi="Arial" w:cs="Arial"/>
            <w:b/>
            <w:bCs/>
            <w:color w:val="007DC3" w:themeColor="accent1"/>
            <w:sz w:val="22"/>
            <w:u w:val="dotted"/>
          </w:rPr>
          <w:t>Related victims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are eligible for financial </w:t>
      </w:r>
      <w:r w:rsidR="004D41A4" w:rsidRPr="00835B00">
        <w:rPr>
          <w:rFonts w:ascii="Arial" w:eastAsia="Times" w:hAnsi="Arial" w:cs="Arial"/>
          <w:b/>
          <w:bCs/>
          <w:sz w:val="22"/>
        </w:rPr>
        <w:t>assistance</w:t>
      </w:r>
      <w:r w:rsidR="004D41A4" w:rsidRPr="004D41A4">
        <w:rPr>
          <w:rFonts w:ascii="Arial" w:eastAsia="Times" w:hAnsi="Arial" w:cs="Arial"/>
          <w:sz w:val="22"/>
        </w:rPr>
        <w:t xml:space="preserve"> to pay for </w:t>
      </w:r>
      <w:r w:rsidR="004D41A4" w:rsidRPr="004D41A4">
        <w:rPr>
          <w:rFonts w:ascii="Arial" w:eastAsia="Times" w:hAnsi="Arial" w:cs="Arial"/>
          <w:sz w:val="22"/>
          <w:u w:val="single"/>
        </w:rPr>
        <w:t>reasonable medical services</w:t>
      </w:r>
      <w:r w:rsidR="004D41A4" w:rsidRPr="004D41A4">
        <w:rPr>
          <w:rFonts w:ascii="Arial" w:eastAsia="Times" w:hAnsi="Arial" w:cs="Arial"/>
          <w:sz w:val="22"/>
        </w:rPr>
        <w:t xml:space="preserve"> that have already been paid for or are reasonably likely to be paid for in the future because of the </w:t>
      </w:r>
      <w:hyperlink w:anchor="_Violent_Acts" w:history="1">
        <w:r w:rsidR="004D41A4" w:rsidRPr="004D41A4">
          <w:rPr>
            <w:rFonts w:ascii="Arial" w:eastAsia="Times" w:hAnsi="Arial" w:cs="Arial"/>
            <w:b/>
            <w:bCs/>
            <w:color w:val="007DC3" w:themeColor="accent1"/>
            <w:sz w:val="22"/>
            <w:u w:val="dotted"/>
          </w:rPr>
          <w:t>violent act</w:t>
        </w:r>
      </w:hyperlink>
      <w:r w:rsidR="004D41A4" w:rsidRPr="004D41A4">
        <w:rPr>
          <w:rFonts w:ascii="Arial" w:eastAsia="Times" w:hAnsi="Arial" w:cs="Arial"/>
          <w:sz w:val="22"/>
        </w:rPr>
        <w:t>.</w:t>
      </w:r>
      <w:r w:rsidR="004D41A4" w:rsidRPr="004D41A4">
        <w:rPr>
          <w:rFonts w:ascii="Arial" w:eastAsia="Times" w:hAnsi="Arial" w:cs="Arial"/>
          <w:sz w:val="22"/>
          <w:vertAlign w:val="superscript"/>
        </w:rPr>
        <w:footnoteReference w:id="37"/>
      </w:r>
      <w:r w:rsidR="004D41A4" w:rsidRPr="004D41A4">
        <w:rPr>
          <w:rFonts w:ascii="Arial" w:eastAsia="Times" w:hAnsi="Arial" w:cs="Arial"/>
          <w:sz w:val="22"/>
        </w:rPr>
        <w:t xml:space="preserve"> Evidence requirements for </w:t>
      </w:r>
      <w:r w:rsidR="004D41A4" w:rsidRPr="004D41A4">
        <w:rPr>
          <w:rFonts w:ascii="Arial" w:hAnsi="Arial" w:cs="Arial"/>
          <w:sz w:val="22"/>
          <w:szCs w:val="22"/>
        </w:rPr>
        <w:t>medical expenses</w:t>
      </w:r>
      <w:r w:rsidR="004D41A4" w:rsidRPr="004D41A4">
        <w:rPr>
          <w:rFonts w:ascii="Arial" w:eastAsia="Times" w:hAnsi="Arial" w:cs="Arial"/>
          <w:sz w:val="24"/>
          <w:szCs w:val="22"/>
        </w:rPr>
        <w:t xml:space="preserve"> </w:t>
      </w:r>
      <w:r w:rsidR="004D41A4" w:rsidRPr="004D41A4">
        <w:rPr>
          <w:rFonts w:ascii="Arial" w:eastAsia="Times" w:hAnsi="Arial" w:cs="Arial"/>
          <w:sz w:val="22"/>
        </w:rPr>
        <w:t xml:space="preserve">are explained further below. </w:t>
      </w:r>
      <w:r w:rsidR="004D41A4" w:rsidRPr="004D41A4">
        <w:rPr>
          <w:rFonts w:ascii="Arial" w:eastAsia="Times" w:hAnsi="Arial" w:cs="Arial"/>
          <w:sz w:val="22"/>
          <w:szCs w:val="22"/>
        </w:rPr>
        <w:t xml:space="preserve"> </w:t>
      </w:r>
    </w:p>
    <w:p w14:paraId="4FF7BA71" w14:textId="5042DAF7"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B27864">
          <w:rPr>
            <w:rFonts w:ascii="Arial" w:eastAsia="Times" w:hAnsi="Arial" w:cs="Arial"/>
            <w:b/>
            <w:bCs/>
            <w:color w:val="007DC3" w:themeColor="accent1"/>
            <w:sz w:val="22"/>
            <w:szCs w:val="22"/>
            <w:u w:val="dotted"/>
          </w:rPr>
          <w:t>Primary</w:t>
        </w:r>
      </w:hyperlink>
      <w:r w:rsidR="004D41A4" w:rsidRPr="004D41A4">
        <w:rPr>
          <w:rFonts w:ascii="Arial" w:eastAsia="Times" w:hAnsi="Arial" w:cs="Arial"/>
          <w:sz w:val="24"/>
          <w:szCs w:val="24"/>
        </w:rPr>
        <w:t xml:space="preserve"> </w:t>
      </w:r>
      <w:r w:rsidR="004D41A4" w:rsidRPr="004D41A4">
        <w:rPr>
          <w:rFonts w:ascii="Arial" w:eastAsia="Times" w:hAnsi="Arial" w:cs="Arial"/>
          <w:sz w:val="22"/>
          <w:szCs w:val="22"/>
        </w:rPr>
        <w:t xml:space="preserve">and </w:t>
      </w:r>
      <w:hyperlink w:anchor="_Definition_of_victims_2" w:history="1">
        <w:r w:rsidR="004D41A4" w:rsidRPr="00B27864">
          <w:rPr>
            <w:rFonts w:ascii="Arial" w:eastAsia="Times" w:hAnsi="Arial" w:cs="Arial"/>
            <w:b/>
            <w:bCs/>
            <w:color w:val="007DC3" w:themeColor="accent1"/>
            <w:sz w:val="22"/>
            <w:szCs w:val="22"/>
            <w:u w:val="dotted"/>
          </w:rPr>
          <w:t>secondary</w:t>
        </w:r>
      </w:hyperlink>
      <w:r w:rsidR="004D41A4" w:rsidRPr="004D41A4">
        <w:rPr>
          <w:rFonts w:ascii="Arial" w:eastAsia="Times" w:hAnsi="Arial" w:cs="Arial"/>
          <w:sz w:val="24"/>
          <w:szCs w:val="24"/>
        </w:rPr>
        <w:t xml:space="preserve"> </w:t>
      </w:r>
      <w:r w:rsidR="004D41A4" w:rsidRPr="004D41A4">
        <w:rPr>
          <w:rFonts w:ascii="Arial" w:eastAsia="Times" w:hAnsi="Arial" w:cs="Arial"/>
          <w:sz w:val="22"/>
          <w:szCs w:val="22"/>
        </w:rPr>
        <w:t xml:space="preserve">victims are also eligible for </w:t>
      </w:r>
      <w:r w:rsidR="004D41A4" w:rsidRPr="00835B00">
        <w:rPr>
          <w:rFonts w:ascii="Arial" w:eastAsia="Times" w:hAnsi="Arial" w:cs="Arial"/>
          <w:b/>
          <w:bCs/>
          <w:sz w:val="22"/>
          <w:szCs w:val="22"/>
        </w:rPr>
        <w:t>assistance</w:t>
      </w:r>
      <w:r w:rsidR="004D41A4" w:rsidRPr="004D41A4">
        <w:rPr>
          <w:rFonts w:ascii="Arial" w:eastAsia="Times" w:hAnsi="Arial" w:cs="Arial"/>
          <w:sz w:val="22"/>
          <w:szCs w:val="22"/>
        </w:rPr>
        <w:t xml:space="preserve"> to pay for medical expenses.</w:t>
      </w:r>
    </w:p>
    <w:p w14:paraId="6DB86EB5"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t>
      </w:r>
      <w:r w:rsidRPr="004D41A4">
        <w:rPr>
          <w:rFonts w:ascii="Arial" w:eastAsia="Times" w:hAnsi="Arial" w:cs="Arial"/>
          <w:sz w:val="22"/>
          <w:u w:val="single"/>
        </w:rPr>
        <w:t>will pay for</w:t>
      </w:r>
      <w:r w:rsidRPr="004D41A4">
        <w:rPr>
          <w:rFonts w:ascii="Arial" w:eastAsia="Times" w:hAnsi="Arial" w:cs="Arial"/>
          <w:sz w:val="22"/>
        </w:rPr>
        <w:t xml:space="preserve"> the following types of medical expenses </w:t>
      </w:r>
      <w:r w:rsidRPr="005E7C9D">
        <w:rPr>
          <w:rFonts w:ascii="Arial" w:eastAsia="Times" w:hAnsi="Arial" w:cs="Arial"/>
          <w:b/>
          <w:sz w:val="22"/>
        </w:rPr>
        <w:t>incurred</w:t>
      </w:r>
      <w:r w:rsidRPr="004D41A4">
        <w:rPr>
          <w:rFonts w:ascii="Arial" w:eastAsia="Times" w:hAnsi="Arial" w:cs="Arial"/>
          <w:sz w:val="22"/>
        </w:rPr>
        <w:t xml:space="preserve"> or </w:t>
      </w:r>
      <w:r w:rsidRPr="005E7C9D">
        <w:rPr>
          <w:rFonts w:ascii="Arial" w:eastAsia="Times" w:hAnsi="Arial" w:cs="Arial"/>
          <w:b/>
          <w:sz w:val="22"/>
        </w:rPr>
        <w:t>likely to be incurred</w:t>
      </w:r>
      <w:r w:rsidRPr="004D41A4">
        <w:rPr>
          <w:rFonts w:ascii="Arial" w:eastAsia="Times" w:hAnsi="Arial" w:cs="Arial"/>
          <w:sz w:val="22"/>
        </w:rPr>
        <w:t xml:space="preserve"> by eligible victims where those expenses are reasonable:</w:t>
      </w:r>
    </w:p>
    <w:p w14:paraId="0CEACABE" w14:textId="77777777"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psychiatric and psychological treatment</w:t>
      </w:r>
    </w:p>
    <w:p w14:paraId="26709BD7" w14:textId="77777777"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lastRenderedPageBreak/>
        <w:t>medication and basic medical equipment</w:t>
      </w:r>
    </w:p>
    <w:p w14:paraId="3609D58B" w14:textId="299C1FE2"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acupuncture</w:t>
      </w:r>
      <w:r w:rsidR="009830AF">
        <w:rPr>
          <w:rFonts w:ascii="Arial" w:eastAsia="Times" w:hAnsi="Arial" w:cs="Arial"/>
          <w:sz w:val="22"/>
          <w:szCs w:val="22"/>
        </w:rPr>
        <w:t>, and</w:t>
      </w:r>
      <w:r w:rsidRPr="004D41A4">
        <w:rPr>
          <w:rFonts w:ascii="Arial" w:eastAsia="Times" w:hAnsi="Arial" w:cs="Arial"/>
          <w:sz w:val="22"/>
          <w:szCs w:val="22"/>
        </w:rPr>
        <w:t xml:space="preserve"> </w:t>
      </w:r>
    </w:p>
    <w:p w14:paraId="3251F436" w14:textId="5708272F" w:rsidR="004D41A4" w:rsidRPr="004D41A4" w:rsidRDefault="004D41A4" w:rsidP="00DF3EE5">
      <w:pPr>
        <w:numPr>
          <w:ilvl w:val="0"/>
          <w:numId w:val="48"/>
        </w:numPr>
        <w:spacing w:before="120" w:after="120" w:line="360" w:lineRule="auto"/>
        <w:contextualSpacing/>
        <w:rPr>
          <w:rFonts w:ascii="Arial" w:eastAsia="Times" w:hAnsi="Arial" w:cs="Arial"/>
          <w:sz w:val="22"/>
          <w:szCs w:val="22"/>
        </w:rPr>
      </w:pPr>
      <w:r w:rsidRPr="004D41A4">
        <w:rPr>
          <w:rFonts w:ascii="Arial" w:eastAsia="Times" w:hAnsi="Arial" w:cs="Arial"/>
          <w:sz w:val="22"/>
          <w:szCs w:val="22"/>
        </w:rPr>
        <w:t>occupational therapy</w:t>
      </w:r>
      <w:r w:rsidR="00287A12">
        <w:rPr>
          <w:rFonts w:ascii="Arial" w:eastAsia="Times" w:hAnsi="Arial" w:cs="Arial"/>
          <w:sz w:val="22"/>
          <w:szCs w:val="22"/>
        </w:rPr>
        <w:t>.</w:t>
      </w:r>
    </w:p>
    <w:p w14:paraId="0D1296BC" w14:textId="7CDEB3A3" w:rsidR="004D41A4" w:rsidRPr="004D41A4" w:rsidRDefault="004D41A4" w:rsidP="009830AF">
      <w:pPr>
        <w:spacing w:before="120" w:after="120"/>
        <w:rPr>
          <w:rFonts w:ascii="Arial" w:eastAsia="Times" w:hAnsi="Arial" w:cs="Arial"/>
          <w:sz w:val="22"/>
          <w:szCs w:val="22"/>
        </w:rPr>
      </w:pPr>
      <w:r w:rsidRPr="004D41A4">
        <w:rPr>
          <w:rFonts w:ascii="Arial" w:eastAsia="Times" w:hAnsi="Arial" w:cs="Arial"/>
          <w:sz w:val="22"/>
          <w:szCs w:val="22"/>
        </w:rPr>
        <w:t>This is not an exhaustive list</w:t>
      </w:r>
      <w:r w:rsidR="00884EF1">
        <w:rPr>
          <w:rFonts w:ascii="Arial" w:eastAsia="Times" w:hAnsi="Arial" w:cs="Arial"/>
          <w:sz w:val="22"/>
          <w:szCs w:val="22"/>
        </w:rPr>
        <w:t>,</w:t>
      </w:r>
      <w:r w:rsidRPr="004D41A4">
        <w:rPr>
          <w:rFonts w:ascii="Arial" w:eastAsia="Times" w:hAnsi="Arial" w:cs="Arial"/>
          <w:sz w:val="22"/>
          <w:szCs w:val="22"/>
        </w:rPr>
        <w:t xml:space="preserve"> and the FAS may also consider medical expenses which are not in the above list.</w:t>
      </w:r>
    </w:p>
    <w:p w14:paraId="1D2D58FB"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If the </w:t>
      </w:r>
      <w:hyperlink r:id="rId33" w:history="1">
        <w:r w:rsidRPr="004D41A4">
          <w:rPr>
            <w:rFonts w:ascii="Arial" w:eastAsia="Times" w:hAnsi="Arial" w:cs="Arial"/>
            <w:color w:val="007DC3" w:themeColor="accent1"/>
            <w:sz w:val="22"/>
            <w:szCs w:val="22"/>
            <w:u w:val="dotted"/>
          </w:rPr>
          <w:t>Australian Health Practitioner Regulation Agency (AHPRA)</w:t>
        </w:r>
      </w:hyperlink>
      <w:r w:rsidRPr="004D41A4">
        <w:rPr>
          <w:rFonts w:ascii="Arial" w:eastAsia="Times" w:hAnsi="Arial" w:cs="Arial"/>
          <w:sz w:val="22"/>
          <w:szCs w:val="22"/>
        </w:rPr>
        <w:t xml:space="preserve"> regulates the medical or health profession, the medical services must be provided by someone currently registered by AHPRA in that relevant profession. For medical professions not regulated by AHPRA, the FAS will consider the skills and qualification of the relevant professional. </w:t>
      </w:r>
    </w:p>
    <w:p w14:paraId="6FBB4EE0" w14:textId="77777777" w:rsidR="004D41A4" w:rsidRPr="004D41A4" w:rsidRDefault="004D41A4" w:rsidP="004D3D4A">
      <w:pPr>
        <w:pStyle w:val="Heading3"/>
      </w:pPr>
      <w:bookmarkStart w:id="252" w:name="_Toc140047846"/>
      <w:bookmarkStart w:id="253" w:name="_Toc178244124"/>
      <w:r w:rsidRPr="004D41A4">
        <w:t>What a related victim needs to show for medical expenses</w:t>
      </w:r>
      <w:bookmarkEnd w:id="252"/>
      <w:bookmarkEnd w:id="253"/>
    </w:p>
    <w:p w14:paraId="7FCDE254" w14:textId="703A7A6B" w:rsidR="004D41A4" w:rsidRPr="004D41A4" w:rsidRDefault="001A274C" w:rsidP="004D41A4">
      <w:pPr>
        <w:spacing w:after="120" w:line="250" w:lineRule="atLeast"/>
        <w:rPr>
          <w:rFonts w:ascii="Arial" w:eastAsia="Times" w:hAnsi="Arial" w:cs="Arial"/>
          <w:sz w:val="22"/>
        </w:rPr>
      </w:pPr>
      <w:r w:rsidRPr="001A274C">
        <w:rPr>
          <w:rFonts w:ascii="Arial" w:eastAsia="Times" w:hAnsi="Arial" w:cs="Arial"/>
          <w:b/>
          <w:bCs/>
          <w:sz w:val="22"/>
        </w:rPr>
        <w:t>Applicants</w:t>
      </w:r>
      <w:r w:rsidR="004D41A4" w:rsidRPr="004D41A4">
        <w:rPr>
          <w:rFonts w:ascii="Arial" w:eastAsia="Times" w:hAnsi="Arial" w:cs="Arial"/>
          <w:sz w:val="22"/>
        </w:rPr>
        <w:t xml:space="preserve"> must provide evidence of the need for the medical treatment as well as </w:t>
      </w:r>
      <w:r w:rsidR="00E20ECF">
        <w:rPr>
          <w:rFonts w:ascii="Arial" w:eastAsia="Times" w:hAnsi="Arial" w:cs="Arial"/>
          <w:sz w:val="22"/>
        </w:rPr>
        <w:t xml:space="preserve">the </w:t>
      </w:r>
      <w:r w:rsidR="004D41A4" w:rsidRPr="004D41A4">
        <w:rPr>
          <w:rFonts w:ascii="Arial" w:eastAsia="Times" w:hAnsi="Arial" w:cs="Arial"/>
          <w:sz w:val="22"/>
        </w:rPr>
        <w:t xml:space="preserve">cost of the medical expense that has been or will be paid for. </w:t>
      </w:r>
    </w:p>
    <w:tbl>
      <w:tblPr>
        <w:tblStyle w:val="TableGrid"/>
        <w:tblW w:w="0" w:type="auto"/>
        <w:tblLook w:val="04A0" w:firstRow="1" w:lastRow="0" w:firstColumn="1" w:lastColumn="0" w:noHBand="0" w:noVBand="1"/>
      </w:tblPr>
      <w:tblGrid>
        <w:gridCol w:w="10201"/>
      </w:tblGrid>
      <w:tr w:rsidR="004D41A4" w:rsidRPr="004D41A4" w14:paraId="36A58FAD" w14:textId="77777777" w:rsidTr="00884EF1">
        <w:tc>
          <w:tcPr>
            <w:tcW w:w="10201" w:type="dxa"/>
            <w:shd w:val="clear" w:color="auto" w:fill="7B7B7B" w:themeFill="accent6" w:themeFillShade="BF"/>
          </w:tcPr>
          <w:p w14:paraId="1870B391"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color w:val="FFFFFF" w:themeColor="background1"/>
              </w:rPr>
              <w:t>Medical expenses - supporting evidence requirements</w:t>
            </w:r>
          </w:p>
        </w:tc>
      </w:tr>
      <w:tr w:rsidR="004D41A4" w:rsidRPr="004D41A4" w14:paraId="6B128D58" w14:textId="77777777" w:rsidTr="006569E6">
        <w:trPr>
          <w:trHeight w:val="559"/>
        </w:trPr>
        <w:tc>
          <w:tcPr>
            <w:tcW w:w="10201" w:type="dxa"/>
          </w:tcPr>
          <w:p w14:paraId="0885BD10" w14:textId="77777777" w:rsidR="004D41A4" w:rsidRPr="004D41A4" w:rsidRDefault="004D41A4" w:rsidP="00012B31">
            <w:pPr>
              <w:spacing w:before="120" w:after="120" w:line="250" w:lineRule="atLeast"/>
              <w:rPr>
                <w:rFonts w:ascii="Arial" w:eastAsia="Times" w:hAnsi="Arial" w:cs="Arial"/>
                <w:b/>
                <w:szCs w:val="18"/>
              </w:rPr>
            </w:pPr>
            <w:r w:rsidRPr="004D41A4">
              <w:rPr>
                <w:rFonts w:ascii="Arial" w:eastAsia="Times" w:hAnsi="Arial" w:cs="Arial"/>
                <w:b/>
                <w:szCs w:val="18"/>
              </w:rPr>
              <w:t>Mandatory evidence</w:t>
            </w:r>
          </w:p>
          <w:p w14:paraId="0DB2C0CB" w14:textId="1EB78F11" w:rsidR="004D41A4" w:rsidRPr="004D41A4" w:rsidRDefault="001A274C" w:rsidP="004D41A4">
            <w:pPr>
              <w:spacing w:after="120" w:line="250" w:lineRule="atLeast"/>
              <w:rPr>
                <w:rFonts w:ascii="Arial" w:eastAsia="Times" w:hAnsi="Arial" w:cs="Arial"/>
                <w:szCs w:val="18"/>
              </w:rPr>
            </w:pPr>
            <w:r w:rsidRPr="001A274C">
              <w:rPr>
                <w:rFonts w:ascii="Arial" w:eastAsia="Times" w:hAnsi="Arial" w:cs="Arial"/>
                <w:b/>
                <w:bCs/>
                <w:szCs w:val="18"/>
              </w:rPr>
              <w:t>Applicants</w:t>
            </w:r>
            <w:r w:rsidR="004D41A4" w:rsidRPr="004D41A4">
              <w:rPr>
                <w:rFonts w:ascii="Arial" w:eastAsia="Times" w:hAnsi="Arial" w:cs="Arial"/>
                <w:szCs w:val="18"/>
              </w:rPr>
              <w:t xml:space="preserve"> must provide evidence of </w:t>
            </w:r>
            <w:r w:rsidR="004D41A4" w:rsidRPr="004D41A4">
              <w:rPr>
                <w:rFonts w:ascii="Arial" w:eastAsia="Times" w:hAnsi="Arial" w:cs="Arial"/>
                <w:bCs/>
                <w:szCs w:val="18"/>
              </w:rPr>
              <w:t xml:space="preserve">the cost of the medical expense. This </w:t>
            </w:r>
            <w:r w:rsidR="00BD193E">
              <w:rPr>
                <w:rFonts w:ascii="Arial" w:eastAsia="Times" w:hAnsi="Arial" w:cs="Arial"/>
                <w:bCs/>
                <w:szCs w:val="18"/>
              </w:rPr>
              <w:t>could</w:t>
            </w:r>
            <w:r w:rsidR="004D41A4" w:rsidRPr="004D41A4">
              <w:rPr>
                <w:rFonts w:ascii="Arial" w:eastAsia="Times" w:hAnsi="Arial" w:cs="Arial"/>
                <w:bCs/>
                <w:szCs w:val="18"/>
              </w:rPr>
              <w:t xml:space="preserve"> include: </w:t>
            </w:r>
          </w:p>
          <w:p w14:paraId="1D9AE525"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an invoice or receipt for expenses already paid for</w:t>
            </w:r>
          </w:p>
          <w:p w14:paraId="5A557529" w14:textId="02F84E9B"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quote for expenses to be paid for in the future</w:t>
            </w:r>
          </w:p>
          <w:p w14:paraId="1B7C92FE"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an email or other correspondence from the medical provider with their fees for expenses to be paid for in the future, or </w:t>
            </w:r>
          </w:p>
          <w:p w14:paraId="151FDFBC" w14:textId="3F0CA203"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a letter or report that includes the medical provider</w:t>
            </w:r>
            <w:r w:rsidR="00EA5BE1">
              <w:rPr>
                <w:rFonts w:ascii="Arial" w:eastAsia="Times" w:hAnsi="Arial" w:cs="Arial"/>
                <w:szCs w:val="18"/>
              </w:rPr>
              <w:t>’</w:t>
            </w:r>
            <w:r w:rsidRPr="004D41A4">
              <w:rPr>
                <w:rFonts w:ascii="Arial" w:eastAsia="Times" w:hAnsi="Arial" w:cs="Arial"/>
                <w:szCs w:val="18"/>
              </w:rPr>
              <w:t>s fees for expenses to be paid for in the future.</w:t>
            </w:r>
          </w:p>
          <w:p w14:paraId="02D6F163" w14:textId="77777777" w:rsidR="004D41A4" w:rsidRPr="004D41A4" w:rsidRDefault="004D41A4" w:rsidP="004D41A4">
            <w:pPr>
              <w:spacing w:after="120" w:line="250" w:lineRule="atLeast"/>
              <w:rPr>
                <w:rFonts w:ascii="Arial" w:eastAsia="Times" w:hAnsi="Arial" w:cs="Arial"/>
                <w:sz w:val="18"/>
                <w:szCs w:val="16"/>
              </w:rPr>
            </w:pPr>
            <w:r w:rsidRPr="004D41A4">
              <w:rPr>
                <w:rFonts w:ascii="Arial" w:eastAsia="Times" w:hAnsi="Arial" w:cs="Arial"/>
                <w:szCs w:val="18"/>
              </w:rPr>
              <w:t xml:space="preserve">For quotes showing expenses to be paid for in the future, the FAS </w:t>
            </w:r>
            <w:r w:rsidRPr="004D41A4">
              <w:rPr>
                <w:rFonts w:ascii="Arial" w:eastAsia="Times" w:hAnsi="Arial" w:cs="Arial"/>
                <w:szCs w:val="18"/>
                <w:u w:val="single"/>
              </w:rPr>
              <w:t xml:space="preserve">will not </w:t>
            </w:r>
            <w:proofErr w:type="gramStart"/>
            <w:r w:rsidRPr="004D41A4">
              <w:rPr>
                <w:rFonts w:ascii="Arial" w:eastAsia="Times" w:hAnsi="Arial" w:cs="Arial"/>
                <w:szCs w:val="18"/>
                <w:u w:val="single"/>
              </w:rPr>
              <w:t xml:space="preserve">provide </w:t>
            </w:r>
            <w:r w:rsidRPr="00835B00">
              <w:rPr>
                <w:rFonts w:ascii="Arial" w:eastAsia="Times" w:hAnsi="Arial" w:cs="Arial"/>
                <w:b/>
                <w:bCs/>
                <w:szCs w:val="18"/>
                <w:u w:val="single"/>
              </w:rPr>
              <w:t>assistance</w:t>
            </w:r>
            <w:proofErr w:type="gramEnd"/>
            <w:r w:rsidRPr="004D41A4">
              <w:rPr>
                <w:rFonts w:ascii="Arial" w:eastAsia="Times" w:hAnsi="Arial" w:cs="Arial"/>
                <w:szCs w:val="18"/>
                <w:u w:val="single"/>
              </w:rPr>
              <w:t xml:space="preserve"> </w:t>
            </w:r>
            <w:r w:rsidRPr="004D41A4">
              <w:rPr>
                <w:rFonts w:ascii="Arial" w:eastAsia="Times" w:hAnsi="Arial" w:cs="Arial"/>
                <w:szCs w:val="18"/>
              </w:rPr>
              <w:t>until the service has been provided and an invoice or receipt has been given to the FAS.</w:t>
            </w:r>
            <w:r w:rsidRPr="004D41A4">
              <w:rPr>
                <w:rFonts w:ascii="Arial" w:eastAsia="Times" w:hAnsi="Arial" w:cs="Arial"/>
                <w:szCs w:val="16"/>
              </w:rPr>
              <w:t xml:space="preserve"> </w:t>
            </w:r>
            <w:r w:rsidRPr="004D41A4">
              <w:rPr>
                <w:rFonts w:ascii="Arial" w:eastAsia="Times" w:hAnsi="Arial" w:cs="Arial"/>
                <w:color w:val="333333"/>
                <w:sz w:val="16"/>
                <w:szCs w:val="16"/>
                <w:lang w:eastAsia="en-AU"/>
              </w:rPr>
              <w:t xml:space="preserve"> </w:t>
            </w:r>
          </w:p>
          <w:p w14:paraId="0AF71E63" w14:textId="7777777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 xml:space="preserve">Recommended evidence </w:t>
            </w:r>
          </w:p>
          <w:p w14:paraId="45557104" w14:textId="2E6EA37D" w:rsidR="004D41A4" w:rsidRPr="004D41A4" w:rsidRDefault="001A274C" w:rsidP="004D41A4">
            <w:pPr>
              <w:spacing w:after="120" w:line="250" w:lineRule="atLeast"/>
              <w:rPr>
                <w:rFonts w:ascii="Arial" w:eastAsia="Times" w:hAnsi="Arial" w:cs="Arial"/>
                <w:bCs/>
                <w:szCs w:val="18"/>
              </w:rPr>
            </w:pPr>
            <w:r w:rsidRPr="001A274C">
              <w:rPr>
                <w:rFonts w:ascii="Arial" w:eastAsia="Times" w:hAnsi="Arial" w:cs="Arial"/>
                <w:b/>
                <w:bCs/>
                <w:szCs w:val="18"/>
              </w:rPr>
              <w:t>Applicants</w:t>
            </w:r>
            <w:r w:rsidR="004D41A4" w:rsidRPr="004D41A4">
              <w:rPr>
                <w:rFonts w:ascii="Arial" w:eastAsia="Times" w:hAnsi="Arial" w:cs="Arial"/>
                <w:bCs/>
                <w:szCs w:val="18"/>
              </w:rPr>
              <w:t xml:space="preserve"> are recommended to provide one of the following documents that detail</w:t>
            </w:r>
            <w:r w:rsidR="006E18AC">
              <w:rPr>
                <w:rFonts w:ascii="Arial" w:eastAsia="Times" w:hAnsi="Arial" w:cs="Arial"/>
                <w:bCs/>
                <w:szCs w:val="18"/>
              </w:rPr>
              <w:t>s</w:t>
            </w:r>
            <w:r w:rsidR="004D41A4" w:rsidRPr="004D41A4">
              <w:rPr>
                <w:rFonts w:ascii="Arial" w:eastAsia="Times" w:hAnsi="Arial" w:cs="Arial"/>
                <w:szCs w:val="18"/>
              </w:rPr>
              <w:t xml:space="preserve"> the need for the medical </w:t>
            </w:r>
            <w:r w:rsidR="004D41A4" w:rsidRPr="004D41A4">
              <w:rPr>
                <w:rFonts w:ascii="Arial" w:eastAsia="Times" w:hAnsi="Arial" w:cs="Arial"/>
                <w:bCs/>
                <w:szCs w:val="18"/>
              </w:rPr>
              <w:t>expense:</w:t>
            </w:r>
          </w:p>
          <w:p w14:paraId="79DD87FF"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hospital records</w:t>
            </w:r>
          </w:p>
          <w:p w14:paraId="42B74596"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medical records</w:t>
            </w:r>
          </w:p>
          <w:p w14:paraId="0BF56064" w14:textId="77777777" w:rsidR="004D41A4" w:rsidRPr="004D41A4" w:rsidRDefault="004D41A4" w:rsidP="00DF3EE5">
            <w:pPr>
              <w:numPr>
                <w:ilvl w:val="0"/>
                <w:numId w:val="88"/>
              </w:numPr>
              <w:spacing w:after="120" w:line="250" w:lineRule="atLeast"/>
              <w:rPr>
                <w:rFonts w:ascii="Arial" w:eastAsia="Times" w:hAnsi="Arial" w:cs="Arial"/>
                <w:bCs/>
                <w:szCs w:val="18"/>
              </w:rPr>
            </w:pPr>
            <w:r w:rsidRPr="004D41A4">
              <w:rPr>
                <w:rFonts w:ascii="Arial" w:eastAsia="Times" w:hAnsi="Arial" w:cs="Arial"/>
                <w:bCs/>
                <w:szCs w:val="18"/>
              </w:rPr>
              <w:t>medical certificate</w:t>
            </w:r>
          </w:p>
          <w:p w14:paraId="5F7F8816" w14:textId="218A90C2" w:rsidR="004D41A4" w:rsidRPr="004D41A4" w:rsidRDefault="004D41A4" w:rsidP="00DF3EE5">
            <w:pPr>
              <w:numPr>
                <w:ilvl w:val="0"/>
                <w:numId w:val="88"/>
              </w:numPr>
              <w:spacing w:after="120" w:line="250" w:lineRule="atLeast"/>
              <w:rPr>
                <w:rFonts w:ascii="Arial" w:eastAsia="Times" w:hAnsi="Arial" w:cs="Arial"/>
                <w:b/>
                <w:szCs w:val="18"/>
              </w:rPr>
            </w:pPr>
            <w:r w:rsidRPr="004D41A4">
              <w:rPr>
                <w:rFonts w:ascii="Arial" w:eastAsia="Times" w:hAnsi="Arial" w:cs="Arial"/>
                <w:szCs w:val="18"/>
              </w:rPr>
              <w:t>a report or letter</w:t>
            </w:r>
            <w:r w:rsidRPr="004D41A4">
              <w:rPr>
                <w:rFonts w:ascii="Arial" w:eastAsia="Times" w:hAnsi="Arial" w:cs="Arial"/>
                <w:bCs/>
                <w:szCs w:val="18"/>
              </w:rPr>
              <w:t xml:space="preserve"> by an </w:t>
            </w:r>
            <w:r w:rsidRPr="004D41A4">
              <w:rPr>
                <w:rFonts w:ascii="Arial" w:eastAsia="Times" w:hAnsi="Arial" w:cs="Arial"/>
                <w:szCs w:val="18"/>
              </w:rPr>
              <w:t>AHPRA registered medical or health professional</w:t>
            </w:r>
            <w:r w:rsidR="000F7364">
              <w:rPr>
                <w:rFonts w:ascii="Arial" w:eastAsia="Times" w:hAnsi="Arial" w:cs="Arial"/>
                <w:szCs w:val="18"/>
              </w:rPr>
              <w:t>,</w:t>
            </w:r>
            <w:r w:rsidRPr="004D41A4">
              <w:rPr>
                <w:rFonts w:ascii="Arial" w:eastAsia="Times" w:hAnsi="Arial" w:cs="Arial"/>
                <w:szCs w:val="18"/>
              </w:rPr>
              <w:t xml:space="preserve"> or for </w:t>
            </w:r>
            <w:r w:rsidRPr="004D41A4">
              <w:rPr>
                <w:rFonts w:ascii="Arial" w:eastAsia="Times" w:hAnsi="Arial" w:cs="Arial"/>
                <w:bCs/>
                <w:szCs w:val="18"/>
              </w:rPr>
              <w:t>professions not regulated by AHPRA, a report or evidence which also details the skills and qualification of the relevant professional, or</w:t>
            </w:r>
          </w:p>
          <w:p w14:paraId="3A9490D4" w14:textId="77777777" w:rsidR="004D41A4" w:rsidRPr="004D41A4" w:rsidRDefault="004D41A4" w:rsidP="00DF3EE5">
            <w:pPr>
              <w:numPr>
                <w:ilvl w:val="0"/>
                <w:numId w:val="88"/>
              </w:numPr>
              <w:spacing w:after="120" w:line="250" w:lineRule="atLeast"/>
              <w:rPr>
                <w:rFonts w:ascii="Arial" w:eastAsia="Times" w:hAnsi="Arial" w:cs="Arial"/>
                <w:b/>
                <w:szCs w:val="18"/>
              </w:rPr>
            </w:pPr>
            <w:r w:rsidRPr="004D41A4">
              <w:rPr>
                <w:rFonts w:ascii="Arial" w:eastAsia="Times" w:hAnsi="Arial" w:cs="Arial"/>
                <w:bCs/>
                <w:szCs w:val="18"/>
              </w:rPr>
              <w:t xml:space="preserve">a report or letter by a mental health practitioner. </w:t>
            </w:r>
          </w:p>
          <w:p w14:paraId="7084F0E0" w14:textId="77777777" w:rsidR="004D41A4" w:rsidRPr="004D41A4" w:rsidRDefault="004D41A4" w:rsidP="004D41A4">
            <w:pPr>
              <w:spacing w:after="120" w:line="250" w:lineRule="atLeast"/>
              <w:rPr>
                <w:rFonts w:ascii="Arial" w:eastAsia="Times" w:hAnsi="Arial" w:cs="Arial"/>
                <w:b/>
                <w:szCs w:val="18"/>
              </w:rPr>
            </w:pPr>
            <w:r w:rsidRPr="004D41A4">
              <w:rPr>
                <w:rFonts w:ascii="Arial" w:eastAsia="Times" w:hAnsi="Arial" w:cs="Arial"/>
                <w:b/>
                <w:szCs w:val="18"/>
              </w:rPr>
              <w:t>A medical report</w:t>
            </w:r>
            <w:r w:rsidRPr="004D41A4">
              <w:rPr>
                <w:rFonts w:ascii="Arial" w:eastAsia="Times" w:hAnsi="Arial" w:cs="Arial"/>
                <w:b/>
                <w:bCs/>
                <w:szCs w:val="18"/>
              </w:rPr>
              <w:t>, letter</w:t>
            </w:r>
            <w:r w:rsidRPr="004D41A4">
              <w:rPr>
                <w:rFonts w:ascii="Arial" w:eastAsia="Times" w:hAnsi="Arial" w:cs="Arial"/>
                <w:b/>
                <w:szCs w:val="18"/>
              </w:rPr>
              <w:t xml:space="preserve"> or evidence of diagnosis must include: </w:t>
            </w:r>
          </w:p>
          <w:p w14:paraId="3719B5BD"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the proposed treatment</w:t>
            </w:r>
          </w:p>
          <w:p w14:paraId="705DF0F1" w14:textId="77777777" w:rsidR="004D41A4" w:rsidRPr="004D41A4" w:rsidRDefault="004D41A4" w:rsidP="00DF3EE5">
            <w:pPr>
              <w:numPr>
                <w:ilvl w:val="0"/>
                <w:numId w:val="46"/>
              </w:numPr>
              <w:spacing w:after="120" w:line="250" w:lineRule="atLeast"/>
              <w:rPr>
                <w:rFonts w:ascii="Arial" w:eastAsia="Times" w:hAnsi="Arial" w:cs="Arial"/>
                <w:szCs w:val="18"/>
              </w:rPr>
            </w:pPr>
            <w:r w:rsidRPr="004D41A4">
              <w:rPr>
                <w:rFonts w:ascii="Arial" w:eastAsia="Times" w:hAnsi="Arial" w:cs="Arial"/>
                <w:szCs w:val="18"/>
              </w:rPr>
              <w:t xml:space="preserve">the practitioner’s opinion on how the proposed treatment would help recovery, and  </w:t>
            </w:r>
          </w:p>
          <w:p w14:paraId="5EF15339" w14:textId="0B1A15AB" w:rsidR="004D41A4" w:rsidRPr="004D41A4" w:rsidRDefault="004D41A4" w:rsidP="00DF3EE5">
            <w:pPr>
              <w:numPr>
                <w:ilvl w:val="0"/>
                <w:numId w:val="46"/>
              </w:numPr>
              <w:spacing w:after="120" w:line="250" w:lineRule="atLeast"/>
              <w:rPr>
                <w:rFonts w:ascii="Arial" w:eastAsia="Times" w:hAnsi="Arial" w:cs="Arial"/>
                <w:sz w:val="22"/>
              </w:rPr>
            </w:pPr>
            <w:r w:rsidRPr="004D41A4">
              <w:rPr>
                <w:rFonts w:asciiTheme="majorHAnsi" w:eastAsia="Times" w:hAnsiTheme="majorHAnsi" w:cstheme="majorHAnsi"/>
                <w:szCs w:val="16"/>
              </w:rPr>
              <w:t xml:space="preserve">whether the need for the treatment is directly a result of the </w:t>
            </w:r>
            <w:r w:rsidR="00A6585D" w:rsidRPr="00A6585D">
              <w:rPr>
                <w:rFonts w:asciiTheme="majorHAnsi" w:eastAsia="Times" w:hAnsiTheme="majorHAnsi" w:cstheme="majorHAnsi"/>
                <w:bCs/>
                <w:szCs w:val="16"/>
              </w:rPr>
              <w:t>passing of their loved one.</w:t>
            </w:r>
          </w:p>
        </w:tc>
      </w:tr>
    </w:tbl>
    <w:p w14:paraId="48786752" w14:textId="4C5E25B8" w:rsidR="004D41A4" w:rsidRPr="004D41A4" w:rsidRDefault="004D41A4" w:rsidP="00884EF1">
      <w:pPr>
        <w:pStyle w:val="Heading2"/>
      </w:pPr>
      <w:bookmarkStart w:id="254" w:name="_Distress"/>
      <w:bookmarkEnd w:id="254"/>
      <w:r w:rsidRPr="004D41A4">
        <w:lastRenderedPageBreak/>
        <w:t xml:space="preserve"> </w:t>
      </w:r>
      <w:bookmarkStart w:id="255" w:name="_Toc178244125"/>
      <w:r w:rsidRPr="004D41A4">
        <w:t>Distress</w:t>
      </w:r>
      <w:bookmarkEnd w:id="255"/>
    </w:p>
    <w:p w14:paraId="4E2099F1" w14:textId="4CD61DD2" w:rsidR="004D41A4" w:rsidRPr="004D41A4" w:rsidRDefault="00E079B0" w:rsidP="004D41A4">
      <w:pPr>
        <w:spacing w:before="120" w:after="120" w:line="250" w:lineRule="atLeast"/>
        <w:rPr>
          <w:rFonts w:ascii="Arial" w:eastAsia="Times" w:hAnsi="Arial" w:cs="Arial"/>
          <w:sz w:val="22"/>
        </w:rPr>
      </w:pPr>
      <w:r w:rsidRPr="002E23C1">
        <w:rPr>
          <w:rFonts w:ascii="Arial" w:eastAsia="Times" w:hAnsi="Arial" w:cs="Arial"/>
          <w:b/>
          <w:sz w:val="22"/>
          <w:u w:val="dotted"/>
        </w:rPr>
        <w:t>Related victims</w:t>
      </w:r>
      <w:r w:rsidR="004D41A4" w:rsidRPr="004D41A4">
        <w:rPr>
          <w:rFonts w:ascii="Arial" w:eastAsia="Times" w:hAnsi="Arial" w:cs="Arial"/>
          <w:sz w:val="22"/>
        </w:rPr>
        <w:t xml:space="preserve"> are eligible for </w:t>
      </w:r>
      <w:r w:rsidR="004D41A4" w:rsidRPr="00835B00">
        <w:rPr>
          <w:rFonts w:ascii="Arial" w:eastAsia="Times" w:hAnsi="Arial" w:cs="Arial"/>
          <w:b/>
          <w:bCs/>
          <w:sz w:val="22"/>
        </w:rPr>
        <w:t>assistance</w:t>
      </w:r>
      <w:r w:rsidR="004D41A4" w:rsidRPr="004D41A4">
        <w:rPr>
          <w:rFonts w:ascii="Arial" w:eastAsia="Times" w:hAnsi="Arial" w:cs="Arial"/>
          <w:sz w:val="22"/>
        </w:rPr>
        <w:t xml:space="preserve"> to be paid in recognition of the distress already experienced, or likely to be experienced, due to the passing of a loved one.</w:t>
      </w:r>
      <w:r w:rsidR="004D41A4" w:rsidRPr="004D41A4">
        <w:rPr>
          <w:rFonts w:ascii="Arial" w:eastAsia="Times" w:hAnsi="Arial" w:cs="Arial"/>
          <w:sz w:val="22"/>
          <w:vertAlign w:val="superscript"/>
        </w:rPr>
        <w:footnoteReference w:id="38"/>
      </w:r>
      <w:r w:rsidR="004D41A4" w:rsidRPr="004D41A4">
        <w:rPr>
          <w:rFonts w:ascii="Arial" w:eastAsia="Times" w:hAnsi="Arial" w:cs="Arial"/>
          <w:sz w:val="22"/>
        </w:rPr>
        <w:t xml:space="preserve"> </w:t>
      </w:r>
    </w:p>
    <w:p w14:paraId="53BE94A2"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pay a distress payment to </w:t>
      </w:r>
      <w:r w:rsidRPr="00561781">
        <w:rPr>
          <w:rFonts w:ascii="Arial" w:eastAsia="Times" w:hAnsi="Arial" w:cs="Arial"/>
          <w:b/>
          <w:sz w:val="22"/>
        </w:rPr>
        <w:t>related victims</w:t>
      </w:r>
      <w:r w:rsidRPr="004D41A4">
        <w:rPr>
          <w:rFonts w:ascii="Arial" w:eastAsia="Times" w:hAnsi="Arial" w:cs="Arial"/>
          <w:sz w:val="22"/>
        </w:rPr>
        <w:t>, provided they can show:</w:t>
      </w:r>
    </w:p>
    <w:p w14:paraId="5158DBC6" w14:textId="1C7EFF8D"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they are a </w:t>
      </w:r>
      <w:r w:rsidRPr="00561781">
        <w:rPr>
          <w:rFonts w:ascii="Arial" w:eastAsiaTheme="minorHAnsi" w:hAnsi="Arial" w:cs="Arial"/>
          <w:b/>
          <w:sz w:val="22"/>
          <w:szCs w:val="22"/>
        </w:rPr>
        <w:t>related victim</w:t>
      </w:r>
      <w:r w:rsidRPr="004D41A4">
        <w:rPr>
          <w:rFonts w:ascii="Arial" w:eastAsiaTheme="minorHAnsi" w:hAnsi="Arial" w:cs="Arial"/>
          <w:sz w:val="22"/>
          <w:szCs w:val="22"/>
        </w:rPr>
        <w:t xml:space="preserve"> (see section – </w:t>
      </w:r>
      <w:hyperlink w:anchor="_Related_victims" w:history="1">
        <w:r w:rsidRPr="00561781">
          <w:rPr>
            <w:rFonts w:ascii="Arial" w:eastAsiaTheme="minorHAnsi" w:hAnsi="Arial" w:cs="Arial"/>
            <w:b/>
            <w:color w:val="007DC3" w:themeColor="accent1"/>
            <w:sz w:val="22"/>
            <w:szCs w:val="22"/>
            <w:u w:val="dotted"/>
          </w:rPr>
          <w:t>related victims</w:t>
        </w:r>
      </w:hyperlink>
      <w:r w:rsidRPr="004D41A4">
        <w:rPr>
          <w:rFonts w:ascii="Arial" w:eastAsiaTheme="minorHAnsi" w:hAnsi="Arial" w:cs="Arial"/>
          <w:sz w:val="22"/>
          <w:szCs w:val="22"/>
        </w:rPr>
        <w:t xml:space="preserve"> for more information), and</w:t>
      </w:r>
    </w:p>
    <w:p w14:paraId="58F41B5C" w14:textId="4D42ED6A"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they had a genuine personal relationship with the </w:t>
      </w:r>
      <w:r w:rsidRPr="00561781">
        <w:rPr>
          <w:rFonts w:ascii="Arial" w:eastAsiaTheme="minorHAnsi" w:hAnsi="Arial" w:cs="Arial"/>
          <w:b/>
          <w:sz w:val="22"/>
          <w:szCs w:val="22"/>
        </w:rPr>
        <w:t>primary victim</w:t>
      </w:r>
      <w:r w:rsidRPr="004D41A4">
        <w:rPr>
          <w:rFonts w:ascii="Arial" w:eastAsiaTheme="minorHAnsi" w:hAnsi="Arial" w:cs="Arial"/>
          <w:sz w:val="22"/>
          <w:szCs w:val="22"/>
        </w:rPr>
        <w:t xml:space="preserve"> at the time of their death</w:t>
      </w:r>
      <w:r w:rsidR="00715C33">
        <w:rPr>
          <w:rFonts w:ascii="Arial" w:eastAsiaTheme="minorHAnsi" w:hAnsi="Arial" w:cs="Arial"/>
          <w:sz w:val="22"/>
          <w:szCs w:val="22"/>
        </w:rPr>
        <w:t>.</w:t>
      </w:r>
      <w:r w:rsidRPr="004D41A4">
        <w:rPr>
          <w:rFonts w:ascii="Arial" w:eastAsiaTheme="minorHAnsi" w:hAnsi="Arial" w:cs="Arial"/>
          <w:sz w:val="22"/>
          <w:szCs w:val="22"/>
        </w:rPr>
        <w:t xml:space="preserve">   </w:t>
      </w:r>
    </w:p>
    <w:p w14:paraId="20FDB2EE" w14:textId="5D2A811C"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payment amounts for different </w:t>
      </w:r>
      <w:r w:rsidRPr="00561781">
        <w:rPr>
          <w:rFonts w:ascii="Arial" w:eastAsia="Times" w:hAnsi="Arial" w:cs="Arial"/>
          <w:b/>
          <w:sz w:val="22"/>
        </w:rPr>
        <w:t>related victims</w:t>
      </w:r>
      <w:r w:rsidRPr="004D41A4">
        <w:rPr>
          <w:rFonts w:ascii="Arial" w:eastAsia="Times" w:hAnsi="Arial" w:cs="Arial"/>
          <w:sz w:val="22"/>
        </w:rPr>
        <w:t xml:space="preserve"> </w:t>
      </w:r>
      <w:r w:rsidRPr="004D41A4" w:rsidDel="005318FA">
        <w:rPr>
          <w:rFonts w:ascii="Arial" w:eastAsia="Times" w:hAnsi="Arial" w:cs="Arial"/>
          <w:sz w:val="22"/>
        </w:rPr>
        <w:t>are</w:t>
      </w:r>
      <w:r w:rsidR="00B103AD">
        <w:rPr>
          <w:rFonts w:ascii="Arial" w:eastAsia="Times" w:hAnsi="Arial" w:cs="Arial"/>
          <w:sz w:val="22"/>
        </w:rPr>
        <w:t xml:space="preserve"> as follows</w:t>
      </w:r>
      <w:r w:rsidRPr="004D41A4">
        <w:rPr>
          <w:rFonts w:ascii="Arial" w:eastAsia="Times" w:hAnsi="Arial" w:cs="Arial"/>
          <w:sz w:val="22"/>
        </w:rPr>
        <w:t xml:space="preserve">: </w:t>
      </w:r>
    </w:p>
    <w:tbl>
      <w:tblPr>
        <w:tblStyle w:val="TableGrid"/>
        <w:tblW w:w="0" w:type="auto"/>
        <w:tblLook w:val="04A0" w:firstRow="1" w:lastRow="0" w:firstColumn="1" w:lastColumn="0" w:noHBand="0" w:noVBand="1"/>
      </w:tblPr>
      <w:tblGrid>
        <w:gridCol w:w="7508"/>
        <w:gridCol w:w="2830"/>
      </w:tblGrid>
      <w:tr w:rsidR="004D41A4" w:rsidRPr="004D41A4" w14:paraId="7CA0DB26" w14:textId="77777777" w:rsidTr="00884EF1">
        <w:tc>
          <w:tcPr>
            <w:tcW w:w="7508" w:type="dxa"/>
            <w:shd w:val="clear" w:color="auto" w:fill="7B7B7B" w:themeFill="accent6" w:themeFillShade="BF"/>
          </w:tcPr>
          <w:p w14:paraId="3FC61D4B" w14:textId="77777777" w:rsidR="004D41A4" w:rsidRPr="004D41A4" w:rsidRDefault="004D41A4" w:rsidP="004D41A4">
            <w:pPr>
              <w:spacing w:before="120" w:after="120" w:line="250" w:lineRule="atLeast"/>
              <w:rPr>
                <w:rFonts w:ascii="Arial" w:eastAsia="Times" w:hAnsi="Arial" w:cs="Arial"/>
                <w:b/>
                <w:bCs/>
                <w:color w:val="FFFFFF" w:themeColor="background1"/>
                <w:szCs w:val="18"/>
              </w:rPr>
            </w:pPr>
            <w:r w:rsidRPr="004D41A4">
              <w:rPr>
                <w:rFonts w:ascii="Arial" w:eastAsia="Times" w:hAnsi="Arial" w:cs="Arial"/>
                <w:b/>
                <w:bCs/>
                <w:color w:val="FFFFFF" w:themeColor="background1"/>
                <w:szCs w:val="18"/>
              </w:rPr>
              <w:t>Relationship to primary victim</w:t>
            </w:r>
          </w:p>
        </w:tc>
        <w:tc>
          <w:tcPr>
            <w:tcW w:w="2830" w:type="dxa"/>
            <w:shd w:val="clear" w:color="auto" w:fill="7B7B7B" w:themeFill="accent6" w:themeFillShade="BF"/>
          </w:tcPr>
          <w:p w14:paraId="2E5E8F01" w14:textId="77777777" w:rsidR="004D41A4" w:rsidRPr="004D41A4" w:rsidRDefault="004D41A4" w:rsidP="004D41A4">
            <w:pPr>
              <w:spacing w:before="120" w:after="120" w:line="250" w:lineRule="atLeast"/>
              <w:rPr>
                <w:rFonts w:ascii="Arial" w:eastAsia="Times" w:hAnsi="Arial" w:cs="Arial"/>
                <w:b/>
                <w:bCs/>
                <w:color w:val="FFFFFF" w:themeColor="background1"/>
                <w:szCs w:val="18"/>
              </w:rPr>
            </w:pPr>
            <w:r w:rsidRPr="004D41A4">
              <w:rPr>
                <w:rFonts w:ascii="Arial" w:eastAsia="Times" w:hAnsi="Arial" w:cs="Arial"/>
                <w:b/>
                <w:bCs/>
                <w:color w:val="FFFFFF" w:themeColor="background1"/>
                <w:szCs w:val="18"/>
              </w:rPr>
              <w:t>Flat payment amount</w:t>
            </w:r>
          </w:p>
        </w:tc>
      </w:tr>
      <w:tr w:rsidR="004D41A4" w:rsidRPr="004D41A4" w14:paraId="4480EA66" w14:textId="77777777" w:rsidTr="006569E6">
        <w:tc>
          <w:tcPr>
            <w:tcW w:w="7508" w:type="dxa"/>
          </w:tcPr>
          <w:p w14:paraId="42042D14"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 xml:space="preserve">Spouse or domestic partner of the </w:t>
            </w:r>
            <w:r w:rsidRPr="00561781">
              <w:rPr>
                <w:rFonts w:ascii="Arial" w:eastAsia="Times" w:hAnsi="Arial" w:cs="Arial"/>
                <w:b/>
                <w:szCs w:val="18"/>
              </w:rPr>
              <w:t>primary victim</w:t>
            </w:r>
            <w:r w:rsidRPr="004D41A4">
              <w:rPr>
                <w:rFonts w:ascii="Arial" w:eastAsia="Times" w:hAnsi="Arial" w:cs="Arial"/>
                <w:szCs w:val="18"/>
              </w:rPr>
              <w:t xml:space="preserve"> </w:t>
            </w:r>
          </w:p>
        </w:tc>
        <w:tc>
          <w:tcPr>
            <w:tcW w:w="2830" w:type="dxa"/>
          </w:tcPr>
          <w:p w14:paraId="35421DE0"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$20,000</w:t>
            </w:r>
          </w:p>
        </w:tc>
      </w:tr>
      <w:tr w:rsidR="004D41A4" w:rsidRPr="004D41A4" w14:paraId="18C4EE1D" w14:textId="77777777" w:rsidTr="006569E6">
        <w:tc>
          <w:tcPr>
            <w:tcW w:w="7508" w:type="dxa"/>
          </w:tcPr>
          <w:p w14:paraId="20AD2499" w14:textId="7AACC92E"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Children</w:t>
            </w:r>
            <w:r w:rsidR="00170ABB">
              <w:rPr>
                <w:rFonts w:ascii="Arial" w:eastAsia="Times" w:hAnsi="Arial" w:cs="Arial"/>
                <w:szCs w:val="18"/>
              </w:rPr>
              <w:t xml:space="preserve"> and</w:t>
            </w:r>
            <w:r w:rsidRPr="004D41A4">
              <w:rPr>
                <w:rFonts w:ascii="Arial" w:eastAsia="Times" w:hAnsi="Arial" w:cs="Arial"/>
                <w:szCs w:val="18"/>
              </w:rPr>
              <w:t xml:space="preserve"> </w:t>
            </w:r>
            <w:proofErr w:type="gramStart"/>
            <w:r w:rsidRPr="004D41A4">
              <w:rPr>
                <w:rFonts w:ascii="Arial" w:eastAsia="Times" w:hAnsi="Arial" w:cs="Arial"/>
                <w:szCs w:val="18"/>
              </w:rPr>
              <w:t>step-children</w:t>
            </w:r>
            <w:proofErr w:type="gramEnd"/>
            <w:r w:rsidRPr="004D41A4">
              <w:rPr>
                <w:rFonts w:ascii="Arial" w:eastAsia="Times" w:hAnsi="Arial" w:cs="Arial"/>
                <w:szCs w:val="18"/>
              </w:rPr>
              <w:t xml:space="preserve"> of the </w:t>
            </w:r>
            <w:r w:rsidRPr="00561781">
              <w:rPr>
                <w:rFonts w:ascii="Arial" w:eastAsia="Times" w:hAnsi="Arial" w:cs="Arial"/>
                <w:b/>
                <w:szCs w:val="18"/>
              </w:rPr>
              <w:t>primary victim</w:t>
            </w:r>
            <w:r w:rsidRPr="004D41A4">
              <w:rPr>
                <w:rFonts w:ascii="Arial" w:eastAsia="Times" w:hAnsi="Arial" w:cs="Arial"/>
                <w:szCs w:val="18"/>
              </w:rPr>
              <w:t xml:space="preserve"> </w:t>
            </w:r>
          </w:p>
        </w:tc>
        <w:tc>
          <w:tcPr>
            <w:tcW w:w="2830" w:type="dxa"/>
          </w:tcPr>
          <w:p w14:paraId="2D61B762"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$20,000</w:t>
            </w:r>
          </w:p>
        </w:tc>
      </w:tr>
      <w:tr w:rsidR="004D41A4" w:rsidRPr="004D41A4" w14:paraId="5BCC3D62" w14:textId="77777777" w:rsidTr="006569E6">
        <w:tc>
          <w:tcPr>
            <w:tcW w:w="7508" w:type="dxa"/>
          </w:tcPr>
          <w:p w14:paraId="55EF9B43" w14:textId="19CF6131"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Parents</w:t>
            </w:r>
            <w:r w:rsidRPr="004D41A4" w:rsidDel="00C9159D">
              <w:rPr>
                <w:rFonts w:ascii="Arial" w:eastAsia="Times" w:hAnsi="Arial" w:cs="Arial"/>
                <w:szCs w:val="18"/>
              </w:rPr>
              <w:t xml:space="preserve"> </w:t>
            </w:r>
            <w:r w:rsidRPr="004D41A4">
              <w:rPr>
                <w:rFonts w:ascii="Arial" w:eastAsia="Times" w:hAnsi="Arial" w:cs="Arial"/>
                <w:szCs w:val="18"/>
              </w:rPr>
              <w:t xml:space="preserve">guardians </w:t>
            </w:r>
            <w:r w:rsidR="0032244A">
              <w:rPr>
                <w:rFonts w:ascii="Arial" w:eastAsia="Times" w:hAnsi="Arial" w:cs="Arial"/>
                <w:szCs w:val="18"/>
              </w:rPr>
              <w:t xml:space="preserve">or </w:t>
            </w:r>
            <w:proofErr w:type="gramStart"/>
            <w:r w:rsidR="0032244A">
              <w:rPr>
                <w:rFonts w:ascii="Arial" w:eastAsia="Times" w:hAnsi="Arial" w:cs="Arial"/>
                <w:szCs w:val="18"/>
              </w:rPr>
              <w:t>step-parents</w:t>
            </w:r>
            <w:proofErr w:type="gramEnd"/>
            <w:r w:rsidR="0032244A">
              <w:rPr>
                <w:rFonts w:ascii="Arial" w:eastAsia="Times" w:hAnsi="Arial" w:cs="Arial"/>
                <w:szCs w:val="18"/>
              </w:rPr>
              <w:t xml:space="preserve"> </w:t>
            </w:r>
            <w:r w:rsidRPr="004D41A4">
              <w:rPr>
                <w:rFonts w:ascii="Arial" w:eastAsia="Times" w:hAnsi="Arial" w:cs="Arial"/>
                <w:szCs w:val="18"/>
              </w:rPr>
              <w:t xml:space="preserve">of the </w:t>
            </w:r>
            <w:r w:rsidRPr="00561781">
              <w:rPr>
                <w:rFonts w:ascii="Arial" w:eastAsia="Times" w:hAnsi="Arial" w:cs="Arial"/>
                <w:b/>
                <w:szCs w:val="18"/>
              </w:rPr>
              <w:t>primary victim</w:t>
            </w:r>
            <w:r w:rsidRPr="004D41A4">
              <w:rPr>
                <w:rFonts w:ascii="Arial" w:eastAsia="Times" w:hAnsi="Arial" w:cs="Arial"/>
                <w:szCs w:val="18"/>
              </w:rPr>
              <w:t xml:space="preserve"> </w:t>
            </w:r>
          </w:p>
        </w:tc>
        <w:tc>
          <w:tcPr>
            <w:tcW w:w="2830" w:type="dxa"/>
          </w:tcPr>
          <w:p w14:paraId="6424332D"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$20,000</w:t>
            </w:r>
          </w:p>
        </w:tc>
      </w:tr>
      <w:tr w:rsidR="004D41A4" w:rsidRPr="004D41A4" w14:paraId="3F399941" w14:textId="77777777" w:rsidTr="006569E6">
        <w:tc>
          <w:tcPr>
            <w:tcW w:w="7508" w:type="dxa"/>
          </w:tcPr>
          <w:p w14:paraId="455BB1FE" w14:textId="5157B161"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Sibling</w:t>
            </w:r>
            <w:r w:rsidR="006124EF">
              <w:rPr>
                <w:rFonts w:ascii="Arial" w:eastAsia="Times" w:hAnsi="Arial" w:cs="Arial"/>
                <w:szCs w:val="18"/>
              </w:rPr>
              <w:t>s</w:t>
            </w:r>
            <w:r w:rsidRPr="004D41A4">
              <w:rPr>
                <w:rFonts w:ascii="Arial" w:eastAsia="Times" w:hAnsi="Arial" w:cs="Arial"/>
                <w:szCs w:val="18"/>
              </w:rPr>
              <w:t xml:space="preserve"> or </w:t>
            </w:r>
            <w:proofErr w:type="gramStart"/>
            <w:r w:rsidRPr="004D41A4">
              <w:rPr>
                <w:rFonts w:ascii="Arial" w:eastAsia="Times" w:hAnsi="Arial" w:cs="Arial"/>
                <w:szCs w:val="18"/>
              </w:rPr>
              <w:t>step-sibling</w:t>
            </w:r>
            <w:r w:rsidR="006124EF">
              <w:rPr>
                <w:rFonts w:ascii="Arial" w:eastAsia="Times" w:hAnsi="Arial" w:cs="Arial"/>
                <w:szCs w:val="18"/>
              </w:rPr>
              <w:t>s</w:t>
            </w:r>
            <w:proofErr w:type="gramEnd"/>
            <w:r w:rsidRPr="004D41A4">
              <w:rPr>
                <w:rFonts w:ascii="Arial" w:eastAsia="Times" w:hAnsi="Arial" w:cs="Arial"/>
                <w:szCs w:val="18"/>
              </w:rPr>
              <w:t xml:space="preserve"> of the </w:t>
            </w:r>
            <w:r w:rsidRPr="00561781">
              <w:rPr>
                <w:rFonts w:ascii="Arial" w:eastAsia="Times" w:hAnsi="Arial" w:cs="Arial"/>
                <w:b/>
                <w:szCs w:val="18"/>
              </w:rPr>
              <w:t>primary victim</w:t>
            </w:r>
            <w:r w:rsidRPr="004D41A4">
              <w:rPr>
                <w:rFonts w:ascii="Arial" w:eastAsia="Times" w:hAnsi="Arial" w:cs="Arial"/>
                <w:szCs w:val="18"/>
              </w:rPr>
              <w:t xml:space="preserve"> </w:t>
            </w:r>
          </w:p>
        </w:tc>
        <w:tc>
          <w:tcPr>
            <w:tcW w:w="2830" w:type="dxa"/>
          </w:tcPr>
          <w:p w14:paraId="69C82B7F" w14:textId="2A5A6445"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w:t>
            </w:r>
            <w:r w:rsidRPr="004D41A4" w:rsidDel="002F2401">
              <w:rPr>
                <w:rFonts w:ascii="Arial" w:eastAsia="Times" w:hAnsi="Arial" w:cs="Arial"/>
                <w:szCs w:val="18"/>
              </w:rPr>
              <w:t>2</w:t>
            </w:r>
            <w:r w:rsidRPr="004D41A4">
              <w:rPr>
                <w:rFonts w:ascii="Arial" w:eastAsia="Times" w:hAnsi="Arial" w:cs="Arial"/>
                <w:szCs w:val="18"/>
              </w:rPr>
              <w:t>0,000</w:t>
            </w:r>
          </w:p>
        </w:tc>
      </w:tr>
      <w:tr w:rsidR="004D41A4" w:rsidRPr="004D41A4" w14:paraId="31B3922E" w14:textId="77777777" w:rsidTr="006569E6">
        <w:tc>
          <w:tcPr>
            <w:tcW w:w="7508" w:type="dxa"/>
          </w:tcPr>
          <w:p w14:paraId="1FB91E98"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 xml:space="preserve">A person who had an </w:t>
            </w:r>
            <w:r w:rsidRPr="00561781">
              <w:rPr>
                <w:rFonts w:ascii="Arial" w:eastAsia="Times" w:hAnsi="Arial" w:cs="Arial"/>
                <w:b/>
                <w:szCs w:val="18"/>
              </w:rPr>
              <w:t>intimate personal relationship</w:t>
            </w:r>
            <w:r w:rsidRPr="004D41A4">
              <w:rPr>
                <w:rFonts w:ascii="Arial" w:eastAsia="Times" w:hAnsi="Arial" w:cs="Arial"/>
                <w:szCs w:val="18"/>
              </w:rPr>
              <w:t xml:space="preserve"> with the </w:t>
            </w:r>
            <w:r w:rsidRPr="00561781">
              <w:rPr>
                <w:rFonts w:ascii="Arial" w:eastAsia="Times" w:hAnsi="Arial" w:cs="Arial"/>
                <w:b/>
                <w:szCs w:val="18"/>
              </w:rPr>
              <w:t>primary victim</w:t>
            </w:r>
          </w:p>
        </w:tc>
        <w:tc>
          <w:tcPr>
            <w:tcW w:w="2830" w:type="dxa"/>
          </w:tcPr>
          <w:p w14:paraId="1BD767BE"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$6,500</w:t>
            </w:r>
          </w:p>
        </w:tc>
      </w:tr>
      <w:tr w:rsidR="004D41A4" w:rsidRPr="004D41A4" w14:paraId="1160F2B5" w14:textId="77777777" w:rsidTr="006569E6">
        <w:tc>
          <w:tcPr>
            <w:tcW w:w="7508" w:type="dxa"/>
          </w:tcPr>
          <w:p w14:paraId="50FBC45A"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 xml:space="preserve">Any other </w:t>
            </w:r>
            <w:r w:rsidRPr="00561781">
              <w:rPr>
                <w:rFonts w:ascii="Arial" w:eastAsia="Times" w:hAnsi="Arial" w:cs="Arial"/>
                <w:b/>
                <w:szCs w:val="18"/>
              </w:rPr>
              <w:t>close family members</w:t>
            </w:r>
            <w:r w:rsidRPr="004D41A4">
              <w:rPr>
                <w:rFonts w:ascii="Arial" w:eastAsia="Times" w:hAnsi="Arial" w:cs="Arial"/>
                <w:szCs w:val="18"/>
              </w:rPr>
              <w:t xml:space="preserve"> of the </w:t>
            </w:r>
            <w:r w:rsidRPr="00561781">
              <w:rPr>
                <w:rFonts w:ascii="Arial" w:eastAsia="Times" w:hAnsi="Arial" w:cs="Arial"/>
                <w:b/>
                <w:szCs w:val="18"/>
              </w:rPr>
              <w:t>primary victim</w:t>
            </w:r>
            <w:r w:rsidRPr="004D41A4">
              <w:rPr>
                <w:rFonts w:ascii="Arial" w:eastAsia="Times" w:hAnsi="Arial" w:cs="Arial"/>
                <w:szCs w:val="18"/>
              </w:rPr>
              <w:t xml:space="preserve"> </w:t>
            </w:r>
          </w:p>
        </w:tc>
        <w:tc>
          <w:tcPr>
            <w:tcW w:w="2830" w:type="dxa"/>
          </w:tcPr>
          <w:p w14:paraId="65A8A223" w14:textId="77777777"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szCs w:val="18"/>
              </w:rPr>
              <w:t>$6,500</w:t>
            </w:r>
          </w:p>
        </w:tc>
      </w:tr>
      <w:tr w:rsidR="00170ABB" w:rsidRPr="004D41A4" w14:paraId="4CA91641" w14:textId="77777777" w:rsidTr="006569E6">
        <w:tc>
          <w:tcPr>
            <w:tcW w:w="7508" w:type="dxa"/>
          </w:tcPr>
          <w:p w14:paraId="77744BD7" w14:textId="43D06353" w:rsidR="00170ABB" w:rsidRPr="004D41A4" w:rsidRDefault="003F74B5" w:rsidP="004D41A4">
            <w:pPr>
              <w:spacing w:before="120" w:after="120" w:line="250" w:lineRule="atLeast"/>
              <w:rPr>
                <w:rFonts w:ascii="Arial" w:eastAsia="Times" w:hAnsi="Arial" w:cs="Arial"/>
                <w:szCs w:val="18"/>
              </w:rPr>
            </w:pPr>
            <w:r>
              <w:rPr>
                <w:rFonts w:ascii="Arial" w:eastAsia="Times" w:hAnsi="Arial" w:cs="Arial"/>
                <w:szCs w:val="18"/>
              </w:rPr>
              <w:t xml:space="preserve">Financial </w:t>
            </w:r>
            <w:r w:rsidRPr="002E23C1">
              <w:rPr>
                <w:rFonts w:ascii="Arial" w:eastAsia="Times" w:hAnsi="Arial" w:cs="Arial"/>
                <w:b/>
                <w:szCs w:val="18"/>
              </w:rPr>
              <w:t>d</w:t>
            </w:r>
            <w:r w:rsidR="00170ABB" w:rsidRPr="002E23C1">
              <w:rPr>
                <w:rFonts w:ascii="Arial" w:eastAsia="Times" w:hAnsi="Arial" w:cs="Arial"/>
                <w:b/>
                <w:szCs w:val="18"/>
              </w:rPr>
              <w:t>epend</w:t>
            </w:r>
            <w:r w:rsidR="00BB13C8" w:rsidRPr="002E23C1">
              <w:rPr>
                <w:rFonts w:ascii="Arial" w:eastAsia="Times" w:hAnsi="Arial" w:cs="Arial"/>
                <w:b/>
                <w:szCs w:val="18"/>
              </w:rPr>
              <w:t>a</w:t>
            </w:r>
            <w:r w:rsidR="00170ABB" w:rsidRPr="002E23C1">
              <w:rPr>
                <w:rFonts w:ascii="Arial" w:eastAsia="Times" w:hAnsi="Arial" w:cs="Arial"/>
                <w:b/>
                <w:szCs w:val="18"/>
              </w:rPr>
              <w:t>nts</w:t>
            </w:r>
            <w:r w:rsidR="00170ABB">
              <w:rPr>
                <w:rFonts w:ascii="Arial" w:eastAsia="Times" w:hAnsi="Arial" w:cs="Arial"/>
                <w:szCs w:val="18"/>
              </w:rPr>
              <w:t xml:space="preserve"> of the </w:t>
            </w:r>
            <w:r w:rsidR="00170ABB" w:rsidRPr="00561781">
              <w:rPr>
                <w:rFonts w:ascii="Arial" w:eastAsia="Times" w:hAnsi="Arial" w:cs="Arial"/>
                <w:b/>
                <w:bCs/>
                <w:szCs w:val="18"/>
              </w:rPr>
              <w:t>primary victim</w:t>
            </w:r>
            <w:r>
              <w:rPr>
                <w:rFonts w:ascii="Arial" w:eastAsia="Times" w:hAnsi="Arial" w:cs="Arial"/>
                <w:b/>
                <w:bCs/>
                <w:szCs w:val="18"/>
              </w:rPr>
              <w:t xml:space="preserve"> </w:t>
            </w:r>
            <w:r w:rsidRPr="003F74B5">
              <w:rPr>
                <w:rFonts w:ascii="Arial" w:eastAsia="Times" w:hAnsi="Arial" w:cs="Arial"/>
                <w:szCs w:val="18"/>
              </w:rPr>
              <w:t>(non-child dependant)</w:t>
            </w:r>
          </w:p>
        </w:tc>
        <w:tc>
          <w:tcPr>
            <w:tcW w:w="2830" w:type="dxa"/>
          </w:tcPr>
          <w:p w14:paraId="438E7EF3" w14:textId="66AAAD44" w:rsidR="00170ABB" w:rsidRPr="004D41A4" w:rsidRDefault="00170ABB" w:rsidP="004D41A4">
            <w:pPr>
              <w:spacing w:before="120" w:after="120" w:line="250" w:lineRule="atLeast"/>
              <w:rPr>
                <w:rFonts w:ascii="Arial" w:eastAsia="Times" w:hAnsi="Arial" w:cs="Arial"/>
                <w:szCs w:val="18"/>
              </w:rPr>
            </w:pPr>
            <w:r>
              <w:rPr>
                <w:rFonts w:ascii="Arial" w:eastAsia="Times" w:hAnsi="Arial" w:cs="Arial"/>
                <w:szCs w:val="18"/>
              </w:rPr>
              <w:t>$6,500</w:t>
            </w:r>
          </w:p>
        </w:tc>
      </w:tr>
    </w:tbl>
    <w:p w14:paraId="4F4BC300"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FAS</w:t>
      </w:r>
      <w:r w:rsidRPr="004D41A4" w:rsidDel="003673FD">
        <w:rPr>
          <w:rFonts w:ascii="Arial" w:eastAsia="Times" w:hAnsi="Arial" w:cs="Arial"/>
          <w:sz w:val="22"/>
        </w:rPr>
        <w:t xml:space="preserve"> </w:t>
      </w:r>
      <w:r w:rsidRPr="004D41A4">
        <w:rPr>
          <w:rFonts w:ascii="Arial" w:eastAsia="Times" w:hAnsi="Arial" w:cs="Arial"/>
          <w:sz w:val="22"/>
        </w:rPr>
        <w:t xml:space="preserve">can also make additional payments if certain criteria are met, in consideration of the </w:t>
      </w:r>
      <w:r w:rsidRPr="00A35BCB">
        <w:rPr>
          <w:rFonts w:ascii="Arial" w:eastAsia="Times" w:hAnsi="Arial" w:cs="Arial"/>
          <w:b/>
          <w:sz w:val="22"/>
        </w:rPr>
        <w:t>related victim’s</w:t>
      </w:r>
      <w:r w:rsidRPr="004D41A4">
        <w:rPr>
          <w:rFonts w:ascii="Arial" w:eastAsia="Times" w:hAnsi="Arial" w:cs="Arial"/>
          <w:sz w:val="22"/>
        </w:rPr>
        <w:t xml:space="preserve"> individual circumstances and distress suffered. </w:t>
      </w:r>
    </w:p>
    <w:p w14:paraId="2884A826" w14:textId="77777777" w:rsidR="004D41A4" w:rsidRPr="004D41A4" w:rsidRDefault="004D41A4" w:rsidP="00884EF1">
      <w:pPr>
        <w:pStyle w:val="Heading3"/>
      </w:pPr>
      <w:bookmarkStart w:id="256" w:name="_Toc178244126"/>
      <w:r w:rsidRPr="004D41A4">
        <w:t>Exceptional nature of relationships</w:t>
      </w:r>
      <w:bookmarkEnd w:id="256"/>
    </w:p>
    <w:p w14:paraId="043388C8" w14:textId="2A333CED"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There may be circumstances where the nature of the relationship between a </w:t>
      </w:r>
      <w:r w:rsidRPr="00A35BCB">
        <w:rPr>
          <w:rFonts w:ascii="Arial" w:eastAsia="Times" w:hAnsi="Arial" w:cs="Arial"/>
          <w:b/>
          <w:sz w:val="22"/>
        </w:rPr>
        <w:t>related victim</w:t>
      </w:r>
      <w:r w:rsidRPr="004D41A4">
        <w:rPr>
          <w:rFonts w:ascii="Arial" w:eastAsia="Times" w:hAnsi="Arial" w:cs="Arial"/>
          <w:sz w:val="22"/>
        </w:rPr>
        <w:t xml:space="preserve"> and </w:t>
      </w:r>
      <w:r w:rsidRPr="00A35BCB">
        <w:rPr>
          <w:rFonts w:ascii="Arial" w:eastAsia="Times" w:hAnsi="Arial" w:cs="Arial"/>
          <w:b/>
          <w:sz w:val="22"/>
        </w:rPr>
        <w:t>primary victim</w:t>
      </w:r>
      <w:r w:rsidRPr="004D41A4">
        <w:rPr>
          <w:rFonts w:ascii="Arial" w:eastAsia="Times" w:hAnsi="Arial" w:cs="Arial"/>
          <w:sz w:val="22"/>
        </w:rPr>
        <w:t xml:space="preserve"> is not reflected by the relationship title</w:t>
      </w:r>
      <w:r w:rsidR="00D742E8">
        <w:rPr>
          <w:rFonts w:ascii="Arial" w:eastAsia="Times" w:hAnsi="Arial" w:cs="Arial"/>
          <w:sz w:val="22"/>
        </w:rPr>
        <w:t xml:space="preserve"> as outlined </w:t>
      </w:r>
      <w:hyperlink w:anchor="_Distress" w:history="1">
        <w:r w:rsidR="00D742E8" w:rsidRPr="00245036">
          <w:rPr>
            <w:rStyle w:val="Hyperlink"/>
            <w:rFonts w:ascii="Arial" w:eastAsia="Times" w:hAnsi="Arial" w:cs="Arial"/>
            <w:sz w:val="22"/>
          </w:rPr>
          <w:t>above</w:t>
        </w:r>
      </w:hyperlink>
      <w:r w:rsidRPr="004D41A4">
        <w:rPr>
          <w:rFonts w:ascii="Arial" w:eastAsia="Times" w:hAnsi="Arial" w:cs="Arial"/>
          <w:sz w:val="22"/>
        </w:rPr>
        <w:t xml:space="preserve">. In these instances, the </w:t>
      </w:r>
      <w:r w:rsidRPr="00A35BCB">
        <w:rPr>
          <w:rFonts w:ascii="Arial" w:eastAsia="Times" w:hAnsi="Arial" w:cs="Arial"/>
          <w:b/>
          <w:sz w:val="22"/>
        </w:rPr>
        <w:t>related victim</w:t>
      </w:r>
      <w:r w:rsidRPr="004D41A4">
        <w:rPr>
          <w:rFonts w:ascii="Arial" w:eastAsia="Times" w:hAnsi="Arial" w:cs="Arial"/>
          <w:sz w:val="22"/>
        </w:rPr>
        <w:t xml:space="preserve"> should provide evidence to demonstrate why the nature of their relationship with the </w:t>
      </w:r>
      <w:r w:rsidRPr="00A35BCB">
        <w:rPr>
          <w:rFonts w:ascii="Arial" w:eastAsia="Times" w:hAnsi="Arial" w:cs="Arial"/>
          <w:b/>
          <w:sz w:val="22"/>
        </w:rPr>
        <w:t>primary victim</w:t>
      </w:r>
      <w:r w:rsidRPr="004D41A4">
        <w:rPr>
          <w:rFonts w:ascii="Arial" w:eastAsia="Times" w:hAnsi="Arial" w:cs="Arial"/>
          <w:sz w:val="22"/>
        </w:rPr>
        <w:t xml:space="preserve"> means that they should be considered under a different relationship category for the purposes of this </w:t>
      </w:r>
      <w:r w:rsidRPr="00315115">
        <w:rPr>
          <w:rFonts w:ascii="Arial" w:eastAsia="Times" w:hAnsi="Arial" w:cs="Arial"/>
          <w:b/>
          <w:bCs/>
          <w:sz w:val="22"/>
        </w:rPr>
        <w:t>assistance</w:t>
      </w:r>
      <w:r w:rsidRPr="00A35BCB">
        <w:rPr>
          <w:rFonts w:ascii="Arial" w:eastAsia="Times" w:hAnsi="Arial" w:cs="Arial"/>
          <w:b/>
          <w:sz w:val="22"/>
        </w:rPr>
        <w:t xml:space="preserve"> type.</w:t>
      </w:r>
      <w:r w:rsidRPr="004D41A4">
        <w:rPr>
          <w:rFonts w:ascii="Arial" w:eastAsia="Times" w:hAnsi="Arial" w:cs="Arial"/>
          <w:sz w:val="22"/>
        </w:rPr>
        <w:t xml:space="preserve"> </w:t>
      </w:r>
    </w:p>
    <w:tbl>
      <w:tblPr>
        <w:tblStyle w:val="TableGrid"/>
        <w:tblpPr w:leftFromText="180" w:rightFromText="180" w:vertAnchor="text" w:tblpY="5"/>
        <w:tblW w:w="0" w:type="auto"/>
        <w:tblLook w:val="04A0" w:firstRow="1" w:lastRow="0" w:firstColumn="1" w:lastColumn="0" w:noHBand="0" w:noVBand="1"/>
      </w:tblPr>
      <w:tblGrid>
        <w:gridCol w:w="10338"/>
      </w:tblGrid>
      <w:tr w:rsidR="004D41A4" w:rsidRPr="004D41A4" w14:paraId="454D986C" w14:textId="77777777" w:rsidTr="006569E6">
        <w:tc>
          <w:tcPr>
            <w:tcW w:w="10338" w:type="dxa"/>
            <w:shd w:val="clear" w:color="auto" w:fill="F2F2F2"/>
          </w:tcPr>
          <w:p w14:paraId="4813255E" w14:textId="77777777" w:rsidR="004D41A4" w:rsidRPr="004D41A4" w:rsidRDefault="004D41A4" w:rsidP="004D41A4">
            <w:pPr>
              <w:spacing w:before="120" w:after="120"/>
              <w:rPr>
                <w:rFonts w:ascii="Arial" w:eastAsia="Times" w:hAnsi="Arial" w:cs="Arial"/>
                <w:b/>
              </w:rPr>
            </w:pPr>
            <w:r w:rsidRPr="004D41A4">
              <w:rPr>
                <w:rFonts w:ascii="Arial" w:eastAsia="Times" w:hAnsi="Arial" w:cs="Arial"/>
                <w:noProof/>
              </w:rPr>
              <w:drawing>
                <wp:anchor distT="0" distB="0" distL="114300" distR="114300" simplePos="0" relativeHeight="251658267" behindDoc="0" locked="0" layoutInCell="1" allowOverlap="1" wp14:anchorId="72D76F84" wp14:editId="4DDE0234">
                  <wp:simplePos x="0" y="0"/>
                  <wp:positionH relativeFrom="margin">
                    <wp:posOffset>29276</wp:posOffset>
                  </wp:positionH>
                  <wp:positionV relativeFrom="margin">
                    <wp:posOffset>94780</wp:posOffset>
                  </wp:positionV>
                  <wp:extent cx="238125" cy="238125"/>
                  <wp:effectExtent l="0" t="0" r="9525" b="9525"/>
                  <wp:wrapSquare wrapText="bothSides"/>
                  <wp:docPr id="5" name="Graphic 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Recognition that a “close family member” has a particularly close relationship with the primary deceased victim</w:t>
            </w:r>
          </w:p>
          <w:p w14:paraId="218D5048" w14:textId="2C7F4EC8" w:rsidR="004D41A4" w:rsidRPr="004D41A4" w:rsidRDefault="004D41A4" w:rsidP="004D41A4">
            <w:pPr>
              <w:spacing w:before="120" w:after="120"/>
              <w:rPr>
                <w:rFonts w:ascii="Arial" w:eastAsia="Times" w:hAnsi="Arial" w:cs="Arial"/>
              </w:rPr>
            </w:pPr>
            <w:r w:rsidRPr="004D41A4">
              <w:rPr>
                <w:rFonts w:ascii="Arial" w:eastAsia="Times" w:hAnsi="Arial" w:cs="Arial"/>
                <w:b/>
              </w:rPr>
              <w:t xml:space="preserve">Example: </w:t>
            </w:r>
            <w:r w:rsidRPr="004D41A4">
              <w:rPr>
                <w:rFonts w:ascii="Arial" w:eastAsia="Times" w:hAnsi="Arial" w:cs="Arial"/>
              </w:rPr>
              <w:t xml:space="preserve">Lily is Alice’s aunt. Alice passed away </w:t>
            </w:r>
            <w:proofErr w:type="gramStart"/>
            <w:r w:rsidRPr="004D41A4">
              <w:rPr>
                <w:rFonts w:ascii="Arial" w:eastAsia="Times" w:hAnsi="Arial" w:cs="Arial"/>
              </w:rPr>
              <w:t>as a result of</w:t>
            </w:r>
            <w:proofErr w:type="gramEnd"/>
            <w:r w:rsidRPr="004D41A4">
              <w:rPr>
                <w:rFonts w:ascii="Arial" w:eastAsia="Times" w:hAnsi="Arial" w:cs="Arial"/>
              </w:rPr>
              <w:t xml:space="preserve"> a </w:t>
            </w:r>
            <w:r w:rsidRPr="005E7C9D">
              <w:rPr>
                <w:rFonts w:ascii="Arial" w:eastAsia="Times" w:hAnsi="Arial" w:cs="Arial"/>
                <w:b/>
              </w:rPr>
              <w:t>violent act</w:t>
            </w:r>
            <w:r w:rsidRPr="004D41A4">
              <w:rPr>
                <w:rFonts w:ascii="Arial" w:eastAsia="Times" w:hAnsi="Arial" w:cs="Arial"/>
              </w:rPr>
              <w:t xml:space="preserve">. When Alice was very young, her parents passed away and Lily raised her as her own child. This included assuming all caring responsibilities and Lily grieves Alice’s death as if she lost her own child. Lily submits evidence that not only is she a </w:t>
            </w:r>
            <w:r w:rsidRPr="00A35BCB">
              <w:rPr>
                <w:rFonts w:ascii="Arial" w:eastAsia="Times" w:hAnsi="Arial" w:cs="Arial"/>
                <w:b/>
              </w:rPr>
              <w:t>close family member</w:t>
            </w:r>
            <w:r w:rsidRPr="004D41A4">
              <w:rPr>
                <w:rFonts w:ascii="Arial" w:eastAsia="Times" w:hAnsi="Arial" w:cs="Arial"/>
              </w:rPr>
              <w:t xml:space="preserve"> of Alice, but she was like a parent, and Alice would have considered her as such at the time of her passing. The FAS recognises Lily as if she was Alice’s parent and decides to pay $20,000. </w:t>
            </w:r>
          </w:p>
        </w:tc>
      </w:tr>
    </w:tbl>
    <w:p w14:paraId="63E89223" w14:textId="650DD808" w:rsidR="00DD6371"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Evidence requirements for </w:t>
      </w:r>
      <w:r w:rsidRPr="004D41A4">
        <w:rPr>
          <w:rFonts w:ascii="Arial" w:hAnsi="Arial" w:cs="Arial"/>
          <w:sz w:val="22"/>
          <w:szCs w:val="22"/>
        </w:rPr>
        <w:t>distress</w:t>
      </w:r>
      <w:r w:rsidRPr="004D41A4">
        <w:rPr>
          <w:rFonts w:ascii="Arial" w:eastAsia="Times" w:hAnsi="Arial" w:cs="Arial"/>
          <w:sz w:val="22"/>
        </w:rPr>
        <w:t xml:space="preserve"> are explained further below. </w:t>
      </w:r>
      <w:r w:rsidRPr="004D41A4">
        <w:rPr>
          <w:rFonts w:ascii="Arial" w:eastAsia="Times" w:hAnsi="Arial" w:cs="Arial"/>
          <w:sz w:val="22"/>
          <w:szCs w:val="22"/>
        </w:rPr>
        <w:t xml:space="preserve"> </w:t>
      </w:r>
    </w:p>
    <w:p w14:paraId="1688A7FA" w14:textId="77777777" w:rsidR="00FC3D7B" w:rsidRPr="00012B31" w:rsidRDefault="00FC3D7B" w:rsidP="004D41A4">
      <w:pPr>
        <w:spacing w:before="120" w:after="120" w:line="250" w:lineRule="atLeast"/>
        <w:rPr>
          <w:rFonts w:ascii="Arial" w:eastAsia="Times" w:hAnsi="Arial" w:cs="Arial"/>
          <w:sz w:val="22"/>
          <w:szCs w:val="22"/>
        </w:rPr>
      </w:pPr>
    </w:p>
    <w:tbl>
      <w:tblPr>
        <w:tblStyle w:val="TableGrid"/>
        <w:tblW w:w="0" w:type="auto"/>
        <w:tblLook w:val="04A0" w:firstRow="1" w:lastRow="0" w:firstColumn="1" w:lastColumn="0" w:noHBand="0" w:noVBand="1"/>
      </w:tblPr>
      <w:tblGrid>
        <w:gridCol w:w="10201"/>
      </w:tblGrid>
      <w:tr w:rsidR="004D41A4" w:rsidRPr="004D41A4" w14:paraId="76CAACF6" w14:textId="77777777" w:rsidTr="00884EF1">
        <w:tc>
          <w:tcPr>
            <w:tcW w:w="10201" w:type="dxa"/>
            <w:shd w:val="clear" w:color="auto" w:fill="7B7B7B" w:themeFill="accent6" w:themeFillShade="BF"/>
          </w:tcPr>
          <w:p w14:paraId="5EC2EB53"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lastRenderedPageBreak/>
              <w:t>Distress - supporting evidence requirements</w:t>
            </w:r>
          </w:p>
        </w:tc>
      </w:tr>
      <w:tr w:rsidR="004D41A4" w:rsidRPr="004D41A4" w14:paraId="2AB3AF9C" w14:textId="77777777" w:rsidTr="006569E6">
        <w:trPr>
          <w:trHeight w:val="996"/>
        </w:trPr>
        <w:tc>
          <w:tcPr>
            <w:tcW w:w="10201" w:type="dxa"/>
          </w:tcPr>
          <w:p w14:paraId="585A4317" w14:textId="77777777" w:rsidR="004D41A4" w:rsidRPr="004D41A4" w:rsidRDefault="004D41A4" w:rsidP="00012B31">
            <w:pPr>
              <w:spacing w:before="120" w:after="120" w:line="250" w:lineRule="atLeast"/>
              <w:rPr>
                <w:rFonts w:ascii="Arial" w:eastAsia="Times" w:hAnsi="Arial" w:cs="Arial"/>
                <w:b/>
              </w:rPr>
            </w:pPr>
            <w:r w:rsidRPr="004D41A4">
              <w:rPr>
                <w:rFonts w:ascii="Arial" w:eastAsia="Times" w:hAnsi="Arial" w:cs="Arial"/>
                <w:b/>
              </w:rPr>
              <w:t>Mandatory evidence</w:t>
            </w:r>
          </w:p>
          <w:p w14:paraId="19CCAE96" w14:textId="79A3688C" w:rsidR="004D41A4" w:rsidRPr="004D41A4" w:rsidRDefault="00DD20ED" w:rsidP="004D41A4">
            <w:pPr>
              <w:spacing w:after="120" w:line="250" w:lineRule="atLeast"/>
              <w:rPr>
                <w:rFonts w:ascii="Arial" w:eastAsia="Times" w:hAnsi="Arial" w:cs="Arial"/>
              </w:rPr>
            </w:pPr>
            <w:r w:rsidRPr="00DD20ED">
              <w:rPr>
                <w:rFonts w:ascii="Arial" w:eastAsia="Times" w:hAnsi="Arial" w:cs="Arial"/>
                <w:b/>
                <w:bCs/>
              </w:rPr>
              <w:t>Applicant</w:t>
            </w:r>
            <w:r w:rsidR="004D41A4" w:rsidRPr="007E21C0">
              <w:rPr>
                <w:rFonts w:ascii="Arial" w:eastAsia="Times" w:hAnsi="Arial" w:cs="Arial"/>
                <w:b/>
                <w:bCs/>
              </w:rPr>
              <w:t>s</w:t>
            </w:r>
            <w:r w:rsidR="004D41A4" w:rsidRPr="004D41A4">
              <w:rPr>
                <w:rFonts w:ascii="Arial" w:eastAsia="Times" w:hAnsi="Arial" w:cs="Arial"/>
              </w:rPr>
              <w:t xml:space="preserve"> must provide evidence of the relationship between themselves and their loved one. </w:t>
            </w:r>
          </w:p>
          <w:p w14:paraId="5C52732D" w14:textId="6ED8362F" w:rsidR="004D41A4" w:rsidRPr="004D41A4" w:rsidRDefault="00DD20ED" w:rsidP="004D41A4">
            <w:pPr>
              <w:spacing w:after="120" w:line="250" w:lineRule="atLeast"/>
              <w:rPr>
                <w:rFonts w:ascii="Arial" w:eastAsia="Times" w:hAnsi="Arial" w:cs="Arial"/>
              </w:rPr>
            </w:pPr>
            <w:r w:rsidRPr="00DD20ED">
              <w:rPr>
                <w:rFonts w:ascii="Arial" w:eastAsia="Times" w:hAnsi="Arial" w:cs="Arial"/>
                <w:b/>
                <w:bCs/>
              </w:rPr>
              <w:t>Applicant</w:t>
            </w:r>
            <w:r w:rsidR="004D41A4" w:rsidRPr="007E21C0">
              <w:rPr>
                <w:rFonts w:ascii="Arial" w:eastAsia="Times" w:hAnsi="Arial" w:cs="Arial"/>
                <w:b/>
                <w:bCs/>
              </w:rPr>
              <w:t>s</w:t>
            </w:r>
            <w:r w:rsidR="004D41A4" w:rsidRPr="004D41A4">
              <w:rPr>
                <w:rFonts w:ascii="Arial" w:eastAsia="Times" w:hAnsi="Arial" w:cs="Arial"/>
              </w:rPr>
              <w:t xml:space="preserve"> may have already provided documentation that establishes their relationship to show their eligibility as a </w:t>
            </w:r>
            <w:r w:rsidR="004D41A4" w:rsidRPr="007E21C0">
              <w:rPr>
                <w:rFonts w:ascii="Arial" w:eastAsia="Times" w:hAnsi="Arial" w:cs="Arial"/>
                <w:b/>
              </w:rPr>
              <w:t>related victim</w:t>
            </w:r>
            <w:r w:rsidR="004D41A4" w:rsidRPr="004D41A4">
              <w:rPr>
                <w:rFonts w:ascii="Arial" w:eastAsia="Times" w:hAnsi="Arial" w:cs="Arial"/>
              </w:rPr>
              <w:t xml:space="preserve"> (see </w:t>
            </w:r>
            <w:hyperlink w:anchor="_Related_victims" w:history="1">
              <w:r w:rsidR="004D41A4" w:rsidRPr="004D41A4">
                <w:rPr>
                  <w:rFonts w:ascii="Arial" w:eastAsia="Times" w:hAnsi="Arial" w:cs="Arial"/>
                  <w:b/>
                  <w:bCs/>
                  <w:color w:val="007DC3" w:themeColor="accent1"/>
                  <w:u w:val="dotted"/>
                </w:rPr>
                <w:t>related victims</w:t>
              </w:r>
            </w:hyperlink>
            <w:r w:rsidR="004D41A4" w:rsidRPr="004D41A4">
              <w:rPr>
                <w:rFonts w:ascii="Arial" w:eastAsia="Times" w:hAnsi="Arial" w:cs="Arial"/>
                <w:b/>
                <w:bCs/>
                <w:color w:val="007DC3" w:themeColor="accent1"/>
                <w:u w:val="dotted"/>
              </w:rPr>
              <w:t xml:space="preserve"> </w:t>
            </w:r>
            <w:r w:rsidR="004D41A4" w:rsidRPr="004D41A4">
              <w:rPr>
                <w:rFonts w:ascii="Arial" w:eastAsia="Times" w:hAnsi="Arial" w:cs="Arial"/>
              </w:rPr>
              <w:t xml:space="preserve">for more information). If so, </w:t>
            </w:r>
            <w:r w:rsidRPr="00DD20ED">
              <w:rPr>
                <w:rFonts w:ascii="Arial" w:eastAsia="Times" w:hAnsi="Arial" w:cs="Arial"/>
                <w:b/>
                <w:bCs/>
              </w:rPr>
              <w:t>applicant</w:t>
            </w:r>
            <w:r w:rsidR="004D41A4" w:rsidRPr="001A274C">
              <w:rPr>
                <w:rFonts w:ascii="Arial" w:eastAsia="Times" w:hAnsi="Arial" w:cs="Arial"/>
                <w:b/>
              </w:rPr>
              <w:t>s</w:t>
            </w:r>
            <w:r w:rsidR="004D41A4" w:rsidRPr="004D41A4">
              <w:rPr>
                <w:rFonts w:ascii="Arial" w:eastAsia="Times" w:hAnsi="Arial" w:cs="Arial"/>
              </w:rPr>
              <w:t xml:space="preserve"> do not need to provide those same documents again.</w:t>
            </w:r>
          </w:p>
          <w:p w14:paraId="62197883"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Documents which can be used to demonstrate the nature of the relationship between the </w:t>
            </w:r>
            <w:r w:rsidRPr="007E21C0">
              <w:rPr>
                <w:rFonts w:ascii="Arial" w:eastAsia="Times" w:hAnsi="Arial" w:cs="Arial"/>
                <w:b/>
              </w:rPr>
              <w:t>primary victim</w:t>
            </w:r>
            <w:r w:rsidRPr="004D41A4">
              <w:rPr>
                <w:rFonts w:ascii="Arial" w:eastAsia="Times" w:hAnsi="Arial" w:cs="Arial"/>
              </w:rPr>
              <w:t xml:space="preserve"> and the </w:t>
            </w:r>
            <w:r w:rsidRPr="007E21C0">
              <w:rPr>
                <w:rFonts w:ascii="Arial" w:eastAsia="Times" w:hAnsi="Arial" w:cs="Arial"/>
                <w:b/>
              </w:rPr>
              <w:t>related victim</w:t>
            </w:r>
            <w:r w:rsidRPr="004D41A4">
              <w:rPr>
                <w:rFonts w:ascii="Arial" w:eastAsia="Times" w:hAnsi="Arial" w:cs="Arial"/>
              </w:rPr>
              <w:t xml:space="preserve"> can include:</w:t>
            </w:r>
          </w:p>
          <w:p w14:paraId="06311A67" w14:textId="77A395DE" w:rsidR="004D41A4" w:rsidRPr="004D41A4" w:rsidRDefault="004D41A4" w:rsidP="00DF3EE5">
            <w:pPr>
              <w:numPr>
                <w:ilvl w:val="0"/>
                <w:numId w:val="94"/>
              </w:numPr>
              <w:spacing w:after="120"/>
              <w:rPr>
                <w:rFonts w:ascii="Arial" w:eastAsia="Times" w:hAnsi="Arial" w:cs="Arial"/>
              </w:rPr>
            </w:pPr>
            <w:r w:rsidRPr="004D41A4">
              <w:rPr>
                <w:rFonts w:ascii="Arial" w:eastAsia="Times" w:hAnsi="Arial" w:cs="Arial"/>
              </w:rPr>
              <w:t>marriage, birth</w:t>
            </w:r>
            <w:r w:rsidR="00012B31">
              <w:rPr>
                <w:rFonts w:ascii="Arial" w:eastAsia="Times" w:hAnsi="Arial" w:cs="Arial"/>
              </w:rPr>
              <w:t>,</w:t>
            </w:r>
            <w:r w:rsidRPr="004D41A4">
              <w:rPr>
                <w:rFonts w:ascii="Arial" w:eastAsia="Times" w:hAnsi="Arial" w:cs="Arial"/>
              </w:rPr>
              <w:t xml:space="preserve"> or relationship certificates</w:t>
            </w:r>
          </w:p>
          <w:p w14:paraId="24CE889C" w14:textId="77777777" w:rsidR="004D41A4" w:rsidRPr="004D41A4" w:rsidRDefault="004D41A4" w:rsidP="00DF3EE5">
            <w:pPr>
              <w:numPr>
                <w:ilvl w:val="0"/>
                <w:numId w:val="51"/>
              </w:numPr>
              <w:spacing w:after="120"/>
              <w:rPr>
                <w:rFonts w:ascii="Arial" w:eastAsia="Times" w:hAnsi="Arial" w:cs="Arial"/>
              </w:rPr>
            </w:pPr>
            <w:r w:rsidRPr="004D41A4">
              <w:rPr>
                <w:rFonts w:ascii="Arial" w:eastAsia="Times" w:hAnsi="Arial" w:cs="Arial"/>
              </w:rPr>
              <w:t>statutory declarations, or</w:t>
            </w:r>
          </w:p>
          <w:p w14:paraId="225B7C13" w14:textId="4AB8EB4E" w:rsidR="004D41A4" w:rsidRPr="004D41A4" w:rsidRDefault="004D41A4" w:rsidP="00DF3EE5">
            <w:pPr>
              <w:numPr>
                <w:ilvl w:val="0"/>
                <w:numId w:val="51"/>
              </w:numPr>
              <w:spacing w:before="120" w:after="120"/>
              <w:rPr>
                <w:rFonts w:ascii="Arial" w:eastAsia="Times" w:hAnsi="Arial" w:cs="Arial"/>
                <w:sz w:val="22"/>
                <w:szCs w:val="22"/>
              </w:rPr>
            </w:pPr>
            <w:r w:rsidRPr="004D41A4">
              <w:rPr>
                <w:rFonts w:asciiTheme="minorHAnsi" w:eastAsiaTheme="minorHAnsi" w:hAnsiTheme="minorHAnsi" w:cs="Arial"/>
                <w:szCs w:val="22"/>
              </w:rPr>
              <w:t xml:space="preserve">any other document that shows the relationship between the </w:t>
            </w:r>
            <w:r w:rsidRPr="00DD20ED" w:rsidDel="00DD20ED">
              <w:rPr>
                <w:rFonts w:asciiTheme="minorHAnsi" w:eastAsiaTheme="minorHAnsi" w:hAnsiTheme="minorHAnsi" w:cs="Arial"/>
                <w:b/>
                <w:szCs w:val="22"/>
              </w:rPr>
              <w:t>applicant</w:t>
            </w:r>
            <w:r w:rsidRPr="004D41A4">
              <w:rPr>
                <w:rFonts w:asciiTheme="minorHAnsi" w:eastAsiaTheme="minorHAnsi" w:hAnsiTheme="minorHAnsi" w:cs="Arial"/>
                <w:szCs w:val="22"/>
              </w:rPr>
              <w:t xml:space="preserve"> and their loved one, including exchange of text messages, photos, receipts of activities spent together, cards, gifts exchanged</w:t>
            </w:r>
            <w:r w:rsidR="00012B31">
              <w:rPr>
                <w:rFonts w:asciiTheme="minorHAnsi" w:eastAsiaTheme="minorHAnsi" w:hAnsiTheme="minorHAnsi" w:cs="Arial"/>
                <w:szCs w:val="22"/>
              </w:rPr>
              <w:t>,</w:t>
            </w:r>
            <w:r w:rsidRPr="004D41A4">
              <w:rPr>
                <w:rFonts w:asciiTheme="minorHAnsi" w:eastAsiaTheme="minorHAnsi" w:hAnsiTheme="minorHAnsi" w:cs="Arial"/>
                <w:szCs w:val="22"/>
              </w:rPr>
              <w:t xml:space="preserve"> and cultural activities undertaken together. </w:t>
            </w:r>
          </w:p>
        </w:tc>
      </w:tr>
    </w:tbl>
    <w:p w14:paraId="4A64AAD2" w14:textId="7BBF3C35" w:rsidR="004D41A4" w:rsidRPr="004D41A4" w:rsidRDefault="004D41A4" w:rsidP="00884EF1">
      <w:pPr>
        <w:pStyle w:val="Heading2"/>
      </w:pPr>
      <w:bookmarkStart w:id="257" w:name="_Toc140047848"/>
      <w:bookmarkStart w:id="258" w:name="_Toc178244127"/>
      <w:r w:rsidRPr="004D41A4">
        <w:t>Loss of money</w:t>
      </w:r>
      <w:bookmarkEnd w:id="257"/>
      <w:bookmarkEnd w:id="258"/>
    </w:p>
    <w:p w14:paraId="12FA0825" w14:textId="4FB16C7E" w:rsidR="004D41A4" w:rsidRPr="004D41A4" w:rsidRDefault="00000000" w:rsidP="004D41A4">
      <w:pPr>
        <w:spacing w:before="120" w:after="120" w:line="250" w:lineRule="atLeast"/>
        <w:rPr>
          <w:rFonts w:ascii="Arial" w:eastAsia="Times" w:hAnsi="Arial" w:cs="Arial"/>
          <w:sz w:val="22"/>
        </w:rPr>
      </w:pPr>
      <w:hyperlink w:anchor="_Related_victims" w:history="1">
        <w:r w:rsidR="004D41A4" w:rsidRPr="004D41A4">
          <w:rPr>
            <w:rFonts w:ascii="Arial" w:eastAsia="Times" w:hAnsi="Arial" w:cs="Arial"/>
            <w:b/>
            <w:bCs/>
            <w:color w:val="007DC3" w:themeColor="accent1"/>
            <w:sz w:val="22"/>
            <w:u w:val="dotted"/>
          </w:rPr>
          <w:t>Related victims</w:t>
        </w:r>
      </w:hyperlink>
      <w:r w:rsidR="004D41A4" w:rsidRPr="004D41A4">
        <w:rPr>
          <w:rFonts w:ascii="Arial" w:eastAsia="Times" w:hAnsi="Arial" w:cs="Arial"/>
          <w:sz w:val="22"/>
        </w:rPr>
        <w:t xml:space="preserve"> are eligible for </w:t>
      </w:r>
      <w:r w:rsidR="004D41A4" w:rsidRPr="00835B00">
        <w:rPr>
          <w:rFonts w:ascii="Arial" w:eastAsia="Times" w:hAnsi="Arial" w:cs="Arial"/>
          <w:b/>
          <w:bCs/>
          <w:sz w:val="22"/>
        </w:rPr>
        <w:t>assistance</w:t>
      </w:r>
      <w:r w:rsidR="004D41A4" w:rsidRPr="004D41A4">
        <w:rPr>
          <w:rFonts w:ascii="Arial" w:eastAsia="Times" w:hAnsi="Arial" w:cs="Arial"/>
          <w:sz w:val="22"/>
        </w:rPr>
        <w:t xml:space="preserve"> for the loss of </w:t>
      </w:r>
      <w:r w:rsidR="004C2DC0">
        <w:rPr>
          <w:rFonts w:ascii="Arial" w:eastAsia="Times" w:hAnsi="Arial" w:cs="Arial"/>
          <w:sz w:val="22"/>
        </w:rPr>
        <w:t>money</w:t>
      </w:r>
      <w:r w:rsidR="004D41A4" w:rsidRPr="004D41A4">
        <w:rPr>
          <w:rFonts w:ascii="Arial" w:eastAsia="Times" w:hAnsi="Arial" w:cs="Arial"/>
          <w:sz w:val="22"/>
        </w:rPr>
        <w:t xml:space="preserve"> that they would have been reasonably likely to receive within the next two years from a loved one if it weren’t for their passing.</w:t>
      </w:r>
      <w:r w:rsidR="004D41A4" w:rsidRPr="004D41A4">
        <w:rPr>
          <w:rFonts w:ascii="Arial" w:eastAsia="Times" w:hAnsi="Arial" w:cs="Arial"/>
          <w:sz w:val="22"/>
          <w:vertAlign w:val="superscript"/>
        </w:rPr>
        <w:footnoteReference w:id="39"/>
      </w:r>
      <w:r w:rsidR="004D41A4" w:rsidRPr="004D41A4">
        <w:rPr>
          <w:rFonts w:ascii="Arial" w:eastAsia="Times" w:hAnsi="Arial" w:cs="Arial"/>
          <w:sz w:val="22"/>
        </w:rPr>
        <w:t xml:space="preserve"> Evidence requirements for loss of money are explained further below.  </w:t>
      </w:r>
    </w:p>
    <w:p w14:paraId="1D171C5B" w14:textId="4973CB26" w:rsidR="004D41A4" w:rsidRPr="004D41A4" w:rsidRDefault="004D41A4" w:rsidP="00884EF1">
      <w:pPr>
        <w:pStyle w:val="Heading3"/>
      </w:pPr>
      <w:bookmarkStart w:id="259" w:name="_Toc140047849"/>
      <w:r w:rsidRPr="004D41A4">
        <w:t xml:space="preserve">   </w:t>
      </w:r>
      <w:bookmarkStart w:id="260" w:name="_Toc178244128"/>
      <w:r w:rsidRPr="004D41A4">
        <w:t>What a related victim needs to show for loss of money</w:t>
      </w:r>
      <w:bookmarkEnd w:id="259"/>
      <w:bookmarkEnd w:id="260"/>
    </w:p>
    <w:p w14:paraId="1AA78948" w14:textId="29486F2C" w:rsidR="004D41A4" w:rsidRPr="004D41A4" w:rsidRDefault="00DD20ED" w:rsidP="004D41A4">
      <w:pPr>
        <w:spacing w:before="120" w:after="120" w:line="250" w:lineRule="atLeast"/>
        <w:rPr>
          <w:rFonts w:ascii="Arial" w:eastAsia="Times" w:hAnsi="Arial" w:cs="Arial"/>
          <w:sz w:val="22"/>
          <w:szCs w:val="22"/>
        </w:rPr>
      </w:pPr>
      <w:r w:rsidRPr="00DD20ED">
        <w:rPr>
          <w:rFonts w:ascii="Arial" w:hAnsi="Arial" w:cs="Arial"/>
          <w:b/>
          <w:bCs/>
          <w:sz w:val="22"/>
          <w:szCs w:val="22"/>
        </w:rPr>
        <w:t>Applicant</w:t>
      </w:r>
      <w:r w:rsidR="004D41A4" w:rsidRPr="007E21C0">
        <w:rPr>
          <w:rFonts w:ascii="Arial" w:hAnsi="Arial" w:cs="Arial"/>
          <w:b/>
          <w:bCs/>
          <w:sz w:val="22"/>
          <w:szCs w:val="22"/>
        </w:rPr>
        <w:t>s</w:t>
      </w:r>
      <w:r w:rsidR="004D41A4" w:rsidRPr="004D41A4">
        <w:rPr>
          <w:rFonts w:ascii="Arial" w:hAnsi="Arial" w:cs="Arial"/>
          <w:sz w:val="22"/>
          <w:szCs w:val="22"/>
        </w:rPr>
        <w:t xml:space="preserve"> need to show</w:t>
      </w:r>
      <w:r w:rsidR="004D41A4" w:rsidRPr="004D41A4">
        <w:rPr>
          <w:rFonts w:ascii="Arial" w:eastAsia="Times" w:hAnsi="Arial" w:cs="Arial"/>
          <w:sz w:val="22"/>
          <w:szCs w:val="22"/>
        </w:rPr>
        <w:t xml:space="preserve"> evidence that they relied upon this money and why they expected to </w:t>
      </w:r>
      <w:r w:rsidR="004D41A4" w:rsidRPr="004D41A4" w:rsidDel="0048010E">
        <w:rPr>
          <w:rFonts w:ascii="Arial" w:eastAsia="Times" w:hAnsi="Arial" w:cs="Arial"/>
          <w:sz w:val="22"/>
          <w:szCs w:val="22"/>
        </w:rPr>
        <w:t xml:space="preserve">continually </w:t>
      </w:r>
      <w:r w:rsidR="004D41A4" w:rsidRPr="004D41A4">
        <w:rPr>
          <w:rFonts w:ascii="Arial" w:eastAsia="Times" w:hAnsi="Arial" w:cs="Arial"/>
          <w:sz w:val="22"/>
          <w:szCs w:val="22"/>
        </w:rPr>
        <w:t>receive the money.</w:t>
      </w:r>
    </w:p>
    <w:tbl>
      <w:tblPr>
        <w:tblStyle w:val="TableGrid"/>
        <w:tblW w:w="0" w:type="auto"/>
        <w:tblLook w:val="04A0" w:firstRow="1" w:lastRow="0" w:firstColumn="1" w:lastColumn="0" w:noHBand="0" w:noVBand="1"/>
      </w:tblPr>
      <w:tblGrid>
        <w:gridCol w:w="10201"/>
      </w:tblGrid>
      <w:tr w:rsidR="004D41A4" w:rsidRPr="004D41A4" w14:paraId="44B1699A" w14:textId="77777777" w:rsidTr="00884EF1">
        <w:tc>
          <w:tcPr>
            <w:tcW w:w="10201" w:type="dxa"/>
            <w:shd w:val="clear" w:color="auto" w:fill="7B7B7B" w:themeFill="accent6" w:themeFillShade="BF"/>
          </w:tcPr>
          <w:p w14:paraId="284A47CE" w14:textId="652662E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Loss of money - supporting evidence requirements</w:t>
            </w:r>
          </w:p>
        </w:tc>
      </w:tr>
      <w:tr w:rsidR="004D41A4" w:rsidRPr="004D41A4" w14:paraId="34BD3D1E" w14:textId="77777777" w:rsidTr="006569E6">
        <w:trPr>
          <w:trHeight w:val="418"/>
        </w:trPr>
        <w:tc>
          <w:tcPr>
            <w:tcW w:w="10201" w:type="dxa"/>
          </w:tcPr>
          <w:p w14:paraId="652D0286"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 xml:space="preserve">Mandatory evidence </w:t>
            </w:r>
          </w:p>
          <w:p w14:paraId="0AC6B6C2" w14:textId="5386F222"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w:t>
            </w:r>
            <w:r w:rsidRPr="007E21C0">
              <w:rPr>
                <w:rFonts w:ascii="Arial" w:eastAsia="Times" w:hAnsi="Arial" w:cs="Arial"/>
                <w:b/>
                <w:bCs/>
              </w:rPr>
              <w:t>t</w:t>
            </w:r>
            <w:r w:rsidR="004D41A4" w:rsidRPr="007E21C0">
              <w:rPr>
                <w:rFonts w:ascii="Arial" w:eastAsia="Times" w:hAnsi="Arial" w:cs="Arial"/>
                <w:b/>
                <w:bCs/>
              </w:rPr>
              <w:t>s</w:t>
            </w:r>
            <w:r w:rsidR="004D41A4" w:rsidRPr="004D41A4">
              <w:rPr>
                <w:rFonts w:ascii="Arial" w:eastAsia="Times" w:hAnsi="Arial" w:cs="Arial"/>
              </w:rPr>
              <w:t xml:space="preserve"> must provide one or more of the following </w:t>
            </w:r>
            <w:r w:rsidR="0062090E">
              <w:rPr>
                <w:rFonts w:ascii="Arial" w:eastAsia="Times" w:hAnsi="Arial" w:cs="Arial"/>
              </w:rPr>
              <w:t>documents a</w:t>
            </w:r>
            <w:r w:rsidR="00013D3A">
              <w:rPr>
                <w:rFonts w:ascii="Arial" w:eastAsia="Times" w:hAnsi="Arial" w:cs="Arial"/>
              </w:rPr>
              <w:t>s</w:t>
            </w:r>
            <w:r w:rsidR="0062090E">
              <w:rPr>
                <w:rFonts w:ascii="Arial" w:eastAsia="Times" w:hAnsi="Arial" w:cs="Arial"/>
              </w:rPr>
              <w:t xml:space="preserve"> evidence of financial support being rec</w:t>
            </w:r>
            <w:r w:rsidR="00547A41">
              <w:rPr>
                <w:rFonts w:ascii="Arial" w:eastAsia="Times" w:hAnsi="Arial" w:cs="Arial"/>
              </w:rPr>
              <w:t>eived from the primary victim:</w:t>
            </w:r>
          </w:p>
          <w:p w14:paraId="22B6A587" w14:textId="363BBCE7" w:rsidR="004D41A4" w:rsidRPr="004D41A4" w:rsidRDefault="004D41A4" w:rsidP="00DF3EE5">
            <w:pPr>
              <w:numPr>
                <w:ilvl w:val="0"/>
                <w:numId w:val="26"/>
              </w:numPr>
              <w:spacing w:after="120" w:line="259" w:lineRule="auto"/>
              <w:ind w:left="714" w:hanging="357"/>
              <w:rPr>
                <w:rFonts w:ascii="Arial" w:eastAsiaTheme="minorHAnsi" w:hAnsi="Arial" w:cs="Arial"/>
              </w:rPr>
            </w:pPr>
            <w:r w:rsidRPr="004D41A4">
              <w:rPr>
                <w:rFonts w:ascii="Arial" w:eastAsiaTheme="minorHAnsi" w:hAnsi="Arial" w:cs="Arial"/>
              </w:rPr>
              <w:t>bank statements</w:t>
            </w:r>
          </w:p>
          <w:p w14:paraId="4F5F62B4" w14:textId="0598EFD4" w:rsidR="004D41A4" w:rsidRPr="004D41A4" w:rsidRDefault="004D41A4" w:rsidP="00DF3EE5">
            <w:pPr>
              <w:numPr>
                <w:ilvl w:val="0"/>
                <w:numId w:val="26"/>
              </w:numPr>
              <w:spacing w:after="120" w:line="259" w:lineRule="auto"/>
              <w:rPr>
                <w:rFonts w:ascii="Arial" w:eastAsiaTheme="minorHAnsi" w:hAnsi="Arial" w:cs="Arial"/>
              </w:rPr>
            </w:pPr>
            <w:r w:rsidRPr="004D41A4">
              <w:rPr>
                <w:rFonts w:ascii="Arial" w:eastAsiaTheme="minorHAnsi" w:hAnsi="Arial" w:cs="Arial"/>
              </w:rPr>
              <w:t xml:space="preserve">details of all other payments received that the </w:t>
            </w:r>
            <w:r w:rsidRPr="00DD20ED" w:rsidDel="00DD20ED">
              <w:rPr>
                <w:rFonts w:ascii="Arial" w:eastAsiaTheme="minorHAnsi" w:hAnsi="Arial" w:cs="Arial"/>
                <w:b/>
              </w:rPr>
              <w:t>applicant</w:t>
            </w:r>
            <w:r w:rsidRPr="004D41A4">
              <w:rPr>
                <w:rFonts w:ascii="Arial" w:eastAsiaTheme="minorHAnsi" w:hAnsi="Arial" w:cs="Arial"/>
              </w:rPr>
              <w:t xml:space="preserve"> is or may be entitled to during the period for which the loss of money claim is made </w:t>
            </w:r>
          </w:p>
          <w:p w14:paraId="791697DA" w14:textId="08EA6619" w:rsidR="004D41A4" w:rsidRPr="004D41A4" w:rsidRDefault="004D41A4" w:rsidP="00DF3EE5">
            <w:pPr>
              <w:numPr>
                <w:ilvl w:val="0"/>
                <w:numId w:val="26"/>
              </w:numPr>
              <w:spacing w:after="120" w:line="259" w:lineRule="auto"/>
              <w:ind w:left="714" w:hanging="357"/>
              <w:rPr>
                <w:rFonts w:ascii="Arial" w:eastAsiaTheme="minorHAnsi" w:hAnsi="Arial" w:cs="Arial"/>
                <w:sz w:val="18"/>
                <w:szCs w:val="18"/>
              </w:rPr>
            </w:pPr>
            <w:r w:rsidRPr="004D41A4">
              <w:rPr>
                <w:rFonts w:ascii="Arial" w:eastAsiaTheme="minorHAnsi" w:hAnsi="Arial" w:cs="Arial"/>
              </w:rPr>
              <w:t xml:space="preserve">any other document that shows the </w:t>
            </w:r>
            <w:r w:rsidR="004C2DC0">
              <w:rPr>
                <w:rFonts w:ascii="Arial" w:eastAsiaTheme="minorHAnsi" w:hAnsi="Arial" w:cs="Arial"/>
              </w:rPr>
              <w:t>money</w:t>
            </w:r>
            <w:r w:rsidR="00F5011D">
              <w:rPr>
                <w:rFonts w:ascii="Arial" w:eastAsiaTheme="minorHAnsi" w:hAnsi="Arial" w:cs="Arial"/>
              </w:rPr>
              <w:t xml:space="preserve"> being received by the related victim.</w:t>
            </w:r>
          </w:p>
          <w:p w14:paraId="299D9C34" w14:textId="1AF9BCED" w:rsidR="004D41A4" w:rsidRPr="004D41A4" w:rsidRDefault="00DD20ED" w:rsidP="004D41A4">
            <w:pPr>
              <w:spacing w:before="120" w:after="120" w:line="250" w:lineRule="atLeast"/>
              <w:rPr>
                <w:rFonts w:ascii="Arial" w:eastAsia="Times" w:hAnsi="Arial" w:cs="Arial"/>
              </w:rPr>
            </w:pPr>
            <w:r w:rsidRPr="00DD20ED">
              <w:rPr>
                <w:rFonts w:ascii="Arial" w:eastAsia="Times" w:hAnsi="Arial" w:cs="Arial"/>
                <w:b/>
                <w:bCs/>
              </w:rPr>
              <w:t>Applicant</w:t>
            </w:r>
            <w:r w:rsidR="004D41A4" w:rsidRPr="00B82150">
              <w:rPr>
                <w:rFonts w:ascii="Arial" w:eastAsia="Times" w:hAnsi="Arial" w:cs="Arial"/>
                <w:b/>
              </w:rPr>
              <w:t>s</w:t>
            </w:r>
            <w:r w:rsidR="004D41A4" w:rsidRPr="004D41A4">
              <w:rPr>
                <w:rFonts w:ascii="Arial" w:eastAsia="Times" w:hAnsi="Arial" w:cs="Arial"/>
                <w:bCs/>
              </w:rPr>
              <w:t xml:space="preserve"> </w:t>
            </w:r>
            <w:r w:rsidR="00520E63">
              <w:rPr>
                <w:rFonts w:ascii="Arial" w:eastAsia="Times" w:hAnsi="Arial" w:cs="Arial"/>
                <w:bCs/>
              </w:rPr>
              <w:t>must also</w:t>
            </w:r>
            <w:r w:rsidR="004D41A4" w:rsidRPr="004D41A4">
              <w:rPr>
                <w:rFonts w:ascii="Arial" w:eastAsia="Times" w:hAnsi="Arial" w:cs="Arial"/>
                <w:bCs/>
              </w:rPr>
              <w:t xml:space="preserve"> provide one or more of the following </w:t>
            </w:r>
            <w:r w:rsidR="00C1004D">
              <w:rPr>
                <w:rFonts w:ascii="Arial" w:eastAsia="Times" w:hAnsi="Arial" w:cs="Arial"/>
                <w:bCs/>
              </w:rPr>
              <w:t xml:space="preserve">documents to show that the </w:t>
            </w:r>
            <w:r w:rsidR="004C2DC0">
              <w:rPr>
                <w:rFonts w:ascii="Arial" w:eastAsia="Times" w:hAnsi="Arial" w:cs="Arial"/>
                <w:bCs/>
              </w:rPr>
              <w:t>money</w:t>
            </w:r>
            <w:r w:rsidR="00C1004D">
              <w:rPr>
                <w:rFonts w:ascii="Arial" w:eastAsia="Times" w:hAnsi="Arial" w:cs="Arial"/>
                <w:bCs/>
              </w:rPr>
              <w:t xml:space="preserve"> was</w:t>
            </w:r>
            <w:r w:rsidR="004D41A4" w:rsidRPr="004D41A4">
              <w:rPr>
                <w:rFonts w:ascii="Arial" w:eastAsia="Times" w:hAnsi="Arial" w:cs="Arial"/>
              </w:rPr>
              <w:t xml:space="preserve"> relied upon and that it was expected to be </w:t>
            </w:r>
            <w:r w:rsidR="004D41A4" w:rsidRPr="004D41A4" w:rsidDel="00D102E2">
              <w:rPr>
                <w:rFonts w:ascii="Arial" w:eastAsia="Times" w:hAnsi="Arial" w:cs="Arial"/>
              </w:rPr>
              <w:t xml:space="preserve">continually </w:t>
            </w:r>
            <w:r w:rsidR="004D41A4" w:rsidRPr="004D41A4">
              <w:rPr>
                <w:rFonts w:ascii="Arial" w:eastAsia="Times" w:hAnsi="Arial" w:cs="Arial"/>
              </w:rPr>
              <w:t>received:</w:t>
            </w:r>
          </w:p>
          <w:p w14:paraId="1E7E354F" w14:textId="7225C595" w:rsidR="004D41A4" w:rsidRDefault="004D41A4" w:rsidP="00DF3EE5">
            <w:pPr>
              <w:numPr>
                <w:ilvl w:val="0"/>
                <w:numId w:val="52"/>
              </w:numPr>
              <w:spacing w:before="120" w:after="120"/>
              <w:ind w:left="714" w:hanging="357"/>
              <w:rPr>
                <w:rFonts w:ascii="Arial" w:eastAsia="Times" w:hAnsi="Arial" w:cs="Arial"/>
              </w:rPr>
            </w:pPr>
            <w:r w:rsidRPr="004D41A4">
              <w:rPr>
                <w:rFonts w:ascii="Arial" w:eastAsia="Times" w:hAnsi="Arial" w:cs="Arial"/>
              </w:rPr>
              <w:t>statutory declaration detailing how the money was relied upon and expected</w:t>
            </w:r>
            <w:r w:rsidR="0043616F">
              <w:rPr>
                <w:rFonts w:ascii="Arial" w:eastAsia="Times" w:hAnsi="Arial" w:cs="Arial"/>
              </w:rPr>
              <w:t xml:space="preserve"> to be continually received </w:t>
            </w:r>
          </w:p>
          <w:p w14:paraId="2503D562" w14:textId="28BF84F6" w:rsidR="008C60AA" w:rsidRPr="004D41A4" w:rsidRDefault="008C60AA" w:rsidP="00DF3EE5">
            <w:pPr>
              <w:numPr>
                <w:ilvl w:val="0"/>
                <w:numId w:val="52"/>
              </w:numPr>
              <w:spacing w:before="120" w:after="120"/>
              <w:ind w:left="714" w:hanging="357"/>
              <w:rPr>
                <w:rFonts w:ascii="Arial" w:eastAsia="Times" w:hAnsi="Arial" w:cs="Arial"/>
              </w:rPr>
            </w:pPr>
            <w:r>
              <w:rPr>
                <w:rFonts w:ascii="Arial" w:eastAsia="Times" w:hAnsi="Arial" w:cs="Arial"/>
              </w:rPr>
              <w:t>bank statements</w:t>
            </w:r>
          </w:p>
          <w:p w14:paraId="6ACFD6F0" w14:textId="77917A79" w:rsidR="004D41A4" w:rsidRPr="004D41A4" w:rsidRDefault="004D41A4" w:rsidP="00DF3EE5">
            <w:pPr>
              <w:numPr>
                <w:ilvl w:val="0"/>
                <w:numId w:val="52"/>
              </w:numPr>
              <w:spacing w:before="120" w:after="120"/>
              <w:ind w:left="714" w:hanging="357"/>
              <w:rPr>
                <w:rFonts w:ascii="Arial" w:eastAsia="Times" w:hAnsi="Arial" w:cs="Arial"/>
                <w:sz w:val="22"/>
                <w:szCs w:val="22"/>
              </w:rPr>
            </w:pPr>
            <w:r w:rsidRPr="004D41A4">
              <w:rPr>
                <w:rFonts w:ascii="Arial" w:eastAsia="Times" w:hAnsi="Arial" w:cs="Arial"/>
              </w:rPr>
              <w:t xml:space="preserve">messages between the </w:t>
            </w:r>
            <w:r w:rsidRPr="00DD20ED" w:rsidDel="00DD20ED">
              <w:rPr>
                <w:rFonts w:ascii="Arial" w:eastAsia="Times" w:hAnsi="Arial" w:cs="Arial"/>
                <w:b/>
              </w:rPr>
              <w:t>applicant</w:t>
            </w:r>
            <w:r w:rsidRPr="004D41A4">
              <w:rPr>
                <w:rFonts w:ascii="Arial" w:eastAsia="Times" w:hAnsi="Arial" w:cs="Arial"/>
              </w:rPr>
              <w:t xml:space="preserve"> and their loved one agreeing to make payments</w:t>
            </w:r>
          </w:p>
          <w:p w14:paraId="42759AB7" w14:textId="2673DCAC" w:rsidR="004D41A4" w:rsidRPr="004D41A4" w:rsidRDefault="004D41A4" w:rsidP="00DF3EE5">
            <w:pPr>
              <w:numPr>
                <w:ilvl w:val="0"/>
                <w:numId w:val="52"/>
              </w:numPr>
              <w:spacing w:before="120" w:after="120"/>
              <w:ind w:left="714" w:hanging="357"/>
              <w:rPr>
                <w:rFonts w:asciiTheme="minorHAnsi" w:eastAsiaTheme="minorHAnsi" w:hAnsiTheme="minorHAnsi" w:cstheme="minorBidi"/>
                <w:sz w:val="22"/>
                <w:szCs w:val="22"/>
              </w:rPr>
            </w:pPr>
            <w:r w:rsidRPr="004D41A4">
              <w:rPr>
                <w:rFonts w:ascii="Arial" w:eastAsia="Times" w:hAnsi="Arial" w:cs="Arial"/>
              </w:rPr>
              <w:lastRenderedPageBreak/>
              <w:t xml:space="preserve">any other document that shows that the money was relied upon and was expected to be </w:t>
            </w:r>
            <w:r w:rsidRPr="004D41A4" w:rsidDel="00D102E2">
              <w:rPr>
                <w:rFonts w:ascii="Arial" w:eastAsia="Times" w:hAnsi="Arial" w:cs="Arial"/>
              </w:rPr>
              <w:t xml:space="preserve">continually </w:t>
            </w:r>
            <w:r w:rsidRPr="004D41A4">
              <w:rPr>
                <w:rFonts w:ascii="Arial" w:eastAsia="Times" w:hAnsi="Arial" w:cs="Arial"/>
              </w:rPr>
              <w:t>received.</w:t>
            </w:r>
          </w:p>
        </w:tc>
      </w:tr>
    </w:tbl>
    <w:p w14:paraId="5ADE6B2F" w14:textId="75AA7B8D" w:rsidR="004D41A4" w:rsidRPr="004D41A4" w:rsidRDefault="004D41A4" w:rsidP="00DB2295">
      <w:pPr>
        <w:pStyle w:val="Heading2"/>
      </w:pPr>
      <w:bookmarkStart w:id="261" w:name="_Other_reasonable_expenses"/>
      <w:bookmarkStart w:id="262" w:name="_Toc140047850"/>
      <w:bookmarkStart w:id="263" w:name="_Toc178244129"/>
      <w:bookmarkEnd w:id="261"/>
      <w:r w:rsidRPr="004D41A4">
        <w:lastRenderedPageBreak/>
        <w:t>Other reasonable expenses incurred or likely to be incurred by the related victim</w:t>
      </w:r>
      <w:bookmarkEnd w:id="262"/>
      <w:bookmarkEnd w:id="263"/>
    </w:p>
    <w:p w14:paraId="21C2C843"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FAS can pay </w:t>
      </w:r>
      <w:r w:rsidRPr="00835B00">
        <w:rPr>
          <w:rFonts w:ascii="Arial" w:eastAsia="Times" w:hAnsi="Arial" w:cs="Arial"/>
          <w:b/>
          <w:bCs/>
          <w:sz w:val="22"/>
        </w:rPr>
        <w:t>assistance</w:t>
      </w:r>
      <w:r w:rsidRPr="004D41A4">
        <w:rPr>
          <w:rFonts w:ascii="Arial" w:eastAsia="Times" w:hAnsi="Arial" w:cs="Arial"/>
          <w:sz w:val="22"/>
        </w:rPr>
        <w:t xml:space="preserve"> to </w:t>
      </w:r>
      <w:r w:rsidRPr="004D41A4">
        <w:rPr>
          <w:rFonts w:ascii="Arial" w:eastAsia="Times" w:hAnsi="Arial" w:cs="Arial"/>
          <w:b/>
          <w:sz w:val="22"/>
        </w:rPr>
        <w:t>related victims</w:t>
      </w:r>
      <w:r w:rsidRPr="004D41A4">
        <w:rPr>
          <w:rFonts w:ascii="Arial" w:eastAsia="Times" w:hAnsi="Arial" w:cs="Arial"/>
          <w:sz w:val="22"/>
        </w:rPr>
        <w:t xml:space="preserve"> for other reasonable expenses </w:t>
      </w:r>
      <w:r w:rsidRPr="00B82150">
        <w:rPr>
          <w:rFonts w:ascii="Arial" w:eastAsia="Times" w:hAnsi="Arial" w:cs="Arial"/>
          <w:b/>
          <w:sz w:val="22"/>
        </w:rPr>
        <w:t>incurred</w:t>
      </w:r>
      <w:r w:rsidRPr="004D41A4">
        <w:rPr>
          <w:rFonts w:ascii="Arial" w:eastAsia="Times" w:hAnsi="Arial" w:cs="Arial"/>
          <w:sz w:val="22"/>
        </w:rPr>
        <w:t xml:space="preserve"> or </w:t>
      </w:r>
      <w:r w:rsidRPr="00B82150">
        <w:rPr>
          <w:rFonts w:ascii="Arial" w:eastAsia="Times" w:hAnsi="Arial" w:cs="Arial"/>
          <w:b/>
          <w:sz w:val="22"/>
        </w:rPr>
        <w:t>likely to be incurred</w:t>
      </w:r>
      <w:r w:rsidRPr="004D41A4">
        <w:rPr>
          <w:rFonts w:ascii="Arial" w:eastAsia="Times" w:hAnsi="Arial" w:cs="Arial"/>
          <w:sz w:val="22"/>
        </w:rPr>
        <w:t xml:space="preserve"> as a direct result of the loss of their loved one. The FAS will consider applications for other expenses on a case-by-case basis. The FAS will not pay other expenses which are already captured by another </w:t>
      </w:r>
      <w:r w:rsidRPr="00835B00">
        <w:rPr>
          <w:rFonts w:ascii="Arial" w:eastAsia="Times" w:hAnsi="Arial" w:cs="Arial"/>
          <w:b/>
          <w:bCs/>
          <w:sz w:val="22"/>
        </w:rPr>
        <w:t>assistance</w:t>
      </w:r>
      <w:r w:rsidRPr="00B82150">
        <w:rPr>
          <w:rFonts w:ascii="Arial" w:eastAsia="Times" w:hAnsi="Arial" w:cs="Arial"/>
          <w:b/>
          <w:sz w:val="22"/>
        </w:rPr>
        <w:t xml:space="preserve"> type</w:t>
      </w:r>
      <w:r w:rsidRPr="004D41A4">
        <w:rPr>
          <w:rFonts w:ascii="Arial" w:eastAsia="Times" w:hAnsi="Arial" w:cs="Arial"/>
          <w:sz w:val="22"/>
        </w:rPr>
        <w:t xml:space="preserve">. </w:t>
      </w:r>
    </w:p>
    <w:p w14:paraId="4889722E" w14:textId="77777777" w:rsidR="004D41A4" w:rsidRPr="004D41A4" w:rsidRDefault="004D41A4" w:rsidP="00DB2295">
      <w:pPr>
        <w:pStyle w:val="Heading2"/>
      </w:pPr>
      <w:bookmarkStart w:id="264" w:name="_Recovery_expenses_1"/>
      <w:bookmarkStart w:id="265" w:name="_Toc140047851"/>
      <w:bookmarkStart w:id="266" w:name="_Toc178244130"/>
      <w:bookmarkEnd w:id="264"/>
      <w:r w:rsidRPr="004D41A4">
        <w:t>Recovery expenses</w:t>
      </w:r>
      <w:bookmarkEnd w:id="265"/>
      <w:bookmarkEnd w:id="266"/>
      <w:r w:rsidRPr="004D41A4">
        <w:t xml:space="preserve"> </w:t>
      </w:r>
    </w:p>
    <w:p w14:paraId="5BEE1F42" w14:textId="6303D747" w:rsidR="004D41A4" w:rsidRPr="004D41A4" w:rsidRDefault="00000000" w:rsidP="004D41A4">
      <w:pPr>
        <w:spacing w:before="120" w:after="120" w:line="250" w:lineRule="atLeast"/>
        <w:rPr>
          <w:rFonts w:ascii="Arial" w:eastAsia="Times" w:hAnsi="Arial" w:cs="Arial"/>
          <w:sz w:val="22"/>
        </w:rPr>
      </w:pPr>
      <w:hyperlink w:anchor="_Related_victims" w:history="1">
        <w:r w:rsidR="004D41A4" w:rsidRPr="004D41A4">
          <w:rPr>
            <w:rFonts w:ascii="Arial" w:eastAsia="Times" w:hAnsi="Arial" w:cs="Arial"/>
            <w:b/>
            <w:bCs/>
            <w:color w:val="007DC3" w:themeColor="accent1"/>
            <w:sz w:val="22"/>
            <w:u w:val="dotted"/>
          </w:rPr>
          <w:t>Related victims</w:t>
        </w:r>
      </w:hyperlink>
      <w:r w:rsidR="004D41A4" w:rsidRPr="004D41A4">
        <w:rPr>
          <w:rFonts w:ascii="Arial" w:eastAsia="Times" w:hAnsi="Arial" w:cs="Arial"/>
          <w:b/>
          <w:bCs/>
          <w:sz w:val="22"/>
        </w:rPr>
        <w:t xml:space="preserve"> </w:t>
      </w:r>
      <w:r w:rsidR="004D41A4" w:rsidRPr="004D41A4">
        <w:rPr>
          <w:rFonts w:ascii="Arial" w:eastAsia="Times" w:hAnsi="Arial" w:cs="Arial"/>
          <w:sz w:val="22"/>
        </w:rPr>
        <w:t xml:space="preserve">are eligible in </w:t>
      </w:r>
      <w:hyperlink w:anchor="_Showing_exceptional_circumstances_1" w:history="1">
        <w:r w:rsidR="004D41A4" w:rsidRPr="000271C4">
          <w:rPr>
            <w:rStyle w:val="Hyperlink"/>
            <w:rFonts w:ascii="Arial" w:eastAsia="Times" w:hAnsi="Arial" w:cs="Arial"/>
            <w:b/>
            <w:bCs/>
            <w:sz w:val="22"/>
          </w:rPr>
          <w:t>exceptional circumstances</w:t>
        </w:r>
      </w:hyperlink>
      <w:r w:rsidR="004D41A4" w:rsidRPr="004D41A4">
        <w:rPr>
          <w:rFonts w:ascii="Arial" w:eastAsia="Times" w:hAnsi="Arial" w:cs="Arial"/>
          <w:sz w:val="22"/>
        </w:rPr>
        <w:t xml:space="preserve"> for financial </w:t>
      </w:r>
      <w:r w:rsidR="004D41A4" w:rsidRPr="00835B00">
        <w:rPr>
          <w:rFonts w:ascii="Arial" w:eastAsia="Times" w:hAnsi="Arial" w:cs="Arial"/>
          <w:b/>
          <w:bCs/>
          <w:sz w:val="22"/>
        </w:rPr>
        <w:t>assistance</w:t>
      </w:r>
      <w:r w:rsidR="004D41A4" w:rsidRPr="004D41A4">
        <w:rPr>
          <w:rFonts w:ascii="Arial" w:eastAsia="Times" w:hAnsi="Arial" w:cs="Arial"/>
          <w:sz w:val="22"/>
        </w:rPr>
        <w:t xml:space="preserve"> with expenses to assist in their recovery from the </w:t>
      </w:r>
      <w:r w:rsidR="0045221D" w:rsidRPr="00DD6371">
        <w:rPr>
          <w:rFonts w:ascii="Arial" w:eastAsia="Times" w:hAnsi="Arial" w:cs="Arial"/>
          <w:sz w:val="22"/>
        </w:rPr>
        <w:t>passing of their loved one</w:t>
      </w:r>
      <w:r w:rsidR="004D41A4" w:rsidRPr="00DD6371">
        <w:rPr>
          <w:rFonts w:ascii="Arial" w:eastAsia="Times" w:hAnsi="Arial" w:cs="Arial"/>
          <w:sz w:val="22"/>
        </w:rPr>
        <w:t>.</w:t>
      </w:r>
      <w:r w:rsidR="004D41A4" w:rsidRPr="00DD6371">
        <w:rPr>
          <w:rFonts w:ascii="Arial" w:eastAsia="Times" w:hAnsi="Arial" w:cs="Arial"/>
          <w:sz w:val="22"/>
          <w:vertAlign w:val="superscript"/>
        </w:rPr>
        <w:footnoteReference w:id="40"/>
      </w:r>
      <w:r w:rsidR="004D41A4" w:rsidRPr="004D41A4">
        <w:rPr>
          <w:rFonts w:ascii="Arial" w:eastAsia="Times" w:hAnsi="Arial" w:cs="Arial"/>
          <w:sz w:val="22"/>
        </w:rPr>
        <w:t xml:space="preserve"> Recovery can mean a </w:t>
      </w:r>
      <w:r w:rsidR="004D41A4" w:rsidRPr="005E7C9D">
        <w:rPr>
          <w:rFonts w:ascii="Arial" w:eastAsia="Times" w:hAnsi="Arial" w:cs="Arial"/>
          <w:b/>
          <w:sz w:val="22"/>
        </w:rPr>
        <w:t>victim’s</w:t>
      </w:r>
      <w:r w:rsidR="004D41A4" w:rsidRPr="004D41A4">
        <w:rPr>
          <w:rFonts w:ascii="Arial" w:eastAsia="Times" w:hAnsi="Arial" w:cs="Arial"/>
          <w:sz w:val="22"/>
        </w:rPr>
        <w:t xml:space="preserve"> emotional, physical </w:t>
      </w:r>
      <w:r w:rsidR="00B021AF">
        <w:rPr>
          <w:rFonts w:ascii="Arial" w:eastAsia="Times" w:hAnsi="Arial" w:cs="Arial"/>
          <w:sz w:val="22"/>
        </w:rPr>
        <w:t>or</w:t>
      </w:r>
      <w:r w:rsidR="004D41A4" w:rsidRPr="004D41A4">
        <w:rPr>
          <w:rFonts w:ascii="Arial" w:eastAsia="Times" w:hAnsi="Arial" w:cs="Arial"/>
          <w:sz w:val="22"/>
        </w:rPr>
        <w:t xml:space="preserve"> mental recovery. The types of expenses which the FAS can pay as part of recovery expenses are varied. </w:t>
      </w:r>
    </w:p>
    <w:p w14:paraId="59320AEE" w14:textId="17E470DD" w:rsidR="004D41A4" w:rsidRPr="004D41A4" w:rsidRDefault="00000000" w:rsidP="004D41A4">
      <w:pPr>
        <w:spacing w:before="120" w:after="120" w:line="250" w:lineRule="atLeast"/>
        <w:rPr>
          <w:rFonts w:ascii="Arial" w:eastAsia="Times" w:hAnsi="Arial" w:cs="Arial"/>
          <w:sz w:val="22"/>
        </w:rPr>
      </w:pPr>
      <w:hyperlink w:anchor="_Primary_victims_1" w:history="1">
        <w:r w:rsidR="004D41A4" w:rsidRPr="00012B31">
          <w:rPr>
            <w:rFonts w:ascii="Arial" w:eastAsia="Times" w:hAnsi="Arial" w:cs="Arial"/>
            <w:b/>
            <w:bCs/>
            <w:color w:val="007DC3" w:themeColor="accent1"/>
            <w:sz w:val="22"/>
            <w:szCs w:val="22"/>
            <w:u w:val="dotted"/>
          </w:rPr>
          <w:t>Primary</w:t>
        </w:r>
      </w:hyperlink>
      <w:r w:rsidR="004D41A4" w:rsidRPr="004D41A4">
        <w:rPr>
          <w:rFonts w:ascii="Arial" w:eastAsia="Times" w:hAnsi="Arial" w:cs="Arial"/>
          <w:sz w:val="22"/>
          <w:szCs w:val="22"/>
        </w:rPr>
        <w:t xml:space="preserve"> and </w:t>
      </w:r>
      <w:hyperlink w:anchor="_Definition_of_victims_2" w:history="1">
        <w:r w:rsidR="004D41A4" w:rsidRPr="00012B31">
          <w:rPr>
            <w:rFonts w:ascii="Arial" w:eastAsia="Times" w:hAnsi="Arial" w:cs="Arial"/>
            <w:b/>
            <w:bCs/>
            <w:color w:val="007DC3" w:themeColor="accent1"/>
            <w:sz w:val="22"/>
            <w:szCs w:val="22"/>
            <w:u w:val="dotted"/>
          </w:rPr>
          <w:t>secondary</w:t>
        </w:r>
      </w:hyperlink>
      <w:r w:rsidR="004D41A4" w:rsidRPr="00012B31">
        <w:rPr>
          <w:rFonts w:ascii="Arial" w:eastAsia="Times" w:hAnsi="Arial" w:cs="Arial"/>
          <w:b/>
          <w:bCs/>
          <w:sz w:val="22"/>
          <w:szCs w:val="22"/>
        </w:rPr>
        <w:t xml:space="preserve"> </w:t>
      </w:r>
      <w:r w:rsidR="004D41A4" w:rsidRPr="004D41A4">
        <w:rPr>
          <w:rFonts w:ascii="Arial" w:eastAsia="Times" w:hAnsi="Arial" w:cs="Arial"/>
          <w:sz w:val="22"/>
          <w:szCs w:val="22"/>
        </w:rPr>
        <w:t xml:space="preserve">victims are also eligible for </w:t>
      </w:r>
      <w:r w:rsidR="004D41A4" w:rsidRPr="00835B00">
        <w:rPr>
          <w:rFonts w:ascii="Arial" w:eastAsia="Times" w:hAnsi="Arial" w:cs="Arial"/>
          <w:b/>
          <w:bCs/>
          <w:sz w:val="22"/>
          <w:szCs w:val="22"/>
        </w:rPr>
        <w:t>assistance</w:t>
      </w:r>
      <w:r w:rsidR="004D41A4" w:rsidRPr="004D41A4">
        <w:rPr>
          <w:rFonts w:ascii="Arial" w:eastAsia="Times" w:hAnsi="Arial" w:cs="Arial"/>
          <w:sz w:val="22"/>
          <w:szCs w:val="22"/>
        </w:rPr>
        <w:t xml:space="preserve"> to pay for recovery expenses in exceptional circumstances.</w:t>
      </w:r>
    </w:p>
    <w:p w14:paraId="6FDA3223" w14:textId="4FEF1F47"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Applicant</w:t>
      </w:r>
      <w:r w:rsidR="004D41A4" w:rsidRPr="00B82150">
        <w:rPr>
          <w:rFonts w:ascii="Arial" w:eastAsia="Times" w:hAnsi="Arial" w:cs="Arial"/>
          <w:b/>
          <w:bCs/>
          <w:sz w:val="22"/>
        </w:rPr>
        <w:t>s</w:t>
      </w:r>
      <w:r w:rsidR="004D41A4" w:rsidRPr="004D41A4">
        <w:rPr>
          <w:rFonts w:ascii="Arial" w:eastAsia="Times" w:hAnsi="Arial" w:cs="Arial"/>
          <w:sz w:val="22"/>
        </w:rPr>
        <w:t xml:space="preserve"> must provide documentary evidence to satisfy the FAS of </w:t>
      </w:r>
      <w:r w:rsidR="004D41A4" w:rsidRPr="00811736">
        <w:rPr>
          <w:rFonts w:ascii="Arial" w:eastAsia="Times" w:hAnsi="Arial" w:cs="Arial"/>
          <w:sz w:val="22"/>
          <w:u w:val="single"/>
        </w:rPr>
        <w:t>both</w:t>
      </w:r>
      <w:r w:rsidR="004D41A4" w:rsidRPr="004D41A4">
        <w:rPr>
          <w:rFonts w:ascii="Arial" w:eastAsia="Times" w:hAnsi="Arial" w:cs="Arial"/>
          <w:sz w:val="22"/>
        </w:rPr>
        <w:t xml:space="preserve"> of the following:</w:t>
      </w:r>
    </w:p>
    <w:p w14:paraId="20C25537" w14:textId="77777777"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that their circumstances are exceptional, and</w:t>
      </w:r>
    </w:p>
    <w:p w14:paraId="5A4BD30E" w14:textId="2566A718"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that the </w:t>
      </w:r>
      <w:r w:rsidRPr="00835B00">
        <w:rPr>
          <w:rFonts w:ascii="Arial" w:eastAsiaTheme="minorHAnsi" w:hAnsi="Arial" w:cs="Arial"/>
          <w:b/>
          <w:bCs/>
          <w:sz w:val="22"/>
          <w:szCs w:val="22"/>
        </w:rPr>
        <w:t>assistance</w:t>
      </w:r>
      <w:r w:rsidRPr="004D41A4">
        <w:rPr>
          <w:rFonts w:ascii="Arial" w:eastAsiaTheme="minorHAnsi" w:hAnsi="Arial" w:cs="Arial"/>
          <w:sz w:val="22"/>
          <w:szCs w:val="22"/>
        </w:rPr>
        <w:t xml:space="preserve"> they are seeking will assist in their recovery from the </w:t>
      </w:r>
      <w:r w:rsidR="00B566D8">
        <w:rPr>
          <w:rFonts w:ascii="Arial" w:eastAsiaTheme="minorHAnsi" w:hAnsi="Arial" w:cs="Arial"/>
          <w:sz w:val="22"/>
          <w:szCs w:val="22"/>
        </w:rPr>
        <w:t>passing of their loved one</w:t>
      </w:r>
      <w:r w:rsidRPr="004D41A4">
        <w:rPr>
          <w:rFonts w:ascii="Arial" w:eastAsiaTheme="minorHAnsi" w:hAnsi="Arial" w:cs="Arial"/>
          <w:sz w:val="22"/>
          <w:szCs w:val="22"/>
        </w:rPr>
        <w:t>.</w:t>
      </w:r>
    </w:p>
    <w:p w14:paraId="29ECA325" w14:textId="6E251790"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The FAS will consider every application on a case-by</w:t>
      </w:r>
      <w:r w:rsidR="0006384D">
        <w:rPr>
          <w:rFonts w:ascii="Arial" w:eastAsia="Times" w:hAnsi="Arial" w:cs="Arial"/>
          <w:sz w:val="22"/>
        </w:rPr>
        <w:t>-</w:t>
      </w:r>
      <w:r w:rsidRPr="004D41A4">
        <w:rPr>
          <w:rFonts w:ascii="Arial" w:eastAsia="Times" w:hAnsi="Arial" w:cs="Arial"/>
          <w:sz w:val="22"/>
        </w:rPr>
        <w:t>case basis. Evidence requirements for</w:t>
      </w:r>
      <w:r w:rsidRPr="004D41A4">
        <w:rPr>
          <w:rFonts w:ascii="Arial" w:hAnsi="Arial" w:cs="Arial"/>
          <w:sz w:val="22"/>
          <w:szCs w:val="22"/>
        </w:rPr>
        <w:t xml:space="preserve"> recovery expenses</w:t>
      </w:r>
      <w:r w:rsidRPr="004D41A4">
        <w:rPr>
          <w:rFonts w:ascii="Arial" w:eastAsia="Times" w:hAnsi="Arial" w:cs="Arial"/>
          <w:sz w:val="24"/>
          <w:szCs w:val="22"/>
        </w:rPr>
        <w:t xml:space="preserve"> </w:t>
      </w:r>
      <w:r w:rsidRPr="004D41A4">
        <w:rPr>
          <w:rFonts w:ascii="Arial" w:eastAsia="Times" w:hAnsi="Arial" w:cs="Arial"/>
          <w:sz w:val="22"/>
        </w:rPr>
        <w:t xml:space="preserve">are explained further below. </w:t>
      </w:r>
      <w:r w:rsidRPr="004D41A4">
        <w:rPr>
          <w:rFonts w:ascii="Arial" w:eastAsia="Times" w:hAnsi="Arial" w:cs="Arial"/>
          <w:sz w:val="22"/>
          <w:szCs w:val="22"/>
        </w:rPr>
        <w:t xml:space="preserve"> </w:t>
      </w:r>
    </w:p>
    <w:p w14:paraId="763B7ADC" w14:textId="77777777" w:rsidR="004D41A4" w:rsidRPr="004D41A4" w:rsidRDefault="004D41A4" w:rsidP="00DB2295">
      <w:pPr>
        <w:pStyle w:val="Heading3"/>
      </w:pPr>
      <w:bookmarkStart w:id="267" w:name="_Showing_exceptional_circumstances_1"/>
      <w:bookmarkEnd w:id="267"/>
      <w:r w:rsidRPr="004D41A4">
        <w:t xml:space="preserve">   </w:t>
      </w:r>
      <w:bookmarkStart w:id="268" w:name="_Toc140047852"/>
      <w:bookmarkStart w:id="269" w:name="_Toc178244131"/>
      <w:r w:rsidRPr="004D41A4">
        <w:t>Showing exceptional circumstances</w:t>
      </w:r>
      <w:bookmarkEnd w:id="268"/>
      <w:bookmarkEnd w:id="269"/>
    </w:p>
    <w:p w14:paraId="62E54181"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To decide whether a </w:t>
      </w:r>
      <w:r w:rsidRPr="005E7C9D">
        <w:rPr>
          <w:rFonts w:ascii="Arial" w:eastAsia="Times" w:hAnsi="Arial" w:cs="Arial"/>
          <w:b/>
          <w:sz w:val="22"/>
        </w:rPr>
        <w:t>victim’s</w:t>
      </w:r>
      <w:r w:rsidRPr="004D41A4">
        <w:rPr>
          <w:rFonts w:ascii="Arial" w:eastAsia="Times" w:hAnsi="Arial" w:cs="Arial"/>
          <w:sz w:val="22"/>
        </w:rPr>
        <w:t xml:space="preserve"> circumstances are exceptional, the FAS will consider the </w:t>
      </w:r>
      <w:r w:rsidRPr="005E7C9D">
        <w:rPr>
          <w:rFonts w:ascii="Arial" w:eastAsia="Times" w:hAnsi="Arial" w:cs="Arial"/>
          <w:b/>
          <w:sz w:val="22"/>
        </w:rPr>
        <w:t>victim’s</w:t>
      </w:r>
      <w:r w:rsidRPr="004D41A4">
        <w:rPr>
          <w:rFonts w:ascii="Arial" w:eastAsia="Times" w:hAnsi="Arial" w:cs="Arial"/>
          <w:sz w:val="22"/>
        </w:rPr>
        <w:t xml:space="preserve"> recovery needs, the supporting evidence provided and whether the expenses sought are reasonable. </w:t>
      </w:r>
      <w:r w:rsidRPr="004D41A4">
        <w:rPr>
          <w:rFonts w:ascii="Arial" w:eastAsia="Times" w:hAnsi="Arial" w:cs="Arial"/>
          <w:sz w:val="22"/>
          <w:szCs w:val="22"/>
        </w:rPr>
        <w:t xml:space="preserve">Exceptional circumstances mean that the </w:t>
      </w:r>
      <w:r w:rsidRPr="005E7C9D">
        <w:rPr>
          <w:rFonts w:ascii="Arial" w:eastAsia="Times" w:hAnsi="Arial" w:cs="Arial"/>
          <w:b/>
          <w:sz w:val="22"/>
          <w:szCs w:val="22"/>
        </w:rPr>
        <w:t>victim’s</w:t>
      </w:r>
      <w:r w:rsidRPr="004D41A4">
        <w:rPr>
          <w:rFonts w:ascii="Arial" w:eastAsia="Times" w:hAnsi="Arial" w:cs="Arial"/>
          <w:sz w:val="22"/>
          <w:szCs w:val="22"/>
        </w:rPr>
        <w:t xml:space="preserve"> circumstances are unusual, special, out of the ordinary, rare or outside reasonable anticipation or expectation. </w:t>
      </w:r>
    </w:p>
    <w:p w14:paraId="100EEE2C" w14:textId="47D49FCE"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t xml:space="preserve">Exceptional circumstances could include the </w:t>
      </w:r>
      <w:r w:rsidRPr="005E7C9D">
        <w:rPr>
          <w:rFonts w:ascii="Arial" w:eastAsia="Times" w:hAnsi="Arial" w:cs="Arial"/>
          <w:b/>
          <w:sz w:val="22"/>
          <w:szCs w:val="22"/>
        </w:rPr>
        <w:t>victim’s</w:t>
      </w:r>
      <w:r w:rsidRPr="004D41A4">
        <w:rPr>
          <w:rFonts w:ascii="Arial" w:eastAsia="Times" w:hAnsi="Arial" w:cs="Arial"/>
          <w:sz w:val="22"/>
          <w:szCs w:val="22"/>
        </w:rPr>
        <w:t xml:space="preserve"> personal circumstances, the seriousness of the offence, or any pre-existing factors such as </w:t>
      </w:r>
      <w:r w:rsidRPr="008A1FF7">
        <w:rPr>
          <w:rFonts w:ascii="Arial" w:eastAsia="Times" w:hAnsi="Arial" w:cs="Arial"/>
          <w:b/>
          <w:sz w:val="22"/>
          <w:szCs w:val="22"/>
        </w:rPr>
        <w:t>mental illness</w:t>
      </w:r>
      <w:r w:rsidRPr="004D41A4">
        <w:rPr>
          <w:rFonts w:ascii="Arial" w:eastAsia="Times" w:hAnsi="Arial" w:cs="Arial"/>
          <w:sz w:val="22"/>
          <w:szCs w:val="22"/>
        </w:rPr>
        <w:t xml:space="preserve"> or disability</w:t>
      </w:r>
      <w:r w:rsidR="005432C1">
        <w:rPr>
          <w:rFonts w:ascii="Arial" w:eastAsia="Times" w:hAnsi="Arial" w:cs="Arial"/>
          <w:sz w:val="22"/>
          <w:szCs w:val="22"/>
        </w:rPr>
        <w:t>,</w:t>
      </w:r>
      <w:r w:rsidRPr="004D41A4">
        <w:rPr>
          <w:rFonts w:ascii="Arial" w:eastAsia="Times" w:hAnsi="Arial" w:cs="Arial"/>
          <w:sz w:val="22"/>
          <w:szCs w:val="22"/>
        </w:rPr>
        <w:t xml:space="preserve"> or cultural considerations.</w:t>
      </w:r>
    </w:p>
    <w:p w14:paraId="7817F363" w14:textId="035923E3" w:rsidR="004D41A4" w:rsidRPr="004D41A4" w:rsidRDefault="004D41A4" w:rsidP="009968FA">
      <w:pPr>
        <w:spacing w:before="120" w:after="120" w:line="250" w:lineRule="atLeast"/>
        <w:rPr>
          <w:rFonts w:ascii="Arial" w:eastAsiaTheme="minorHAnsi" w:hAnsi="Arial" w:cs="Arial"/>
          <w:sz w:val="22"/>
          <w:szCs w:val="22"/>
        </w:rPr>
      </w:pPr>
      <w:r w:rsidRPr="004D41A4">
        <w:rPr>
          <w:rFonts w:ascii="Arial" w:eastAsia="Times" w:hAnsi="Arial" w:cs="Arial"/>
          <w:sz w:val="22"/>
        </w:rPr>
        <w:t>The reasonable recovery expenses requested must</w:t>
      </w:r>
      <w:r w:rsidR="00ED1818">
        <w:rPr>
          <w:rFonts w:ascii="Arial" w:eastAsia="Times" w:hAnsi="Arial" w:cs="Arial"/>
          <w:sz w:val="22"/>
        </w:rPr>
        <w:t xml:space="preserve"> be</w:t>
      </w:r>
      <w:r w:rsidR="00046B66">
        <w:rPr>
          <w:rFonts w:ascii="Arial" w:eastAsia="Times" w:hAnsi="Arial" w:cs="Arial"/>
          <w:sz w:val="22"/>
          <w:szCs w:val="22"/>
        </w:rPr>
        <w:t xml:space="preserve"> </w:t>
      </w:r>
      <w:r w:rsidRPr="004D41A4">
        <w:rPr>
          <w:rFonts w:ascii="Arial" w:eastAsia="Times" w:hAnsi="Arial" w:cs="Arial"/>
          <w:sz w:val="22"/>
          <w:szCs w:val="22"/>
        </w:rPr>
        <w:t xml:space="preserve">to assist the </w:t>
      </w:r>
      <w:r w:rsidRPr="002E23C1">
        <w:rPr>
          <w:rFonts w:ascii="Arial" w:eastAsia="Times" w:hAnsi="Arial" w:cs="Arial"/>
          <w:b/>
          <w:sz w:val="22"/>
          <w:szCs w:val="22"/>
        </w:rPr>
        <w:t>victim</w:t>
      </w:r>
      <w:r w:rsidRPr="004D41A4">
        <w:rPr>
          <w:rFonts w:ascii="Arial" w:eastAsia="Times" w:hAnsi="Arial" w:cs="Arial"/>
          <w:sz w:val="22"/>
          <w:szCs w:val="22"/>
        </w:rPr>
        <w:t xml:space="preserve"> in recovering from the </w:t>
      </w:r>
      <w:hyperlink w:anchor="_Definition_of_a_3" w:history="1">
        <w:r w:rsidR="00ED1818">
          <w:rPr>
            <w:rFonts w:ascii="Arial" w:eastAsiaTheme="minorHAnsi" w:hAnsi="Arial" w:cs="Arial"/>
            <w:sz w:val="22"/>
            <w:szCs w:val="22"/>
          </w:rPr>
          <w:t>passing</w:t>
        </w:r>
      </w:hyperlink>
      <w:r w:rsidR="00ED1818">
        <w:rPr>
          <w:rFonts w:ascii="Arial" w:eastAsiaTheme="minorHAnsi" w:hAnsi="Arial" w:cs="Arial"/>
          <w:sz w:val="22"/>
          <w:szCs w:val="22"/>
        </w:rPr>
        <w:t xml:space="preserve"> of their loved one</w:t>
      </w:r>
      <w:r w:rsidR="00046B66">
        <w:rPr>
          <w:rFonts w:ascii="Arial" w:eastAsiaTheme="minorHAnsi" w:hAnsi="Arial" w:cs="Arial"/>
          <w:sz w:val="22"/>
          <w:szCs w:val="22"/>
        </w:rPr>
        <w:t>.</w:t>
      </w:r>
      <w:r w:rsidRPr="004D41A4">
        <w:rPr>
          <w:rFonts w:ascii="Arial" w:eastAsia="Times" w:hAnsi="Arial" w:cs="Arial"/>
          <w:sz w:val="22"/>
          <w:szCs w:val="22"/>
        </w:rPr>
        <w:t xml:space="preserve"> </w:t>
      </w:r>
    </w:p>
    <w:tbl>
      <w:tblPr>
        <w:tblStyle w:val="TableGrid"/>
        <w:tblW w:w="0" w:type="auto"/>
        <w:tblLook w:val="04A0" w:firstRow="1" w:lastRow="0" w:firstColumn="1" w:lastColumn="0" w:noHBand="0" w:noVBand="1"/>
      </w:tblPr>
      <w:tblGrid>
        <w:gridCol w:w="10201"/>
      </w:tblGrid>
      <w:tr w:rsidR="004D41A4" w:rsidRPr="004D41A4" w14:paraId="58BEF3AF" w14:textId="77777777" w:rsidTr="0060635F">
        <w:tc>
          <w:tcPr>
            <w:tcW w:w="10201" w:type="dxa"/>
            <w:shd w:val="clear" w:color="auto" w:fill="7B7B7B" w:themeFill="accent6" w:themeFillShade="BF"/>
          </w:tcPr>
          <w:p w14:paraId="49E10664" w14:textId="77777777" w:rsidR="004D41A4" w:rsidRPr="0060635F" w:rsidRDefault="004D41A4" w:rsidP="004D41A4">
            <w:pPr>
              <w:spacing w:before="120" w:after="120" w:line="250" w:lineRule="atLeast"/>
              <w:rPr>
                <w:rFonts w:ascii="Arial" w:eastAsia="Times" w:hAnsi="Arial" w:cs="Arial"/>
                <w:b/>
                <w:color w:val="FFFFFF" w:themeColor="background1"/>
              </w:rPr>
            </w:pPr>
            <w:r w:rsidRPr="0060635F">
              <w:rPr>
                <w:rFonts w:ascii="Arial" w:eastAsia="Times" w:hAnsi="Arial" w:cs="Arial"/>
                <w:b/>
                <w:color w:val="FFFFFF" w:themeColor="background1"/>
              </w:rPr>
              <w:t xml:space="preserve">Recovery expenses - supporting evidence requirements </w:t>
            </w:r>
          </w:p>
        </w:tc>
      </w:tr>
      <w:tr w:rsidR="004D41A4" w:rsidRPr="004D41A4" w14:paraId="4EDF4E9A" w14:textId="77777777" w:rsidTr="006569E6">
        <w:trPr>
          <w:trHeight w:val="699"/>
        </w:trPr>
        <w:tc>
          <w:tcPr>
            <w:tcW w:w="10201" w:type="dxa"/>
          </w:tcPr>
          <w:p w14:paraId="309753BF"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Mandatory evidence</w:t>
            </w:r>
          </w:p>
          <w:p w14:paraId="387491B1" w14:textId="7B0C1EDA" w:rsidR="004D41A4" w:rsidRPr="004D41A4" w:rsidRDefault="00DD20ED" w:rsidP="004D41A4">
            <w:pPr>
              <w:spacing w:before="120" w:after="120" w:line="250" w:lineRule="atLeast"/>
              <w:rPr>
                <w:rFonts w:ascii="Arial" w:eastAsia="Times" w:hAnsi="Arial" w:cs="Arial"/>
                <w:bCs/>
              </w:rPr>
            </w:pPr>
            <w:r w:rsidRPr="00DD20ED">
              <w:rPr>
                <w:rFonts w:ascii="Arial" w:eastAsia="Times" w:hAnsi="Arial" w:cs="Arial"/>
                <w:b/>
                <w:bCs/>
              </w:rPr>
              <w:t>Applicant</w:t>
            </w:r>
            <w:r w:rsidR="004D41A4" w:rsidRPr="008A1FF7">
              <w:rPr>
                <w:rFonts w:ascii="Arial" w:eastAsia="Times" w:hAnsi="Arial" w:cs="Arial"/>
                <w:b/>
              </w:rPr>
              <w:t>s</w:t>
            </w:r>
            <w:r w:rsidR="004D41A4" w:rsidRPr="004D41A4">
              <w:rPr>
                <w:rFonts w:ascii="Arial" w:eastAsia="Times" w:hAnsi="Arial" w:cs="Arial"/>
                <w:bCs/>
              </w:rPr>
              <w:t xml:space="preserve"> must provide one of the following for evidence of the cost of the recovery expense:</w:t>
            </w:r>
          </w:p>
          <w:p w14:paraId="6B05FBD4"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an invoice or receipt for expenses already paid for</w:t>
            </w:r>
          </w:p>
          <w:p w14:paraId="5F9AED9F"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a quote for expenses to be paid for in the future</w:t>
            </w:r>
          </w:p>
          <w:p w14:paraId="559AE578"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lastRenderedPageBreak/>
              <w:t>a screenshot or other official outline of a product or service provider’s fees, or</w:t>
            </w:r>
          </w:p>
          <w:p w14:paraId="32621E56" w14:textId="77777777" w:rsidR="004D41A4" w:rsidRPr="004D41A4" w:rsidRDefault="004D41A4" w:rsidP="00DF3EE5">
            <w:pPr>
              <w:numPr>
                <w:ilvl w:val="0"/>
                <w:numId w:val="61"/>
              </w:numPr>
              <w:spacing w:before="120" w:after="120" w:line="250" w:lineRule="atLeast"/>
              <w:rPr>
                <w:rFonts w:ascii="Arial" w:eastAsia="Times" w:hAnsi="Arial" w:cs="Arial"/>
                <w:bCs/>
              </w:rPr>
            </w:pPr>
            <w:r w:rsidRPr="004D41A4">
              <w:rPr>
                <w:rFonts w:ascii="Arial" w:eastAsia="Times" w:hAnsi="Arial" w:cs="Arial"/>
                <w:bCs/>
              </w:rPr>
              <w:t xml:space="preserve">an email or other correspondence from the vendor or service provider with their fees. </w:t>
            </w:r>
          </w:p>
          <w:p w14:paraId="4B8B453E" w14:textId="77777777" w:rsidR="00C53317" w:rsidRDefault="00C53317" w:rsidP="004D41A4">
            <w:pPr>
              <w:spacing w:before="120" w:after="120" w:line="250" w:lineRule="atLeast"/>
              <w:rPr>
                <w:rFonts w:ascii="Arial" w:eastAsia="Times" w:hAnsi="Arial" w:cs="Arial"/>
                <w:b/>
              </w:rPr>
            </w:pPr>
          </w:p>
          <w:p w14:paraId="793298BD" w14:textId="2A4C48A2"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Recommended evidence</w:t>
            </w:r>
          </w:p>
          <w:p w14:paraId="251A8026" w14:textId="1B087CCB" w:rsidR="004D41A4" w:rsidRPr="004D41A4" w:rsidRDefault="00DD20ED" w:rsidP="004D41A4">
            <w:pPr>
              <w:spacing w:before="120" w:after="120"/>
              <w:rPr>
                <w:rFonts w:ascii="Arial" w:eastAsia="Times" w:hAnsi="Arial" w:cs="Arial"/>
                <w:bCs/>
              </w:rPr>
            </w:pPr>
            <w:r w:rsidRPr="00DD20ED">
              <w:rPr>
                <w:rFonts w:ascii="Arial" w:eastAsia="Times" w:hAnsi="Arial" w:cs="Arial"/>
                <w:b/>
                <w:bCs/>
              </w:rPr>
              <w:t>Applican</w:t>
            </w:r>
            <w:r w:rsidRPr="008A1FF7">
              <w:rPr>
                <w:rFonts w:ascii="Arial" w:eastAsia="Times" w:hAnsi="Arial" w:cs="Arial"/>
                <w:b/>
                <w:bCs/>
              </w:rPr>
              <w:t>t</w:t>
            </w:r>
            <w:r w:rsidR="004D41A4" w:rsidRPr="008A1FF7">
              <w:rPr>
                <w:rFonts w:ascii="Arial" w:eastAsia="Times" w:hAnsi="Arial" w:cs="Arial"/>
                <w:b/>
                <w:bCs/>
              </w:rPr>
              <w:t>s</w:t>
            </w:r>
            <w:r w:rsidR="004D41A4" w:rsidRPr="004D41A4">
              <w:rPr>
                <w:rFonts w:ascii="Arial" w:eastAsia="Times" w:hAnsi="Arial" w:cs="Arial"/>
                <w:bCs/>
              </w:rPr>
              <w:t xml:space="preserve"> are recommended to provide the following documents to detail the need for recovery expenses and why their circumstances are exceptional:</w:t>
            </w:r>
          </w:p>
          <w:p w14:paraId="04B30474" w14:textId="77777777" w:rsidR="004D41A4" w:rsidRPr="004D41A4" w:rsidRDefault="004D41A4" w:rsidP="00DF3EE5">
            <w:pPr>
              <w:numPr>
                <w:ilvl w:val="0"/>
                <w:numId w:val="92"/>
              </w:numPr>
              <w:spacing w:before="120" w:after="120" w:line="259" w:lineRule="auto"/>
              <w:ind w:left="714" w:hanging="357"/>
              <w:rPr>
                <w:rFonts w:ascii="Arial" w:eastAsia="Times" w:hAnsi="Arial" w:cs="Arial"/>
                <w:lang w:val="en-GB"/>
              </w:rPr>
            </w:pPr>
            <w:r w:rsidRPr="004D41A4">
              <w:rPr>
                <w:rFonts w:ascii="Arial" w:eastAsia="Times" w:hAnsi="Arial" w:cs="Arial"/>
                <w:lang w:val="en-GB"/>
              </w:rPr>
              <w:t>a report or letter by a mental health practitioner</w:t>
            </w:r>
          </w:p>
          <w:p w14:paraId="62BE9707" w14:textId="77777777" w:rsidR="004D41A4" w:rsidRPr="004D41A4" w:rsidRDefault="004D41A4" w:rsidP="00DF3EE5">
            <w:pPr>
              <w:numPr>
                <w:ilvl w:val="0"/>
                <w:numId w:val="61"/>
              </w:numPr>
              <w:spacing w:after="120" w:line="259" w:lineRule="auto"/>
              <w:ind w:left="714" w:hanging="357"/>
              <w:rPr>
                <w:rFonts w:ascii="Arial" w:eastAsiaTheme="minorHAnsi" w:hAnsi="Arial" w:cs="Arial"/>
              </w:rPr>
            </w:pPr>
            <w:r w:rsidRPr="004D41A4">
              <w:rPr>
                <w:rFonts w:ascii="Arial" w:eastAsiaTheme="minorHAnsi" w:hAnsi="Arial" w:cs="Arial"/>
              </w:rPr>
              <w:t>a report or letter by a m</w:t>
            </w:r>
            <w:r w:rsidRPr="004D41A4">
              <w:rPr>
                <w:rFonts w:ascii="Arial" w:eastAsia="Times" w:hAnsi="Arial" w:cs="Arial"/>
              </w:rPr>
              <w:t xml:space="preserve">edical </w:t>
            </w:r>
            <w:r w:rsidRPr="004D41A4">
              <w:rPr>
                <w:rFonts w:ascii="Arial" w:eastAsiaTheme="minorHAnsi" w:hAnsi="Arial" w:cs="Arial"/>
              </w:rPr>
              <w:t xml:space="preserve">or health </w:t>
            </w:r>
            <w:r w:rsidRPr="004D41A4">
              <w:rPr>
                <w:rFonts w:ascii="Arial" w:eastAsia="Times" w:hAnsi="Arial" w:cs="Arial"/>
              </w:rPr>
              <w:t>professional</w:t>
            </w:r>
            <w:r w:rsidRPr="004D41A4">
              <w:rPr>
                <w:rFonts w:ascii="Arial" w:eastAsiaTheme="minorHAnsi" w:hAnsi="Arial" w:cs="Arial"/>
              </w:rPr>
              <w:t>, or</w:t>
            </w:r>
          </w:p>
          <w:p w14:paraId="44B4CCEC" w14:textId="77777777" w:rsidR="004D41A4" w:rsidRPr="004D41A4" w:rsidRDefault="004D41A4" w:rsidP="00DF3EE5">
            <w:pPr>
              <w:numPr>
                <w:ilvl w:val="0"/>
                <w:numId w:val="61"/>
              </w:numPr>
              <w:spacing w:after="120" w:line="259" w:lineRule="auto"/>
              <w:rPr>
                <w:rFonts w:ascii="Arial" w:eastAsiaTheme="minorHAnsi" w:hAnsi="Arial" w:cs="Arial"/>
              </w:rPr>
            </w:pPr>
            <w:r w:rsidRPr="004D41A4">
              <w:rPr>
                <w:rFonts w:ascii="Arial" w:eastAsiaTheme="minorHAnsi" w:hAnsi="Arial" w:cs="Arial"/>
              </w:rPr>
              <w:t>a report or letter by a social worker or other support worker (for example, from an Orange Door or specialist sexual assault service).</w:t>
            </w:r>
          </w:p>
          <w:p w14:paraId="67264A5B"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A report or letter must detail the following:</w:t>
            </w:r>
          </w:p>
          <w:p w14:paraId="42FF6FFB" w14:textId="77777777" w:rsidR="004D41A4" w:rsidRPr="004D41A4" w:rsidRDefault="004D41A4" w:rsidP="00DF3EE5">
            <w:pPr>
              <w:numPr>
                <w:ilvl w:val="0"/>
                <w:numId w:val="61"/>
              </w:numPr>
              <w:spacing w:before="120" w:after="120" w:line="250" w:lineRule="atLeast"/>
              <w:rPr>
                <w:rFonts w:ascii="Arial" w:eastAsia="Times" w:hAnsi="Arial" w:cs="Arial"/>
              </w:rPr>
            </w:pPr>
            <w:r w:rsidRPr="004D41A4">
              <w:rPr>
                <w:rFonts w:ascii="Arial" w:eastAsia="Times" w:hAnsi="Arial" w:cs="Arial"/>
              </w:rPr>
              <w:t xml:space="preserve">an explanation as to how the </w:t>
            </w:r>
            <w:r w:rsidRPr="005E7C9D">
              <w:rPr>
                <w:rFonts w:ascii="Arial" w:eastAsia="Times" w:hAnsi="Arial" w:cs="Arial"/>
                <w:b/>
              </w:rPr>
              <w:t>victim’s</w:t>
            </w:r>
            <w:r w:rsidRPr="004D41A4">
              <w:rPr>
                <w:rFonts w:ascii="Arial" w:eastAsia="Times" w:hAnsi="Arial" w:cs="Arial"/>
              </w:rPr>
              <w:t xml:space="preserve"> circumstances are exceptional, and</w:t>
            </w:r>
          </w:p>
          <w:p w14:paraId="5C77D1BD" w14:textId="77777777" w:rsidR="004D41A4" w:rsidRPr="004D41A4" w:rsidRDefault="004D41A4" w:rsidP="00DF3EE5">
            <w:pPr>
              <w:numPr>
                <w:ilvl w:val="0"/>
                <w:numId w:val="61"/>
              </w:numPr>
              <w:spacing w:after="120" w:line="259" w:lineRule="auto"/>
              <w:rPr>
                <w:rFonts w:ascii="Arial" w:eastAsiaTheme="minorHAnsi" w:hAnsi="Arial" w:cs="Arial"/>
              </w:rPr>
            </w:pPr>
            <w:r w:rsidRPr="004D41A4">
              <w:rPr>
                <w:rFonts w:ascii="Arial" w:eastAsia="Times" w:hAnsi="Arial" w:cs="Arial"/>
              </w:rPr>
              <w:t xml:space="preserve">the type of requested </w:t>
            </w:r>
            <w:r w:rsidRPr="00835B00">
              <w:rPr>
                <w:rFonts w:ascii="Arial" w:eastAsia="Times" w:hAnsi="Arial" w:cs="Arial"/>
                <w:b/>
                <w:bCs/>
              </w:rPr>
              <w:t>assistance</w:t>
            </w:r>
            <w:r w:rsidRPr="004D41A4">
              <w:rPr>
                <w:rFonts w:ascii="Arial" w:eastAsia="Times" w:hAnsi="Arial" w:cs="Arial"/>
              </w:rPr>
              <w:t xml:space="preserve"> and an explanation about how the </w:t>
            </w:r>
            <w:r w:rsidRPr="00835B00">
              <w:rPr>
                <w:rFonts w:ascii="Arial" w:eastAsia="Times" w:hAnsi="Arial" w:cs="Arial"/>
                <w:b/>
                <w:bCs/>
              </w:rPr>
              <w:t>assistance</w:t>
            </w:r>
            <w:r w:rsidRPr="004D41A4">
              <w:rPr>
                <w:rFonts w:ascii="Arial" w:eastAsia="Times" w:hAnsi="Arial" w:cs="Arial"/>
              </w:rPr>
              <w:t xml:space="preserve"> will assist in their recovery from the </w:t>
            </w:r>
            <w:r w:rsidRPr="005E7C9D">
              <w:rPr>
                <w:rFonts w:ascii="Arial" w:eastAsia="Times" w:hAnsi="Arial" w:cs="Arial"/>
                <w:b/>
              </w:rPr>
              <w:t>violent act</w:t>
            </w:r>
            <w:r w:rsidRPr="004D41A4">
              <w:rPr>
                <w:rFonts w:ascii="Arial" w:eastAsia="Times" w:hAnsi="Arial" w:cs="Arial"/>
              </w:rPr>
              <w:t>.</w:t>
            </w:r>
          </w:p>
          <w:p w14:paraId="7BB62C87"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Additional evidence</w:t>
            </w:r>
          </w:p>
          <w:p w14:paraId="16D73453" w14:textId="5B052DAB" w:rsidR="004D41A4" w:rsidRPr="004D41A4" w:rsidRDefault="00DD20ED" w:rsidP="004D41A4">
            <w:pPr>
              <w:rPr>
                <w:rFonts w:eastAsia="Times"/>
              </w:rPr>
            </w:pPr>
            <w:r w:rsidRPr="00DD20ED">
              <w:rPr>
                <w:rFonts w:ascii="Arial" w:eastAsia="Times" w:hAnsi="Arial" w:cs="Arial"/>
                <w:b/>
                <w:bCs/>
              </w:rPr>
              <w:t>Applicant</w:t>
            </w:r>
            <w:r w:rsidR="004D41A4" w:rsidRPr="008A1FF7">
              <w:rPr>
                <w:rFonts w:ascii="Arial" w:eastAsia="Times" w:hAnsi="Arial" w:cs="Arial"/>
                <w:b/>
              </w:rPr>
              <w:t>s</w:t>
            </w:r>
            <w:r w:rsidR="004D41A4" w:rsidRPr="004D41A4">
              <w:rPr>
                <w:rFonts w:ascii="Arial" w:eastAsia="Times" w:hAnsi="Arial" w:cs="Arial"/>
                <w:bCs/>
              </w:rPr>
              <w:t xml:space="preserve"> may want to consider providing additional documents supporting their application for recovery expenses to show why it is needed and why their circumstances are exceptional. This could include </w:t>
            </w:r>
            <w:r w:rsidR="004D41A4" w:rsidRPr="004D41A4">
              <w:rPr>
                <w:rFonts w:ascii="Arial" w:hAnsi="Arial" w:cs="Arial"/>
              </w:rPr>
              <w:t>a statutory declaration explaining the exceptional circumstances and why the recovery expense is needed.</w:t>
            </w:r>
          </w:p>
          <w:p w14:paraId="58FF229A" w14:textId="77777777" w:rsidR="004D41A4" w:rsidRPr="004D41A4" w:rsidRDefault="004D41A4" w:rsidP="004D41A4">
            <w:pPr>
              <w:rPr>
                <w:rFonts w:eastAsia="Times"/>
              </w:rPr>
            </w:pPr>
          </w:p>
        </w:tc>
      </w:tr>
    </w:tbl>
    <w:p w14:paraId="67D74FEC" w14:textId="77777777" w:rsidR="004D41A4" w:rsidRPr="004D41A4" w:rsidRDefault="004D41A4" w:rsidP="004D41A4">
      <w:pPr>
        <w:rPr>
          <w:rFonts w:ascii="Arial" w:hAnsi="Arial" w:cs="Arial"/>
        </w:rPr>
      </w:pPr>
      <w:bookmarkStart w:id="270" w:name="_Toc140047853"/>
    </w:p>
    <w:p w14:paraId="4A21F2BE" w14:textId="77777777" w:rsidR="004D41A4" w:rsidRPr="004D41A4" w:rsidRDefault="004D41A4" w:rsidP="004D41A4">
      <w:pPr>
        <w:rPr>
          <w:rFonts w:ascii="Arial" w:hAnsi="Arial" w:cs="Arial"/>
        </w:rPr>
      </w:pPr>
    </w:p>
    <w:p w14:paraId="7D7D6FC4" w14:textId="77777777" w:rsidR="004D41A4" w:rsidRPr="004D41A4" w:rsidRDefault="004D41A4" w:rsidP="004D41A4">
      <w:pPr>
        <w:rPr>
          <w:rFonts w:ascii="Arial" w:eastAsia="MS Gothic" w:hAnsi="Arial" w:cs="Arial"/>
          <w:b/>
          <w:bCs/>
          <w:color w:val="16145F" w:themeColor="accent3"/>
          <w:kern w:val="32"/>
          <w:sz w:val="32"/>
          <w:szCs w:val="40"/>
        </w:rPr>
      </w:pPr>
      <w:r w:rsidRPr="004D41A4">
        <w:rPr>
          <w:rFonts w:ascii="Arial" w:hAnsi="Arial" w:cs="Arial"/>
        </w:rPr>
        <w:br w:type="page"/>
      </w:r>
    </w:p>
    <w:p w14:paraId="50359B54" w14:textId="77777777" w:rsidR="004D41A4" w:rsidRPr="004D41A4" w:rsidRDefault="004D41A4" w:rsidP="002E23C1">
      <w:pPr>
        <w:pStyle w:val="Heading1"/>
        <w:ind w:left="742"/>
      </w:pPr>
      <w:bookmarkStart w:id="271" w:name="_Funeral_expenses_2"/>
      <w:bookmarkStart w:id="272" w:name="_Funeral_expenses"/>
      <w:bookmarkStart w:id="273" w:name="_Toc138927487"/>
      <w:bookmarkStart w:id="274" w:name="_Toc138949551"/>
      <w:bookmarkStart w:id="275" w:name="_Toc178244132"/>
      <w:bookmarkEnd w:id="271"/>
      <w:bookmarkEnd w:id="272"/>
      <w:r w:rsidRPr="004D41A4">
        <w:lastRenderedPageBreak/>
        <w:t>Funeral expenses</w:t>
      </w:r>
      <w:bookmarkEnd w:id="270"/>
      <w:bookmarkEnd w:id="273"/>
      <w:bookmarkEnd w:id="274"/>
      <w:bookmarkEnd w:id="275"/>
    </w:p>
    <w:p w14:paraId="3394D04A" w14:textId="529EBA3F"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provide </w:t>
      </w:r>
      <w:r w:rsidRPr="004D41A4">
        <w:rPr>
          <w:rFonts w:ascii="Arial" w:eastAsia="Times" w:hAnsi="Arial" w:cs="Arial"/>
          <w:b/>
          <w:sz w:val="22"/>
        </w:rPr>
        <w:t>funeral expenses</w:t>
      </w:r>
      <w:r w:rsidR="006155B1">
        <w:rPr>
          <w:rFonts w:ascii="Arial" w:eastAsia="Times" w:hAnsi="Arial" w:cs="Arial"/>
          <w:b/>
          <w:sz w:val="22"/>
        </w:rPr>
        <w:t xml:space="preserve"> </w:t>
      </w:r>
      <w:r w:rsidR="006155B1">
        <w:rPr>
          <w:rFonts w:ascii="Arial" w:eastAsia="Times" w:hAnsi="Arial" w:cs="Arial"/>
          <w:bCs/>
          <w:sz w:val="22"/>
        </w:rPr>
        <w:t xml:space="preserve">to an applicant for the costs associated with the funeral of a </w:t>
      </w:r>
      <w:r w:rsidR="006155B1" w:rsidRPr="002E23C1">
        <w:rPr>
          <w:rFonts w:ascii="Arial" w:eastAsia="Times" w:hAnsi="Arial" w:cs="Arial"/>
          <w:b/>
          <w:sz w:val="22"/>
        </w:rPr>
        <w:t>primary victim</w:t>
      </w:r>
      <w:r w:rsidRPr="002E23C1">
        <w:rPr>
          <w:rFonts w:ascii="Arial" w:eastAsia="Times" w:hAnsi="Arial" w:cs="Arial"/>
          <w:sz w:val="22"/>
        </w:rPr>
        <w:t>.</w:t>
      </w:r>
      <w:r w:rsidR="006155B1" w:rsidRPr="002E23C1">
        <w:rPr>
          <w:rFonts w:ascii="Arial" w:eastAsia="Times" w:hAnsi="Arial" w:cs="Arial"/>
          <w:sz w:val="22"/>
        </w:rPr>
        <w:t xml:space="preserve"> </w:t>
      </w:r>
      <w:r w:rsidRPr="004D41A4">
        <w:rPr>
          <w:rFonts w:ascii="Arial" w:eastAsia="Times" w:hAnsi="Arial" w:cs="Arial"/>
          <w:sz w:val="22"/>
        </w:rPr>
        <w:t xml:space="preserve"> </w:t>
      </w:r>
    </w:p>
    <w:p w14:paraId="0CF3759E" w14:textId="77777777" w:rsidR="004D41A4" w:rsidRPr="004D41A4" w:rsidRDefault="004D41A4" w:rsidP="00DB2295">
      <w:pPr>
        <w:pStyle w:val="Heading2"/>
      </w:pPr>
      <w:bookmarkStart w:id="276" w:name="_Toc140047854"/>
      <w:bookmarkStart w:id="277" w:name="_Toc178244133"/>
      <w:r w:rsidRPr="004D41A4">
        <w:t>Eligibility for funeral expenses</w:t>
      </w:r>
      <w:bookmarkEnd w:id="276"/>
      <w:bookmarkEnd w:id="277"/>
    </w:p>
    <w:p w14:paraId="72F3DE46" w14:textId="70C5FF8A"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To be eligible for financial </w:t>
      </w:r>
      <w:r w:rsidRPr="00835B00">
        <w:rPr>
          <w:rFonts w:ascii="Arial" w:eastAsia="Times" w:hAnsi="Arial" w:cs="Arial"/>
          <w:b/>
          <w:bCs/>
          <w:sz w:val="22"/>
        </w:rPr>
        <w:t>assistance</w:t>
      </w:r>
      <w:r w:rsidRPr="004D41A4">
        <w:rPr>
          <w:rFonts w:ascii="Arial" w:eastAsia="Times" w:hAnsi="Arial" w:cs="Arial"/>
          <w:sz w:val="22"/>
        </w:rPr>
        <w:t xml:space="preserve"> </w:t>
      </w:r>
      <w:r w:rsidR="000070A4">
        <w:rPr>
          <w:rFonts w:ascii="Arial" w:eastAsia="Times" w:hAnsi="Arial" w:cs="Arial"/>
          <w:sz w:val="22"/>
        </w:rPr>
        <w:t>for</w:t>
      </w:r>
      <w:r w:rsidR="000070A4" w:rsidRPr="004D41A4">
        <w:rPr>
          <w:rFonts w:ascii="Arial" w:eastAsia="Times" w:hAnsi="Arial" w:cs="Arial"/>
          <w:sz w:val="22"/>
        </w:rPr>
        <w:t xml:space="preserve"> </w:t>
      </w:r>
      <w:r w:rsidRPr="004D41A4">
        <w:rPr>
          <w:rFonts w:ascii="Arial" w:eastAsia="Times" w:hAnsi="Arial" w:cs="Arial"/>
          <w:sz w:val="22"/>
        </w:rPr>
        <w:t xml:space="preserve">funeral expenses, an </w:t>
      </w:r>
      <w:r w:rsidRPr="00DD20ED" w:rsidDel="00DD20ED">
        <w:rPr>
          <w:rFonts w:ascii="Arial" w:eastAsia="Times" w:hAnsi="Arial" w:cs="Arial"/>
          <w:b/>
          <w:sz w:val="22"/>
        </w:rPr>
        <w:t>applicant</w:t>
      </w:r>
      <w:r w:rsidRPr="004D41A4">
        <w:rPr>
          <w:rFonts w:ascii="Arial" w:eastAsia="Times" w:hAnsi="Arial" w:cs="Arial"/>
          <w:sz w:val="22"/>
        </w:rPr>
        <w:t xml:space="preserve"> must show that: </w:t>
      </w:r>
    </w:p>
    <w:p w14:paraId="10A32642" w14:textId="76E9480A" w:rsidR="004D41A4" w:rsidRPr="004D41A4" w:rsidRDefault="006D36B3" w:rsidP="00DF3EE5">
      <w:pPr>
        <w:numPr>
          <w:ilvl w:val="0"/>
          <w:numId w:val="26"/>
        </w:numPr>
        <w:spacing w:after="120" w:line="259" w:lineRule="auto"/>
        <w:ind w:left="714" w:hanging="357"/>
        <w:rPr>
          <w:rFonts w:ascii="Arial" w:eastAsiaTheme="minorHAnsi" w:hAnsi="Arial" w:cs="Arial"/>
          <w:sz w:val="22"/>
          <w:szCs w:val="22"/>
        </w:rPr>
      </w:pPr>
      <w:r w:rsidRPr="002E23C1">
        <w:rPr>
          <w:rFonts w:ascii="Arial" w:eastAsiaTheme="minorHAnsi" w:hAnsi="Arial" w:cs="Arial"/>
          <w:sz w:val="22"/>
          <w:szCs w:val="22"/>
        </w:rPr>
        <w:t xml:space="preserve">a </w:t>
      </w:r>
      <w:r w:rsidRPr="002E23C1">
        <w:rPr>
          <w:rFonts w:ascii="Arial" w:eastAsiaTheme="minorHAnsi" w:hAnsi="Arial" w:cs="Arial"/>
          <w:b/>
          <w:bCs/>
          <w:sz w:val="22"/>
          <w:szCs w:val="22"/>
        </w:rPr>
        <w:t>violent act</w:t>
      </w:r>
      <w:r w:rsidR="004D41A4" w:rsidRPr="004D41A4">
        <w:rPr>
          <w:rFonts w:ascii="Arial" w:eastAsiaTheme="minorHAnsi" w:hAnsi="Arial" w:cs="Arial"/>
          <w:sz w:val="22"/>
          <w:szCs w:val="22"/>
        </w:rPr>
        <w:t xml:space="preserve"> occurred</w:t>
      </w:r>
    </w:p>
    <w:p w14:paraId="5DFF6B25" w14:textId="0F7A2A64"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person passed away as a direct result of the </w:t>
      </w:r>
      <w:r w:rsidRPr="005E7C9D">
        <w:rPr>
          <w:rFonts w:ascii="Arial" w:eastAsiaTheme="minorHAnsi" w:hAnsi="Arial" w:cs="Arial"/>
          <w:b/>
          <w:sz w:val="22"/>
          <w:szCs w:val="22"/>
        </w:rPr>
        <w:t>violent act</w:t>
      </w:r>
      <w:r w:rsidRPr="004D41A4">
        <w:rPr>
          <w:rFonts w:ascii="Arial" w:eastAsiaTheme="minorHAnsi" w:hAnsi="Arial" w:cs="Arial"/>
          <w:sz w:val="22"/>
          <w:szCs w:val="22"/>
        </w:rPr>
        <w:t xml:space="preserve"> (that they were a </w:t>
      </w:r>
      <w:hyperlink w:anchor="_Victims_who_experienced_1" w:history="1">
        <w:r w:rsidRPr="002E23C1">
          <w:rPr>
            <w:rFonts w:ascii="Arial" w:eastAsiaTheme="minorHAnsi" w:hAnsi="Arial" w:cs="Arial"/>
            <w:b/>
            <w:sz w:val="22"/>
            <w:szCs w:val="22"/>
          </w:rPr>
          <w:t>primary victim</w:t>
        </w:r>
      </w:hyperlink>
      <w:r w:rsidRPr="004D41A4">
        <w:rPr>
          <w:rFonts w:ascii="Arial" w:eastAsiaTheme="minorHAnsi" w:hAnsi="Arial" w:cs="Arial"/>
          <w:sz w:val="22"/>
          <w:szCs w:val="22"/>
        </w:rPr>
        <w:t xml:space="preserve">), and  </w:t>
      </w:r>
    </w:p>
    <w:p w14:paraId="2ABE5AFC" w14:textId="4EAEF679" w:rsidR="004D41A4" w:rsidRPr="004D41A4" w:rsidRDefault="004D41A4" w:rsidP="00DF3EE5">
      <w:pPr>
        <w:numPr>
          <w:ilvl w:val="0"/>
          <w:numId w:val="26"/>
        </w:numPr>
        <w:spacing w:after="120" w:line="259" w:lineRule="auto"/>
        <w:ind w:left="714" w:hanging="357"/>
        <w:rPr>
          <w:rFonts w:ascii="Arial" w:eastAsiaTheme="minorHAnsi" w:hAnsi="Arial" w:cs="Arial"/>
          <w:sz w:val="22"/>
          <w:szCs w:val="22"/>
        </w:rPr>
      </w:pPr>
      <w:r w:rsidRPr="004D41A4">
        <w:rPr>
          <w:rFonts w:ascii="Arial" w:eastAsiaTheme="minorHAnsi" w:hAnsi="Arial" w:cs="Arial"/>
          <w:sz w:val="22"/>
          <w:szCs w:val="22"/>
        </w:rPr>
        <w:t xml:space="preserve">the </w:t>
      </w:r>
      <w:r w:rsidRPr="00DD20ED" w:rsidDel="00DD20ED">
        <w:rPr>
          <w:rFonts w:ascii="Arial" w:eastAsiaTheme="minorHAnsi" w:hAnsi="Arial" w:cs="Arial"/>
          <w:b/>
          <w:sz w:val="22"/>
          <w:szCs w:val="22"/>
        </w:rPr>
        <w:t>applicant</w:t>
      </w:r>
      <w:r w:rsidRPr="004D41A4">
        <w:rPr>
          <w:rFonts w:ascii="Arial" w:eastAsiaTheme="minorHAnsi" w:hAnsi="Arial" w:cs="Arial"/>
          <w:sz w:val="22"/>
          <w:szCs w:val="22"/>
        </w:rPr>
        <w:t xml:space="preserve"> has </w:t>
      </w:r>
      <w:r w:rsidRPr="005E7C9D">
        <w:rPr>
          <w:rFonts w:ascii="Arial" w:eastAsiaTheme="minorHAnsi" w:hAnsi="Arial" w:cs="Arial"/>
          <w:b/>
          <w:sz w:val="22"/>
          <w:szCs w:val="22"/>
        </w:rPr>
        <w:t>incurred</w:t>
      </w:r>
      <w:r w:rsidRPr="004D41A4">
        <w:rPr>
          <w:rFonts w:ascii="Arial" w:eastAsiaTheme="minorHAnsi" w:hAnsi="Arial" w:cs="Arial"/>
          <w:sz w:val="22"/>
          <w:szCs w:val="22"/>
        </w:rPr>
        <w:t xml:space="preserve"> expenses for their </w:t>
      </w:r>
      <w:proofErr w:type="gramStart"/>
      <w:r w:rsidRPr="004D41A4">
        <w:rPr>
          <w:rFonts w:ascii="Arial" w:eastAsiaTheme="minorHAnsi" w:hAnsi="Arial" w:cs="Arial"/>
          <w:sz w:val="22"/>
          <w:szCs w:val="22"/>
        </w:rPr>
        <w:t>funeral</w:t>
      </w:r>
      <w:r w:rsidR="00E91712">
        <w:rPr>
          <w:rFonts w:ascii="Arial" w:eastAsiaTheme="minorHAnsi" w:hAnsi="Arial" w:cs="Arial"/>
          <w:sz w:val="22"/>
          <w:szCs w:val="22"/>
        </w:rPr>
        <w:t>, or</w:t>
      </w:r>
      <w:proofErr w:type="gramEnd"/>
      <w:r w:rsidR="00E91712">
        <w:rPr>
          <w:rFonts w:ascii="Arial" w:eastAsiaTheme="minorHAnsi" w:hAnsi="Arial" w:cs="Arial"/>
          <w:sz w:val="22"/>
          <w:szCs w:val="22"/>
        </w:rPr>
        <w:t xml:space="preserve"> will incur funeral expenses in </w:t>
      </w:r>
      <w:r w:rsidR="00661696">
        <w:rPr>
          <w:rFonts w:ascii="Arial" w:eastAsiaTheme="minorHAnsi" w:hAnsi="Arial" w:cs="Arial"/>
          <w:sz w:val="22"/>
          <w:szCs w:val="22"/>
        </w:rPr>
        <w:t xml:space="preserve">the </w:t>
      </w:r>
      <w:r w:rsidR="00E91712">
        <w:rPr>
          <w:rFonts w:ascii="Arial" w:eastAsiaTheme="minorHAnsi" w:hAnsi="Arial" w:cs="Arial"/>
          <w:sz w:val="22"/>
          <w:szCs w:val="22"/>
        </w:rPr>
        <w:t>future</w:t>
      </w:r>
      <w:r w:rsidRPr="004D41A4">
        <w:rPr>
          <w:rFonts w:ascii="Arial" w:eastAsiaTheme="minorHAnsi" w:hAnsi="Arial" w:cs="Arial"/>
          <w:sz w:val="22"/>
          <w:szCs w:val="22"/>
        </w:rPr>
        <w:t>.</w:t>
      </w:r>
      <w:r w:rsidRPr="004D41A4">
        <w:rPr>
          <w:rFonts w:ascii="Arial" w:eastAsiaTheme="minorHAnsi" w:hAnsi="Arial" w:cs="Arial"/>
          <w:sz w:val="22"/>
          <w:szCs w:val="22"/>
          <w:vertAlign w:val="superscript"/>
        </w:rPr>
        <w:footnoteReference w:id="41"/>
      </w:r>
    </w:p>
    <w:p w14:paraId="63B548A4" w14:textId="67237CE6"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 person applying for funeral expenses does not have to be a </w:t>
      </w:r>
      <w:r w:rsidRPr="002E23C1">
        <w:rPr>
          <w:rFonts w:ascii="Arial" w:eastAsia="Times" w:hAnsi="Arial" w:cs="Arial"/>
          <w:b/>
          <w:sz w:val="22"/>
        </w:rPr>
        <w:t>victim</w:t>
      </w:r>
      <w:r w:rsidRPr="004D41A4">
        <w:rPr>
          <w:rFonts w:ascii="Arial" w:eastAsia="Times" w:hAnsi="Arial" w:cs="Arial"/>
          <w:sz w:val="22"/>
        </w:rPr>
        <w:t xml:space="preserve"> themselves and does not have to establish a particular relationship with </w:t>
      </w:r>
      <w:r w:rsidR="007C7B29">
        <w:rPr>
          <w:rFonts w:ascii="Arial" w:eastAsia="Times" w:hAnsi="Arial" w:cs="Arial"/>
          <w:sz w:val="22"/>
        </w:rPr>
        <w:t xml:space="preserve">the primary </w:t>
      </w:r>
      <w:r w:rsidRPr="004D41A4">
        <w:rPr>
          <w:rFonts w:ascii="Arial" w:eastAsia="Times" w:hAnsi="Arial" w:cs="Arial"/>
          <w:sz w:val="22"/>
        </w:rPr>
        <w:t>victim.</w:t>
      </w:r>
    </w:p>
    <w:p w14:paraId="3CB0A647" w14:textId="6A094B49"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applying for funeral expenses, the FAS must be satisfied that the person who passed away did so directly because of a </w:t>
      </w:r>
      <w:r w:rsidR="00256CBB" w:rsidRPr="002E23C1">
        <w:rPr>
          <w:rFonts w:ascii="Arial" w:eastAsia="Times" w:hAnsi="Arial" w:cs="Arial"/>
          <w:b/>
          <w:sz w:val="22"/>
        </w:rPr>
        <w:t>violent act</w:t>
      </w:r>
      <w:r w:rsidR="00000DA0" w:rsidRPr="002E23C1">
        <w:rPr>
          <w:rFonts w:ascii="Arial" w:eastAsia="Times" w:hAnsi="Arial" w:cs="Arial"/>
          <w:sz w:val="22"/>
        </w:rPr>
        <w:t>,</w:t>
      </w:r>
      <w:r w:rsidRPr="004D41A4">
        <w:rPr>
          <w:rFonts w:ascii="Arial" w:eastAsia="Times" w:hAnsi="Arial" w:cs="Arial"/>
          <w:sz w:val="22"/>
        </w:rPr>
        <w:t xml:space="preserve"> and that they fit the requirements of a ‘</w:t>
      </w:r>
      <w:r w:rsidR="00256CBB" w:rsidRPr="002E23C1">
        <w:rPr>
          <w:rFonts w:ascii="Arial" w:eastAsia="Times" w:hAnsi="Arial" w:cs="Arial"/>
          <w:b/>
          <w:bCs/>
          <w:sz w:val="22"/>
        </w:rPr>
        <w:t>primary victim</w:t>
      </w:r>
      <w:r w:rsidRPr="004D41A4">
        <w:rPr>
          <w:rFonts w:ascii="Arial" w:eastAsia="Times" w:hAnsi="Arial" w:cs="Arial"/>
          <w:sz w:val="22"/>
        </w:rPr>
        <w:t>’</w:t>
      </w:r>
      <w:r w:rsidR="00000DA0">
        <w:rPr>
          <w:rFonts w:ascii="Arial" w:eastAsia="Times" w:hAnsi="Arial" w:cs="Arial"/>
          <w:sz w:val="22"/>
        </w:rPr>
        <w:t>.</w:t>
      </w:r>
      <w:r w:rsidRPr="004D41A4">
        <w:rPr>
          <w:rFonts w:ascii="Arial" w:eastAsia="Times" w:hAnsi="Arial" w:cs="Arial"/>
          <w:sz w:val="22"/>
        </w:rPr>
        <w:t xml:space="preserve"> </w:t>
      </w:r>
      <w:r w:rsidR="00000DA0">
        <w:rPr>
          <w:rFonts w:ascii="Arial" w:eastAsia="Times" w:hAnsi="Arial" w:cs="Arial"/>
          <w:sz w:val="22"/>
        </w:rPr>
        <w:t>T</w:t>
      </w:r>
      <w:r w:rsidRPr="004D41A4">
        <w:rPr>
          <w:rFonts w:ascii="Arial" w:eastAsia="Times" w:hAnsi="Arial" w:cs="Arial"/>
          <w:sz w:val="22"/>
        </w:rPr>
        <w:t>his include</w:t>
      </w:r>
      <w:r w:rsidR="00A93D69">
        <w:rPr>
          <w:rFonts w:ascii="Arial" w:eastAsia="Times" w:hAnsi="Arial" w:cs="Arial"/>
          <w:sz w:val="22"/>
        </w:rPr>
        <w:t>s</w:t>
      </w:r>
      <w:r w:rsidRPr="004D41A4">
        <w:rPr>
          <w:rFonts w:ascii="Arial" w:eastAsia="Times" w:hAnsi="Arial" w:cs="Arial"/>
          <w:sz w:val="22"/>
        </w:rPr>
        <w:t xml:space="preserve"> </w:t>
      </w:r>
      <w:r w:rsidR="00A93D69">
        <w:rPr>
          <w:rFonts w:ascii="Arial" w:eastAsia="Times" w:hAnsi="Arial" w:cs="Arial"/>
          <w:sz w:val="22"/>
        </w:rPr>
        <w:t>consider</w:t>
      </w:r>
      <w:r w:rsidR="00043033">
        <w:rPr>
          <w:rFonts w:ascii="Arial" w:eastAsia="Times" w:hAnsi="Arial" w:cs="Arial"/>
          <w:sz w:val="22"/>
        </w:rPr>
        <w:t>ing</w:t>
      </w:r>
      <w:r w:rsidR="00A93D69">
        <w:rPr>
          <w:rFonts w:ascii="Arial" w:eastAsia="Times" w:hAnsi="Arial" w:cs="Arial"/>
          <w:sz w:val="22"/>
        </w:rPr>
        <w:t xml:space="preserve"> </w:t>
      </w:r>
      <w:r w:rsidRPr="004D41A4">
        <w:rPr>
          <w:rFonts w:ascii="Arial" w:eastAsia="Times" w:hAnsi="Arial" w:cs="Arial"/>
          <w:sz w:val="22"/>
        </w:rPr>
        <w:t xml:space="preserve">the </w:t>
      </w:r>
      <w:r w:rsidR="00256CBB" w:rsidRPr="002E23C1">
        <w:rPr>
          <w:rFonts w:ascii="Arial" w:eastAsia="Times" w:hAnsi="Arial" w:cs="Arial"/>
          <w:b/>
          <w:sz w:val="22"/>
        </w:rPr>
        <w:t>character</w:t>
      </w:r>
      <w:r w:rsidRPr="004D41A4">
        <w:rPr>
          <w:rFonts w:ascii="Arial" w:eastAsia="Times" w:hAnsi="Arial" w:cs="Arial"/>
          <w:b/>
          <w:bCs/>
          <w:sz w:val="22"/>
        </w:rPr>
        <w:t xml:space="preserve"> </w:t>
      </w:r>
      <w:r w:rsidRPr="004D41A4">
        <w:rPr>
          <w:rFonts w:ascii="Arial" w:eastAsia="Times" w:hAnsi="Arial" w:cs="Arial"/>
          <w:sz w:val="22"/>
        </w:rPr>
        <w:t xml:space="preserve">of the </w:t>
      </w:r>
      <w:r w:rsidRPr="005E7C9D">
        <w:rPr>
          <w:rFonts w:ascii="Arial" w:eastAsia="Times" w:hAnsi="Arial" w:cs="Arial"/>
          <w:b/>
          <w:sz w:val="22"/>
        </w:rPr>
        <w:t>primary victim</w:t>
      </w:r>
      <w:r w:rsidRPr="004D41A4">
        <w:rPr>
          <w:rFonts w:ascii="Arial" w:eastAsia="Times" w:hAnsi="Arial" w:cs="Arial"/>
          <w:sz w:val="22"/>
        </w:rPr>
        <w:t xml:space="preserve">. </w:t>
      </w:r>
    </w:p>
    <w:tbl>
      <w:tblPr>
        <w:tblStyle w:val="TableGrid"/>
        <w:tblW w:w="0" w:type="auto"/>
        <w:tblLook w:val="04A0" w:firstRow="1" w:lastRow="0" w:firstColumn="1" w:lastColumn="0" w:noHBand="0" w:noVBand="1"/>
      </w:tblPr>
      <w:tblGrid>
        <w:gridCol w:w="10338"/>
      </w:tblGrid>
      <w:tr w:rsidR="004D41A4" w:rsidRPr="004D41A4" w14:paraId="0B9F3C51" w14:textId="77777777" w:rsidTr="006569E6">
        <w:tc>
          <w:tcPr>
            <w:tcW w:w="10338" w:type="dxa"/>
            <w:shd w:val="clear" w:color="auto" w:fill="F2F2F2"/>
          </w:tcPr>
          <w:p w14:paraId="5FE7BE71" w14:textId="77777777" w:rsidR="004D41A4" w:rsidRPr="004D41A4" w:rsidRDefault="004D41A4" w:rsidP="004D41A4">
            <w:pPr>
              <w:spacing w:before="120" w:after="120"/>
              <w:ind w:left="717"/>
              <w:rPr>
                <w:rFonts w:ascii="Arial" w:hAnsi="Arial" w:cs="Arial"/>
                <w:b/>
              </w:rPr>
            </w:pPr>
            <w:r w:rsidRPr="004D41A4">
              <w:rPr>
                <w:rFonts w:ascii="Arial" w:eastAsia="Times" w:hAnsi="Arial" w:cs="Arial"/>
                <w:noProof/>
              </w:rPr>
              <w:drawing>
                <wp:anchor distT="0" distB="0" distL="114300" distR="114300" simplePos="0" relativeHeight="251658247" behindDoc="0" locked="0" layoutInCell="1" allowOverlap="1" wp14:anchorId="34FB83A4" wp14:editId="2FF60CE3">
                  <wp:simplePos x="0" y="0"/>
                  <wp:positionH relativeFrom="margin">
                    <wp:posOffset>-32045</wp:posOffset>
                  </wp:positionH>
                  <wp:positionV relativeFrom="margin">
                    <wp:posOffset>19050</wp:posOffset>
                  </wp:positionV>
                  <wp:extent cx="238125" cy="238125"/>
                  <wp:effectExtent l="0" t="0" r="9525" b="9525"/>
                  <wp:wrapSquare wrapText="bothSides"/>
                  <wp:docPr id="43" name="Graphic 4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Eligible for funeral expenses </w:t>
            </w:r>
          </w:p>
          <w:p w14:paraId="40463A3C" w14:textId="77777777" w:rsidR="00811A89" w:rsidRDefault="004D41A4" w:rsidP="004D41A4">
            <w:pPr>
              <w:spacing w:before="120" w:after="120"/>
              <w:rPr>
                <w:rFonts w:ascii="Arial" w:hAnsi="Arial" w:cs="Arial"/>
              </w:rPr>
            </w:pPr>
            <w:r w:rsidRPr="004D41A4">
              <w:rPr>
                <w:rFonts w:ascii="Arial" w:hAnsi="Arial" w:cs="Arial"/>
                <w:b/>
              </w:rPr>
              <w:t xml:space="preserve">Example: </w:t>
            </w:r>
            <w:r w:rsidRPr="004D41A4">
              <w:rPr>
                <w:rFonts w:ascii="Arial" w:hAnsi="Arial" w:cs="Arial"/>
              </w:rPr>
              <w:t xml:space="preserve">Danielle was violently assaulted by her partner, resulting in serious head injuries which left her in a coma on life support. Eventually, the decision was made to turn off her life support and her partner was charged with murder. </w:t>
            </w:r>
          </w:p>
          <w:p w14:paraId="50AB5C38" w14:textId="77777777" w:rsidR="00811A89" w:rsidRDefault="004D41A4" w:rsidP="004D41A4">
            <w:pPr>
              <w:spacing w:before="120" w:after="120"/>
              <w:rPr>
                <w:rFonts w:ascii="Arial" w:hAnsi="Arial" w:cs="Arial"/>
              </w:rPr>
            </w:pPr>
            <w:r w:rsidRPr="004D41A4">
              <w:rPr>
                <w:rFonts w:ascii="Arial" w:hAnsi="Arial" w:cs="Arial"/>
              </w:rPr>
              <w:t xml:space="preserve">Danielle’s mother paid for her memorial service and burial. </w:t>
            </w:r>
          </w:p>
          <w:p w14:paraId="5881EE49" w14:textId="530A6401" w:rsidR="004D41A4" w:rsidRPr="004D41A4" w:rsidRDefault="004D41A4" w:rsidP="004D41A4">
            <w:pPr>
              <w:spacing w:before="120" w:after="120"/>
              <w:rPr>
                <w:rFonts w:ascii="Arial" w:hAnsi="Arial" w:cs="Arial"/>
                <w:sz w:val="22"/>
                <w:szCs w:val="22"/>
              </w:rPr>
            </w:pPr>
            <w:r w:rsidRPr="004D41A4">
              <w:rPr>
                <w:rFonts w:ascii="Arial" w:hAnsi="Arial" w:cs="Arial"/>
              </w:rPr>
              <w:t xml:space="preserve">The FAS provided funeral </w:t>
            </w:r>
            <w:r w:rsidRPr="00835B00">
              <w:rPr>
                <w:rFonts w:ascii="Arial" w:hAnsi="Arial" w:cs="Arial"/>
                <w:b/>
                <w:bCs/>
              </w:rPr>
              <w:t>assistance</w:t>
            </w:r>
            <w:r w:rsidRPr="004D41A4">
              <w:rPr>
                <w:rFonts w:ascii="Arial" w:hAnsi="Arial" w:cs="Arial"/>
              </w:rPr>
              <w:t xml:space="preserve"> to Danielle’s mother as she had paid for the funeral, and as Danielle passed away because of the </w:t>
            </w:r>
            <w:r w:rsidRPr="005E7C9D">
              <w:rPr>
                <w:rFonts w:ascii="Arial" w:hAnsi="Arial" w:cs="Arial"/>
                <w:b/>
              </w:rPr>
              <w:t>violent act</w:t>
            </w:r>
            <w:r w:rsidRPr="004D41A4">
              <w:rPr>
                <w:rFonts w:ascii="Arial" w:hAnsi="Arial" w:cs="Arial"/>
              </w:rPr>
              <w:t>.</w:t>
            </w:r>
            <w:r w:rsidRPr="004D41A4">
              <w:rPr>
                <w:rFonts w:ascii="Arial" w:hAnsi="Arial" w:cs="Arial"/>
                <w:sz w:val="22"/>
                <w:szCs w:val="22"/>
              </w:rPr>
              <w:t xml:space="preserve"> </w:t>
            </w:r>
          </w:p>
        </w:tc>
      </w:tr>
    </w:tbl>
    <w:p w14:paraId="76D9A213" w14:textId="026E1C8E"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If an </w:t>
      </w:r>
      <w:r w:rsidRPr="00DD20ED" w:rsidDel="00DD20ED">
        <w:rPr>
          <w:rFonts w:ascii="Arial" w:eastAsia="Times" w:hAnsi="Arial" w:cs="Arial"/>
          <w:b/>
          <w:sz w:val="22"/>
        </w:rPr>
        <w:t>applicant</w:t>
      </w:r>
      <w:r w:rsidRPr="004D41A4">
        <w:rPr>
          <w:rFonts w:ascii="Arial" w:eastAsia="Times" w:hAnsi="Arial" w:cs="Arial"/>
          <w:sz w:val="22"/>
        </w:rPr>
        <w:t xml:space="preserve"> is also a </w:t>
      </w:r>
      <w:r w:rsidR="00412145" w:rsidRPr="002E23C1">
        <w:rPr>
          <w:rFonts w:ascii="Arial" w:eastAsia="Times" w:hAnsi="Arial" w:cs="Arial"/>
          <w:b/>
          <w:sz w:val="22"/>
        </w:rPr>
        <w:t>primary</w:t>
      </w:r>
      <w:r w:rsidRPr="004D41A4">
        <w:rPr>
          <w:rFonts w:ascii="Arial" w:eastAsia="Times" w:hAnsi="Arial" w:cs="Arial"/>
          <w:sz w:val="22"/>
        </w:rPr>
        <w:t>,</w:t>
      </w:r>
      <w:r w:rsidRPr="002E23C1">
        <w:rPr>
          <w:rFonts w:ascii="Arial" w:eastAsia="Times" w:hAnsi="Arial" w:cs="Arial"/>
          <w:sz w:val="22"/>
        </w:rPr>
        <w:t xml:space="preserve"> </w:t>
      </w:r>
      <w:r w:rsidR="00412145" w:rsidRPr="002E23C1">
        <w:rPr>
          <w:rFonts w:ascii="Arial" w:eastAsia="Times" w:hAnsi="Arial" w:cs="Arial"/>
          <w:b/>
          <w:sz w:val="22"/>
        </w:rPr>
        <w:t>secondary</w:t>
      </w:r>
      <w:r w:rsidRPr="004D41A4">
        <w:rPr>
          <w:rFonts w:ascii="Arial" w:eastAsia="Times" w:hAnsi="Arial" w:cs="Arial"/>
          <w:sz w:val="22"/>
        </w:rPr>
        <w:t xml:space="preserve"> or</w:t>
      </w:r>
      <w:r w:rsidRPr="002E23C1">
        <w:rPr>
          <w:rFonts w:ascii="Arial" w:eastAsia="Times" w:hAnsi="Arial" w:cs="Arial"/>
          <w:sz w:val="22"/>
        </w:rPr>
        <w:t xml:space="preserve"> </w:t>
      </w:r>
      <w:r w:rsidR="00412145" w:rsidRPr="002E23C1">
        <w:rPr>
          <w:rFonts w:ascii="Arial" w:eastAsia="Times" w:hAnsi="Arial" w:cs="Arial"/>
          <w:b/>
          <w:sz w:val="22"/>
        </w:rPr>
        <w:t>related</w:t>
      </w:r>
      <w:r w:rsidRPr="004D41A4">
        <w:rPr>
          <w:rFonts w:ascii="Arial" w:eastAsia="Times" w:hAnsi="Arial" w:cs="Arial"/>
          <w:sz w:val="22"/>
        </w:rPr>
        <w:t xml:space="preserve"> victim, they can apply for funeral expenses at the same time as other types of </w:t>
      </w:r>
      <w:r w:rsidRPr="00835B00">
        <w:rPr>
          <w:rFonts w:ascii="Arial" w:eastAsia="Times" w:hAnsi="Arial" w:cs="Arial"/>
          <w:b/>
          <w:bCs/>
          <w:sz w:val="22"/>
        </w:rPr>
        <w:t>assistance</w:t>
      </w:r>
      <w:r w:rsidRPr="004D41A4">
        <w:rPr>
          <w:rFonts w:ascii="Arial" w:eastAsia="Times" w:hAnsi="Arial" w:cs="Arial"/>
          <w:sz w:val="22"/>
        </w:rPr>
        <w:t xml:space="preserve">. Funeral expenses are treated separately and </w:t>
      </w:r>
      <w:r w:rsidRPr="004D41A4">
        <w:rPr>
          <w:rFonts w:ascii="Arial" w:eastAsia="Times" w:hAnsi="Arial" w:cs="Arial"/>
          <w:sz w:val="22"/>
          <w:u w:val="single"/>
        </w:rPr>
        <w:t>do not count</w:t>
      </w:r>
      <w:r w:rsidRPr="004D41A4">
        <w:rPr>
          <w:rFonts w:ascii="Arial" w:eastAsia="Times" w:hAnsi="Arial" w:cs="Arial"/>
          <w:sz w:val="22"/>
        </w:rPr>
        <w:t xml:space="preserve"> as a part of the maximum amount of financial </w:t>
      </w:r>
      <w:r w:rsidRPr="00D8484F">
        <w:rPr>
          <w:rFonts w:ascii="Arial" w:eastAsia="Times" w:hAnsi="Arial" w:cs="Arial"/>
          <w:b/>
          <w:bCs/>
          <w:sz w:val="22"/>
        </w:rPr>
        <w:t>assistance</w:t>
      </w:r>
      <w:r w:rsidRPr="004D41A4">
        <w:rPr>
          <w:rFonts w:ascii="Arial" w:eastAsia="Times" w:hAnsi="Arial" w:cs="Arial"/>
          <w:sz w:val="22"/>
        </w:rPr>
        <w:t xml:space="preserve"> available to </w:t>
      </w:r>
      <w:r w:rsidRPr="002E23C1">
        <w:rPr>
          <w:rFonts w:ascii="Arial" w:eastAsia="Times" w:hAnsi="Arial" w:cs="Arial"/>
          <w:b/>
          <w:sz w:val="22"/>
        </w:rPr>
        <w:t>victims</w:t>
      </w:r>
      <w:r w:rsidRPr="004D41A4">
        <w:rPr>
          <w:rFonts w:ascii="Arial" w:eastAsia="Times" w:hAnsi="Arial" w:cs="Arial"/>
          <w:sz w:val="22"/>
        </w:rPr>
        <w:t>.</w:t>
      </w:r>
      <w:r w:rsidRPr="004D41A4">
        <w:rPr>
          <w:rFonts w:ascii="Arial" w:eastAsia="Times" w:hAnsi="Arial" w:cs="Arial"/>
          <w:sz w:val="22"/>
          <w:vertAlign w:val="superscript"/>
        </w:rPr>
        <w:footnoteReference w:id="42"/>
      </w:r>
    </w:p>
    <w:p w14:paraId="162BAB04" w14:textId="77777777" w:rsidR="004D41A4" w:rsidRPr="004D41A4" w:rsidRDefault="004D41A4" w:rsidP="00DB2295">
      <w:pPr>
        <w:pStyle w:val="Heading2"/>
      </w:pPr>
      <w:bookmarkStart w:id="278" w:name="_Toc140047855"/>
      <w:bookmarkStart w:id="279" w:name="_Toc178244134"/>
      <w:r w:rsidRPr="004D41A4">
        <w:t>Types of funeral expenses</w:t>
      </w:r>
      <w:bookmarkEnd w:id="278"/>
      <w:bookmarkEnd w:id="279"/>
    </w:p>
    <w:p w14:paraId="244C7286" w14:textId="611F2CC1" w:rsidR="004D41A4" w:rsidRPr="004D41A4" w:rsidRDefault="004D41A4" w:rsidP="004D41A4">
      <w:pPr>
        <w:spacing w:after="120"/>
        <w:textAlignment w:val="baseline"/>
        <w:rPr>
          <w:rFonts w:ascii="Arial" w:eastAsia="MS Gothic" w:hAnsi="Arial" w:cs="Arial"/>
          <w:b/>
          <w:sz w:val="22"/>
          <w:lang w:val="en-GB" w:eastAsia="en-AU"/>
        </w:rPr>
      </w:pPr>
      <w:r w:rsidRPr="004D41A4">
        <w:rPr>
          <w:rFonts w:ascii="Arial" w:eastAsia="Times" w:hAnsi="Arial" w:cs="Arial"/>
          <w:color w:val="000000"/>
          <w:sz w:val="22"/>
          <w:shd w:val="clear" w:color="auto" w:fill="FFFFFF"/>
          <w:lang w:eastAsia="en-AU"/>
        </w:rPr>
        <w:t xml:space="preserve">The FAS will pay up to $19,627 </w:t>
      </w:r>
      <w:r w:rsidRPr="004D41A4">
        <w:rPr>
          <w:rFonts w:ascii="Arial" w:eastAsia="MS Gothic" w:hAnsi="Arial" w:cs="Arial"/>
          <w:sz w:val="22"/>
          <w:lang w:val="en-GB" w:eastAsia="en-AU"/>
        </w:rPr>
        <w:t xml:space="preserve">for </w:t>
      </w:r>
      <w:r w:rsidRPr="004D41A4">
        <w:rPr>
          <w:rFonts w:ascii="Arial" w:eastAsia="Times" w:hAnsi="Arial" w:cs="Arial"/>
          <w:color w:val="000000"/>
          <w:sz w:val="22"/>
          <w:shd w:val="clear" w:color="auto" w:fill="FFFFFF"/>
          <w:lang w:eastAsia="en-AU"/>
        </w:rPr>
        <w:t xml:space="preserve">eligible </w:t>
      </w:r>
      <w:r w:rsidR="00DD20ED" w:rsidRPr="00DD20ED">
        <w:rPr>
          <w:rFonts w:ascii="Arial" w:eastAsia="Times" w:hAnsi="Arial" w:cs="Arial"/>
          <w:b/>
          <w:bCs/>
          <w:color w:val="000000"/>
          <w:sz w:val="22"/>
          <w:shd w:val="clear" w:color="auto" w:fill="FFFFFF"/>
          <w:lang w:eastAsia="en-AU"/>
        </w:rPr>
        <w:t>applicant</w:t>
      </w:r>
      <w:r w:rsidRPr="001A274C">
        <w:rPr>
          <w:rFonts w:ascii="Arial" w:eastAsia="Times" w:hAnsi="Arial" w:cs="Arial"/>
          <w:b/>
          <w:color w:val="000000"/>
          <w:sz w:val="22"/>
          <w:shd w:val="clear" w:color="auto" w:fill="FFFFFF"/>
          <w:lang w:eastAsia="en-AU"/>
        </w:rPr>
        <w:t>s</w:t>
      </w:r>
      <w:r w:rsidRPr="004D41A4">
        <w:rPr>
          <w:rFonts w:ascii="Arial" w:eastAsia="Times" w:hAnsi="Arial" w:cs="Arial"/>
          <w:color w:val="000000"/>
          <w:sz w:val="22"/>
          <w:shd w:val="clear" w:color="auto" w:fill="FFFFFF"/>
          <w:lang w:eastAsia="en-AU"/>
        </w:rPr>
        <w:t xml:space="preserve"> who have paid for</w:t>
      </w:r>
      <w:r w:rsidR="00A47CE3">
        <w:rPr>
          <w:rFonts w:ascii="Arial" w:eastAsia="Times" w:hAnsi="Arial" w:cs="Arial"/>
          <w:color w:val="000000"/>
          <w:sz w:val="22"/>
          <w:shd w:val="clear" w:color="auto" w:fill="FFFFFF"/>
          <w:lang w:eastAsia="en-AU"/>
        </w:rPr>
        <w:t>, or will pay for</w:t>
      </w:r>
      <w:r w:rsidR="00613BD3">
        <w:rPr>
          <w:rFonts w:ascii="Arial" w:eastAsia="Times" w:hAnsi="Arial" w:cs="Arial"/>
          <w:color w:val="000000"/>
          <w:sz w:val="22"/>
          <w:shd w:val="clear" w:color="auto" w:fill="FFFFFF"/>
          <w:lang w:eastAsia="en-AU"/>
        </w:rPr>
        <w:t xml:space="preserve"> in the future</w:t>
      </w:r>
      <w:r w:rsidR="00A47CE3">
        <w:rPr>
          <w:rFonts w:ascii="Arial" w:eastAsia="Times" w:hAnsi="Arial" w:cs="Arial"/>
          <w:color w:val="000000"/>
          <w:sz w:val="22"/>
          <w:shd w:val="clear" w:color="auto" w:fill="FFFFFF"/>
          <w:lang w:eastAsia="en-AU"/>
        </w:rPr>
        <w:t>,</w:t>
      </w:r>
      <w:r w:rsidRPr="004D41A4">
        <w:rPr>
          <w:rFonts w:ascii="Arial" w:eastAsia="Times" w:hAnsi="Arial" w:cs="Arial"/>
          <w:color w:val="000000"/>
          <w:sz w:val="22"/>
          <w:shd w:val="clear" w:color="auto" w:fill="FFFFFF"/>
          <w:lang w:eastAsia="en-AU"/>
        </w:rPr>
        <w:t xml:space="preserve"> reasonable expenses to conduct a funeral for a </w:t>
      </w:r>
      <w:r w:rsidR="00FB3B01" w:rsidRPr="002E23C1">
        <w:rPr>
          <w:rFonts w:ascii="Arial" w:eastAsia="Times" w:hAnsi="Arial" w:cs="Arial"/>
          <w:b/>
          <w:bCs/>
          <w:color w:val="000000"/>
          <w:sz w:val="22"/>
          <w:shd w:val="clear" w:color="auto" w:fill="FFFFFF"/>
          <w:lang w:eastAsia="en-AU"/>
        </w:rPr>
        <w:t>primary</w:t>
      </w:r>
      <w:r w:rsidR="00FB3B01" w:rsidRPr="002E23C1">
        <w:rPr>
          <w:rFonts w:ascii="Arial" w:eastAsia="Times" w:hAnsi="Arial" w:cs="Arial"/>
          <w:b/>
          <w:color w:val="000000"/>
          <w:sz w:val="22"/>
          <w:shd w:val="clear" w:color="auto" w:fill="FFFFFF"/>
          <w:lang w:eastAsia="en-AU"/>
        </w:rPr>
        <w:t xml:space="preserve"> victim</w:t>
      </w:r>
      <w:r w:rsidRPr="004D41A4">
        <w:rPr>
          <w:rFonts w:ascii="Arial" w:eastAsia="MS Gothic" w:hAnsi="Arial" w:cs="Arial"/>
          <w:sz w:val="22"/>
          <w:lang w:val="en-GB" w:eastAsia="en-AU"/>
        </w:rPr>
        <w:t>.</w:t>
      </w:r>
    </w:p>
    <w:p w14:paraId="23D24FC1" w14:textId="755F9F0F" w:rsidR="004D41A4" w:rsidRPr="004D41A4" w:rsidRDefault="004D41A4" w:rsidP="004D41A4">
      <w:pPr>
        <w:spacing w:after="120"/>
        <w:textAlignment w:val="baseline"/>
        <w:rPr>
          <w:rFonts w:ascii="Arial" w:eastAsia="Times" w:hAnsi="Arial" w:cs="Arial"/>
          <w:color w:val="000000"/>
          <w:sz w:val="22"/>
          <w:shd w:val="clear" w:color="auto" w:fill="FFFFFF"/>
          <w:lang w:eastAsia="en-AU"/>
        </w:rPr>
      </w:pPr>
      <w:r w:rsidRPr="004D41A4">
        <w:rPr>
          <w:rFonts w:ascii="Arial" w:eastAsia="MS Gothic" w:hAnsi="Arial" w:cs="Arial"/>
          <w:bCs/>
          <w:sz w:val="22"/>
          <w:lang w:val="en-GB" w:eastAsia="en-AU"/>
        </w:rPr>
        <w:t>This may include expenses</w:t>
      </w:r>
      <w:r w:rsidR="00350DA8">
        <w:rPr>
          <w:rFonts w:ascii="Arial" w:eastAsia="MS Gothic" w:hAnsi="Arial" w:cs="Arial"/>
          <w:bCs/>
          <w:sz w:val="22"/>
          <w:lang w:val="en-GB" w:eastAsia="en-AU"/>
        </w:rPr>
        <w:t xml:space="preserve"> </w:t>
      </w:r>
      <w:r w:rsidRPr="004D41A4">
        <w:rPr>
          <w:rFonts w:ascii="Arial" w:eastAsia="Times" w:hAnsi="Arial" w:cs="Arial"/>
          <w:color w:val="000000"/>
          <w:sz w:val="22"/>
          <w:shd w:val="clear" w:color="auto" w:fill="FFFFFF"/>
          <w:lang w:eastAsia="en-AU"/>
        </w:rPr>
        <w:t>such as:</w:t>
      </w:r>
    </w:p>
    <w:p w14:paraId="564A671E"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professional costs, including Funeral Director fees</w:t>
      </w:r>
    </w:p>
    <w:p w14:paraId="7F62D917"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embalming</w:t>
      </w:r>
    </w:p>
    <w:p w14:paraId="0E2F367A"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transportation of deceased to/from cemetery/crematorium</w:t>
      </w:r>
    </w:p>
    <w:p w14:paraId="4449A82F"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cemetery fees including plot and interment fees</w:t>
      </w:r>
    </w:p>
    <w:p w14:paraId="58C5DFF3"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coffin/casket</w:t>
      </w:r>
    </w:p>
    <w:p w14:paraId="3A2D550E"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lastRenderedPageBreak/>
        <w:t>memorialisation costs including identification plaque</w:t>
      </w:r>
    </w:p>
    <w:p w14:paraId="7824C383"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ceremonial costs</w:t>
      </w:r>
    </w:p>
    <w:p w14:paraId="356D7918"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audio-visual/live streaming equipment</w:t>
      </w:r>
    </w:p>
    <w:p w14:paraId="43CB54FA" w14:textId="0404E4DF"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val="en-GB" w:eastAsia="en-AU"/>
        </w:rPr>
        <w:t>miscellaneous costs including flowers, shroud, press notice, death certificate, clergy</w:t>
      </w:r>
      <w:r w:rsidR="0060635F">
        <w:rPr>
          <w:rFonts w:ascii="Arial" w:eastAsia="Times" w:hAnsi="Arial" w:cs="Arial"/>
          <w:color w:val="000000"/>
          <w:sz w:val="22"/>
          <w:shd w:val="clear" w:color="auto" w:fill="FFFFFF"/>
          <w:lang w:val="en-GB" w:eastAsia="en-AU"/>
        </w:rPr>
        <w:t>,</w:t>
      </w:r>
      <w:r w:rsidRPr="004D41A4">
        <w:rPr>
          <w:rFonts w:ascii="Arial" w:eastAsia="Times" w:hAnsi="Arial" w:cs="Arial"/>
          <w:color w:val="000000"/>
          <w:sz w:val="22"/>
          <w:shd w:val="clear" w:color="auto" w:fill="FFFFFF"/>
          <w:lang w:val="en-GB" w:eastAsia="en-AU"/>
        </w:rPr>
        <w:t xml:space="preserve"> or celebrant, </w:t>
      </w:r>
      <w:r w:rsidR="00FB3B01">
        <w:rPr>
          <w:rFonts w:ascii="Arial" w:eastAsia="Times" w:hAnsi="Arial" w:cs="Arial"/>
          <w:color w:val="000000"/>
          <w:sz w:val="22"/>
          <w:shd w:val="clear" w:color="auto" w:fill="FFFFFF"/>
          <w:lang w:val="en-GB" w:eastAsia="en-AU"/>
        </w:rPr>
        <w:t>and</w:t>
      </w:r>
    </w:p>
    <w:p w14:paraId="6A87CAB1" w14:textId="77777777" w:rsidR="004D41A4" w:rsidRPr="004D41A4"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 xml:space="preserve">other expenses that the FAS considers reasonable to conduct a funeral. </w:t>
      </w:r>
    </w:p>
    <w:p w14:paraId="7677DA44" w14:textId="59263455" w:rsidR="004D41A4" w:rsidRPr="004D41A4" w:rsidRDefault="004D41A4" w:rsidP="004D41A4">
      <w:pPr>
        <w:spacing w:after="120"/>
        <w:textAlignment w:val="baseline"/>
        <w:rPr>
          <w:rFonts w:ascii="Arial" w:eastAsia="Times" w:hAnsi="Arial" w:cs="Arial"/>
          <w:color w:val="000000"/>
          <w:sz w:val="22"/>
          <w:shd w:val="clear" w:color="auto" w:fill="FFFFFF"/>
          <w:lang w:eastAsia="en-AU"/>
        </w:rPr>
      </w:pPr>
      <w:bookmarkStart w:id="280" w:name="_Victim_recognition_meetings"/>
      <w:bookmarkEnd w:id="280"/>
      <w:r w:rsidRPr="004D41A4">
        <w:rPr>
          <w:rFonts w:ascii="Arial" w:eastAsia="Times" w:hAnsi="Arial" w:cs="Arial"/>
          <w:color w:val="000000"/>
          <w:sz w:val="22"/>
          <w:shd w:val="clear" w:color="auto" w:fill="FFFFFF"/>
          <w:lang w:eastAsia="en-AU"/>
        </w:rPr>
        <w:t xml:space="preserve">If the </w:t>
      </w:r>
      <w:r w:rsidRPr="00E451DE">
        <w:rPr>
          <w:rFonts w:ascii="Arial" w:eastAsia="Times" w:hAnsi="Arial" w:cs="Arial"/>
          <w:b/>
          <w:color w:val="000000"/>
          <w:sz w:val="22"/>
          <w:shd w:val="clear" w:color="auto" w:fill="FFFFFF"/>
          <w:lang w:eastAsia="en-AU"/>
        </w:rPr>
        <w:t>primary victim</w:t>
      </w:r>
      <w:r w:rsidRPr="004D41A4">
        <w:rPr>
          <w:rFonts w:ascii="Arial" w:eastAsia="Times" w:hAnsi="Arial" w:cs="Arial"/>
          <w:color w:val="000000"/>
          <w:sz w:val="22"/>
          <w:shd w:val="clear" w:color="auto" w:fill="FFFFFF"/>
          <w:lang w:eastAsia="en-AU"/>
        </w:rPr>
        <w:t xml:space="preserve"> is </w:t>
      </w:r>
      <w:r w:rsidR="00F52573">
        <w:rPr>
          <w:rFonts w:ascii="Arial" w:eastAsia="Times" w:hAnsi="Arial" w:cs="Arial"/>
          <w:color w:val="000000"/>
          <w:sz w:val="22"/>
          <w:shd w:val="clear" w:color="auto" w:fill="FFFFFF"/>
          <w:lang w:eastAsia="en-AU"/>
        </w:rPr>
        <w:t>to be repatriated</w:t>
      </w:r>
      <w:r w:rsidRPr="004D41A4">
        <w:rPr>
          <w:rFonts w:ascii="Arial" w:eastAsia="Times" w:hAnsi="Arial" w:cs="Arial"/>
          <w:color w:val="000000"/>
          <w:sz w:val="22"/>
          <w:shd w:val="clear" w:color="auto" w:fill="FFFFFF"/>
          <w:lang w:eastAsia="en-AU"/>
        </w:rPr>
        <w:t xml:space="preserve"> overseas, the FAS can pay reasonable funeral costs for:</w:t>
      </w:r>
    </w:p>
    <w:p w14:paraId="6EFD471B"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funeral director service fees</w:t>
      </w:r>
    </w:p>
    <w:p w14:paraId="059DBFF0"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burial or cremation outside of Australia</w:t>
      </w:r>
    </w:p>
    <w:p w14:paraId="0FD907AC"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mortuary</w:t>
      </w:r>
    </w:p>
    <w:p w14:paraId="14080EC7"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coffin</w:t>
      </w:r>
    </w:p>
    <w:p w14:paraId="142BB21A"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metal liner</w:t>
      </w:r>
    </w:p>
    <w:p w14:paraId="6B5C3FB2"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consulate fees, and</w:t>
      </w:r>
    </w:p>
    <w:p w14:paraId="4D048EF7" w14:textId="77777777" w:rsidR="004D41A4" w:rsidRPr="004D41A4"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D41A4">
        <w:rPr>
          <w:rFonts w:ascii="Arial" w:eastAsia="Times" w:hAnsi="Arial" w:cs="Arial"/>
          <w:color w:val="000000"/>
          <w:sz w:val="22"/>
          <w:shd w:val="clear" w:color="auto" w:fill="FFFFFF"/>
          <w:lang w:eastAsia="en-AU"/>
        </w:rPr>
        <w:t xml:space="preserve">the reasonable cost of air freight and transfer fee to the country of residency. </w:t>
      </w:r>
    </w:p>
    <w:p w14:paraId="42ED8AF2" w14:textId="1856D432" w:rsidR="004D41A4" w:rsidRPr="004D41A4" w:rsidRDefault="004D41A4" w:rsidP="00DB2295">
      <w:pPr>
        <w:pStyle w:val="Heading2"/>
      </w:pPr>
      <w:bookmarkStart w:id="281" w:name="_Toc140047856"/>
      <w:bookmarkStart w:id="282" w:name="_Toc178244135"/>
      <w:r w:rsidRPr="004D41A4">
        <w:t xml:space="preserve">What an </w:t>
      </w:r>
      <w:r w:rsidRPr="004D41A4" w:rsidDel="00DD20ED">
        <w:t>applicant</w:t>
      </w:r>
      <w:r w:rsidRPr="004D41A4">
        <w:t xml:space="preserve"> needs to show for funeral expenses</w:t>
      </w:r>
      <w:bookmarkEnd w:id="281"/>
      <w:bookmarkEnd w:id="282"/>
    </w:p>
    <w:p w14:paraId="2DF8515D" w14:textId="4A52A0F6"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must provide evidence to show that the funeral is for a person who passed away because of a </w:t>
      </w:r>
      <w:r w:rsidRPr="005E7C9D">
        <w:rPr>
          <w:rFonts w:ascii="Arial" w:eastAsia="Times" w:hAnsi="Arial" w:cs="Arial"/>
          <w:b/>
          <w:sz w:val="22"/>
        </w:rPr>
        <w:t>violent act</w:t>
      </w:r>
      <w:r w:rsidRPr="004D41A4">
        <w:rPr>
          <w:rFonts w:ascii="Arial" w:eastAsia="Times" w:hAnsi="Arial" w:cs="Arial"/>
          <w:sz w:val="22"/>
        </w:rPr>
        <w:t xml:space="preserve"> (</w:t>
      </w:r>
      <w:hyperlink w:anchor="_Primary_victims_1" w:history="1">
        <w:r w:rsidR="00A76B69" w:rsidRPr="000D41E8">
          <w:rPr>
            <w:rStyle w:val="Hyperlink"/>
            <w:rFonts w:ascii="Arial" w:eastAsia="Times" w:hAnsi="Arial" w:cs="Arial"/>
            <w:b/>
            <w:bCs/>
            <w:sz w:val="22"/>
          </w:rPr>
          <w:t>primary victim</w:t>
        </w:r>
      </w:hyperlink>
      <w:r w:rsidRPr="004D41A4">
        <w:rPr>
          <w:rFonts w:ascii="Arial" w:eastAsia="Times" w:hAnsi="Arial" w:cs="Arial"/>
          <w:sz w:val="22"/>
        </w:rPr>
        <w:t xml:space="preserve">) and that expenses for that funeral have either been paid or are likely to be paid for in the future.  </w:t>
      </w:r>
    </w:p>
    <w:tbl>
      <w:tblPr>
        <w:tblStyle w:val="TableGrid"/>
        <w:tblW w:w="0" w:type="auto"/>
        <w:tblLook w:val="04A0" w:firstRow="1" w:lastRow="0" w:firstColumn="1" w:lastColumn="0" w:noHBand="0" w:noVBand="1"/>
      </w:tblPr>
      <w:tblGrid>
        <w:gridCol w:w="10201"/>
      </w:tblGrid>
      <w:tr w:rsidR="004D41A4" w:rsidRPr="004D41A4" w14:paraId="45724CB7" w14:textId="77777777" w:rsidTr="00DB2295">
        <w:tc>
          <w:tcPr>
            <w:tcW w:w="10201" w:type="dxa"/>
            <w:shd w:val="clear" w:color="auto" w:fill="7B7B7B" w:themeFill="accent6" w:themeFillShade="BF"/>
          </w:tcPr>
          <w:p w14:paraId="2A562265"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color w:val="FFFFFF" w:themeColor="background1"/>
              </w:rPr>
              <w:t>Funeral expenses - supporting evidence requirements</w:t>
            </w:r>
          </w:p>
        </w:tc>
      </w:tr>
      <w:tr w:rsidR="004D41A4" w:rsidRPr="004D41A4" w14:paraId="2D9E603A" w14:textId="77777777" w:rsidTr="006569E6">
        <w:trPr>
          <w:trHeight w:val="996"/>
        </w:trPr>
        <w:tc>
          <w:tcPr>
            <w:tcW w:w="10201" w:type="dxa"/>
          </w:tcPr>
          <w:p w14:paraId="4CF5E205" w14:textId="77777777" w:rsidR="004D41A4" w:rsidRPr="004D41A4" w:rsidRDefault="004D41A4" w:rsidP="0060635F">
            <w:pPr>
              <w:spacing w:before="120" w:after="120" w:line="250" w:lineRule="atLeast"/>
              <w:rPr>
                <w:rFonts w:ascii="Arial" w:eastAsia="Times" w:hAnsi="Arial" w:cs="Arial"/>
                <w:b/>
                <w:szCs w:val="18"/>
              </w:rPr>
            </w:pPr>
            <w:r w:rsidRPr="004D41A4">
              <w:rPr>
                <w:rFonts w:ascii="Arial" w:eastAsia="Times" w:hAnsi="Arial" w:cs="Arial"/>
                <w:b/>
                <w:szCs w:val="18"/>
              </w:rPr>
              <w:t>M</w:t>
            </w:r>
            <w:r w:rsidRPr="004D41A4">
              <w:rPr>
                <w:rFonts w:ascii="Arial" w:eastAsia="Times" w:hAnsi="Arial"/>
                <w:b/>
                <w:szCs w:val="18"/>
              </w:rPr>
              <w:t>andatory evidence</w:t>
            </w:r>
          </w:p>
          <w:p w14:paraId="0FECB5FB" w14:textId="6F2296CD" w:rsidR="004D41A4" w:rsidRPr="004D41A4" w:rsidRDefault="00DD20ED" w:rsidP="004D41A4">
            <w:pPr>
              <w:spacing w:after="120" w:line="250" w:lineRule="atLeast"/>
              <w:rPr>
                <w:rFonts w:ascii="Arial" w:eastAsia="Times" w:hAnsi="Arial" w:cs="Arial"/>
                <w:szCs w:val="18"/>
              </w:rPr>
            </w:pPr>
            <w:r w:rsidRPr="00DD20ED">
              <w:rPr>
                <w:rFonts w:ascii="Arial" w:eastAsia="Times" w:hAnsi="Arial" w:cs="Arial"/>
                <w:b/>
                <w:bCs/>
                <w:szCs w:val="18"/>
              </w:rPr>
              <w:t>Applicant</w:t>
            </w:r>
            <w:r w:rsidR="004D41A4" w:rsidRPr="0026775C">
              <w:rPr>
                <w:rFonts w:ascii="Arial" w:eastAsia="Times" w:hAnsi="Arial" w:cs="Arial"/>
                <w:b/>
                <w:szCs w:val="18"/>
              </w:rPr>
              <w:t>s</w:t>
            </w:r>
            <w:r w:rsidR="004D41A4" w:rsidRPr="004D41A4">
              <w:rPr>
                <w:rFonts w:ascii="Arial" w:eastAsia="Times" w:hAnsi="Arial" w:cs="Arial"/>
                <w:szCs w:val="18"/>
              </w:rPr>
              <w:t xml:space="preserve"> must provide details in their application form about what types of expenses are sought for the funeral.  </w:t>
            </w:r>
          </w:p>
          <w:p w14:paraId="633E86BC" w14:textId="1A2268D9" w:rsidR="004D41A4" w:rsidRPr="004D41A4" w:rsidRDefault="00DD20ED" w:rsidP="004D41A4">
            <w:pPr>
              <w:spacing w:after="120" w:line="250" w:lineRule="atLeast"/>
              <w:rPr>
                <w:rFonts w:ascii="Arial" w:eastAsia="Times" w:hAnsi="Arial" w:cs="Arial"/>
                <w:szCs w:val="18"/>
              </w:rPr>
            </w:pPr>
            <w:r w:rsidRPr="00DD20ED">
              <w:rPr>
                <w:rFonts w:ascii="Arial" w:eastAsia="Times" w:hAnsi="Arial" w:cs="Arial"/>
                <w:b/>
                <w:bCs/>
                <w:szCs w:val="18"/>
              </w:rPr>
              <w:t>Applicant</w:t>
            </w:r>
            <w:r w:rsidR="004D41A4" w:rsidRPr="0026775C">
              <w:rPr>
                <w:rFonts w:ascii="Arial" w:eastAsia="Times" w:hAnsi="Arial" w:cs="Arial"/>
                <w:b/>
                <w:szCs w:val="18"/>
              </w:rPr>
              <w:t xml:space="preserve">s </w:t>
            </w:r>
            <w:r w:rsidR="004D41A4" w:rsidRPr="004D41A4">
              <w:rPr>
                <w:rFonts w:ascii="Arial" w:eastAsia="Times" w:hAnsi="Arial" w:cs="Arial"/>
                <w:szCs w:val="18"/>
              </w:rPr>
              <w:t xml:space="preserve">must </w:t>
            </w:r>
            <w:r w:rsidR="000D41E8" w:rsidRPr="004D41A4">
              <w:rPr>
                <w:rFonts w:ascii="Arial" w:eastAsia="Times" w:hAnsi="Arial" w:cs="Arial"/>
                <w:szCs w:val="18"/>
              </w:rPr>
              <w:t>provide the</w:t>
            </w:r>
            <w:r w:rsidR="004D41A4" w:rsidRPr="004D41A4">
              <w:rPr>
                <w:rFonts w:ascii="Arial" w:eastAsia="Times" w:hAnsi="Arial" w:cs="Arial"/>
                <w:szCs w:val="18"/>
              </w:rPr>
              <w:t xml:space="preserve"> following documents as evidence that </w:t>
            </w:r>
            <w:r w:rsidR="008538C3">
              <w:rPr>
                <w:rFonts w:ascii="Arial" w:eastAsia="Times" w:hAnsi="Arial" w:cs="Arial"/>
                <w:szCs w:val="18"/>
              </w:rPr>
              <w:t>they have</w:t>
            </w:r>
            <w:r w:rsidR="004D41A4" w:rsidRPr="004D41A4">
              <w:rPr>
                <w:rFonts w:ascii="Arial" w:eastAsia="Times" w:hAnsi="Arial" w:cs="Arial"/>
                <w:szCs w:val="18"/>
              </w:rPr>
              <w:t xml:space="preserve"> paid</w:t>
            </w:r>
            <w:r w:rsidR="00185EAD">
              <w:rPr>
                <w:rFonts w:ascii="Arial" w:eastAsia="Times" w:hAnsi="Arial" w:cs="Arial"/>
                <w:szCs w:val="18"/>
              </w:rPr>
              <w:t>,</w:t>
            </w:r>
            <w:r w:rsidR="004D41A4" w:rsidRPr="004D41A4">
              <w:rPr>
                <w:rFonts w:ascii="Arial" w:eastAsia="Times" w:hAnsi="Arial" w:cs="Arial"/>
                <w:szCs w:val="18"/>
              </w:rPr>
              <w:t xml:space="preserve"> or </w:t>
            </w:r>
            <w:r w:rsidR="003B6D65">
              <w:rPr>
                <w:rFonts w:ascii="Arial" w:eastAsia="Times" w:hAnsi="Arial" w:cs="Arial"/>
                <w:szCs w:val="18"/>
              </w:rPr>
              <w:t xml:space="preserve">will </w:t>
            </w:r>
            <w:r w:rsidR="004D41A4" w:rsidRPr="004D41A4">
              <w:rPr>
                <w:rFonts w:ascii="Arial" w:eastAsia="Times" w:hAnsi="Arial" w:cs="Arial"/>
                <w:szCs w:val="18"/>
              </w:rPr>
              <w:t>pay</w:t>
            </w:r>
            <w:r w:rsidR="0086705F">
              <w:rPr>
                <w:rFonts w:ascii="Arial" w:eastAsia="Times" w:hAnsi="Arial" w:cs="Arial"/>
                <w:szCs w:val="18"/>
              </w:rPr>
              <w:t xml:space="preserve"> </w:t>
            </w:r>
            <w:r w:rsidR="004D41A4" w:rsidRPr="004D41A4">
              <w:rPr>
                <w:rFonts w:ascii="Arial" w:eastAsia="Times" w:hAnsi="Arial" w:cs="Arial"/>
                <w:szCs w:val="18"/>
              </w:rPr>
              <w:t xml:space="preserve">for funeral expenses:  </w:t>
            </w:r>
          </w:p>
          <w:p w14:paraId="70C3B4F5" w14:textId="77777777" w:rsidR="004D41A4" w:rsidRPr="004D41A4" w:rsidRDefault="004D41A4" w:rsidP="00DF3EE5">
            <w:pPr>
              <w:numPr>
                <w:ilvl w:val="0"/>
                <w:numId w:val="36"/>
              </w:numPr>
              <w:spacing w:after="120" w:line="250" w:lineRule="atLeast"/>
              <w:rPr>
                <w:rFonts w:ascii="Arial" w:eastAsia="Times" w:hAnsi="Arial" w:cs="Arial"/>
                <w:szCs w:val="18"/>
              </w:rPr>
            </w:pPr>
            <w:r w:rsidRPr="004D41A4">
              <w:rPr>
                <w:rFonts w:ascii="Arial" w:eastAsia="Times" w:hAnsi="Arial" w:cs="Arial"/>
                <w:szCs w:val="18"/>
              </w:rPr>
              <w:t>invoices and receipts for expenses already paid for, or</w:t>
            </w:r>
          </w:p>
          <w:p w14:paraId="5C513850" w14:textId="77777777" w:rsidR="004D41A4" w:rsidRPr="0026775C" w:rsidRDefault="004D41A4" w:rsidP="00DF3EE5">
            <w:pPr>
              <w:numPr>
                <w:ilvl w:val="0"/>
                <w:numId w:val="36"/>
              </w:numPr>
              <w:spacing w:after="120" w:line="250" w:lineRule="atLeast"/>
              <w:rPr>
                <w:rFonts w:ascii="Arial" w:eastAsia="Times" w:hAnsi="Arial" w:cs="Arial"/>
                <w:sz w:val="22"/>
              </w:rPr>
            </w:pPr>
            <w:r w:rsidRPr="004D41A4">
              <w:rPr>
                <w:rFonts w:ascii="Arial" w:eastAsia="Times" w:hAnsi="Arial" w:cs="Arial"/>
                <w:szCs w:val="18"/>
              </w:rPr>
              <w:t xml:space="preserve">quotes for expenses to be paid for in the future. </w:t>
            </w:r>
          </w:p>
          <w:p w14:paraId="7CB94BE9" w14:textId="77777777" w:rsidR="00900EEE" w:rsidRPr="0026775C" w:rsidRDefault="00900EEE" w:rsidP="00900EEE">
            <w:pPr>
              <w:spacing w:after="120" w:line="250" w:lineRule="atLeast"/>
              <w:rPr>
                <w:rFonts w:ascii="Arial" w:eastAsia="Times" w:hAnsi="Arial" w:cs="Arial"/>
                <w:b/>
                <w:szCs w:val="18"/>
              </w:rPr>
            </w:pPr>
            <w:r w:rsidRPr="0026775C">
              <w:rPr>
                <w:rFonts w:ascii="Arial" w:eastAsia="Times" w:hAnsi="Arial" w:cs="Arial"/>
                <w:b/>
                <w:szCs w:val="18"/>
              </w:rPr>
              <w:t>Additional evidence</w:t>
            </w:r>
          </w:p>
          <w:p w14:paraId="7835C217" w14:textId="23991CA9" w:rsidR="00900EEE" w:rsidRPr="004D41A4" w:rsidRDefault="00900EEE" w:rsidP="00900EEE">
            <w:pPr>
              <w:spacing w:after="120" w:line="250" w:lineRule="atLeast"/>
              <w:rPr>
                <w:rFonts w:ascii="Arial" w:eastAsia="Times" w:hAnsi="Arial" w:cs="Arial"/>
                <w:szCs w:val="18"/>
              </w:rPr>
            </w:pPr>
            <w:r w:rsidRPr="00DD20ED">
              <w:rPr>
                <w:rFonts w:ascii="Arial" w:eastAsia="Times" w:hAnsi="Arial" w:cs="Arial"/>
                <w:b/>
                <w:bCs/>
                <w:szCs w:val="18"/>
              </w:rPr>
              <w:t>Applicant</w:t>
            </w:r>
            <w:r w:rsidRPr="0026775C">
              <w:rPr>
                <w:rFonts w:ascii="Arial" w:eastAsia="Times" w:hAnsi="Arial" w:cs="Arial"/>
                <w:b/>
                <w:szCs w:val="18"/>
              </w:rPr>
              <w:t>s</w:t>
            </w:r>
            <w:r w:rsidRPr="004D41A4">
              <w:rPr>
                <w:rFonts w:ascii="Arial" w:eastAsia="Times" w:hAnsi="Arial" w:cs="Arial"/>
                <w:szCs w:val="18"/>
              </w:rPr>
              <w:t xml:space="preserve"> </w:t>
            </w:r>
            <w:r>
              <w:rPr>
                <w:rFonts w:ascii="Arial" w:eastAsia="Times" w:hAnsi="Arial" w:cs="Arial"/>
                <w:szCs w:val="18"/>
              </w:rPr>
              <w:t>should</w:t>
            </w:r>
            <w:r w:rsidRPr="004D41A4">
              <w:rPr>
                <w:rFonts w:ascii="Arial" w:eastAsia="Times" w:hAnsi="Arial" w:cs="Arial"/>
                <w:szCs w:val="18"/>
              </w:rPr>
              <w:t xml:space="preserve"> provide one of the following documents as evidence that the person passed away because of a </w:t>
            </w:r>
            <w:r w:rsidRPr="005E7C9D">
              <w:rPr>
                <w:rFonts w:ascii="Arial" w:eastAsia="Times" w:hAnsi="Arial" w:cs="Arial"/>
                <w:b/>
                <w:szCs w:val="18"/>
              </w:rPr>
              <w:t>violent act</w:t>
            </w:r>
            <w:r w:rsidRPr="004D41A4">
              <w:rPr>
                <w:rFonts w:ascii="Arial" w:eastAsia="Times" w:hAnsi="Arial" w:cs="Arial"/>
                <w:szCs w:val="18"/>
              </w:rPr>
              <w:t xml:space="preserve">:  </w:t>
            </w:r>
          </w:p>
          <w:p w14:paraId="4163DA80" w14:textId="77777777" w:rsidR="00900EEE" w:rsidRPr="004D41A4" w:rsidRDefault="00900EEE" w:rsidP="00900EEE">
            <w:pPr>
              <w:numPr>
                <w:ilvl w:val="0"/>
                <w:numId w:val="35"/>
              </w:numPr>
              <w:spacing w:after="120" w:line="250" w:lineRule="atLeast"/>
              <w:rPr>
                <w:rFonts w:ascii="Arial" w:eastAsia="Times" w:hAnsi="Arial" w:cs="Arial"/>
                <w:szCs w:val="18"/>
              </w:rPr>
            </w:pPr>
            <w:r w:rsidRPr="004D41A4">
              <w:rPr>
                <w:rFonts w:ascii="Arial" w:eastAsia="Times" w:hAnsi="Arial" w:cs="Arial"/>
                <w:szCs w:val="18"/>
              </w:rPr>
              <w:t>death certificate</w:t>
            </w:r>
          </w:p>
          <w:p w14:paraId="2EC23AF1" w14:textId="45007259" w:rsidR="00900EEE" w:rsidRPr="004D41A4" w:rsidRDefault="00900EEE" w:rsidP="00900EEE">
            <w:pPr>
              <w:numPr>
                <w:ilvl w:val="0"/>
                <w:numId w:val="35"/>
              </w:numPr>
              <w:spacing w:after="120" w:line="250" w:lineRule="atLeast"/>
              <w:rPr>
                <w:rFonts w:ascii="Arial" w:eastAsia="Times" w:hAnsi="Arial" w:cs="Arial"/>
                <w:szCs w:val="18"/>
              </w:rPr>
            </w:pPr>
            <w:r w:rsidRPr="004D41A4">
              <w:rPr>
                <w:rFonts w:ascii="Arial" w:eastAsia="Times" w:hAnsi="Arial" w:cs="Arial"/>
                <w:szCs w:val="18"/>
              </w:rPr>
              <w:t xml:space="preserve">medical certificate </w:t>
            </w:r>
            <w:r w:rsidR="0076733B">
              <w:rPr>
                <w:rFonts w:ascii="Arial" w:eastAsia="Times" w:hAnsi="Arial" w:cs="Arial"/>
                <w:szCs w:val="18"/>
              </w:rPr>
              <w:t>showing the</w:t>
            </w:r>
            <w:r w:rsidRPr="004D41A4">
              <w:rPr>
                <w:rFonts w:ascii="Arial" w:eastAsia="Times" w:hAnsi="Arial" w:cs="Arial"/>
                <w:szCs w:val="18"/>
              </w:rPr>
              <w:t xml:space="preserve"> cause of death </w:t>
            </w:r>
          </w:p>
          <w:p w14:paraId="6C5BEC3E" w14:textId="77777777" w:rsidR="00900EEE" w:rsidRPr="004D41A4" w:rsidRDefault="00900EEE" w:rsidP="00900EEE">
            <w:pPr>
              <w:numPr>
                <w:ilvl w:val="0"/>
                <w:numId w:val="35"/>
              </w:numPr>
              <w:spacing w:after="120" w:line="250" w:lineRule="atLeast"/>
              <w:rPr>
                <w:rFonts w:ascii="Arial" w:eastAsia="Times" w:hAnsi="Arial" w:cs="Arial"/>
                <w:szCs w:val="18"/>
              </w:rPr>
            </w:pPr>
            <w:r w:rsidRPr="004D41A4">
              <w:rPr>
                <w:rFonts w:ascii="Arial" w:eastAsia="Times" w:hAnsi="Arial" w:cs="Arial"/>
                <w:szCs w:val="18"/>
              </w:rPr>
              <w:t>hospital records</w:t>
            </w:r>
          </w:p>
          <w:p w14:paraId="1D82E54F" w14:textId="77777777" w:rsidR="00900EEE" w:rsidRPr="004D41A4" w:rsidRDefault="00900EEE" w:rsidP="00900EEE">
            <w:pPr>
              <w:numPr>
                <w:ilvl w:val="0"/>
                <w:numId w:val="35"/>
              </w:numPr>
              <w:spacing w:after="120" w:line="250" w:lineRule="atLeast"/>
              <w:rPr>
                <w:rFonts w:ascii="Arial" w:eastAsia="Times" w:hAnsi="Arial" w:cs="Arial"/>
                <w:szCs w:val="18"/>
              </w:rPr>
            </w:pPr>
            <w:r w:rsidRPr="004D41A4">
              <w:rPr>
                <w:rFonts w:ascii="Arial" w:eastAsia="Times" w:hAnsi="Arial" w:cs="Arial"/>
                <w:szCs w:val="18"/>
              </w:rPr>
              <w:t>Coroner’s report, or</w:t>
            </w:r>
          </w:p>
          <w:p w14:paraId="1F0212F7" w14:textId="0CEEFDEF" w:rsidR="004D41A4" w:rsidRPr="0026775C" w:rsidRDefault="00900EEE" w:rsidP="0026775C">
            <w:pPr>
              <w:numPr>
                <w:ilvl w:val="0"/>
                <w:numId w:val="35"/>
              </w:numPr>
              <w:spacing w:after="120" w:line="250" w:lineRule="atLeast"/>
              <w:rPr>
                <w:rFonts w:ascii="Arial" w:eastAsia="Times" w:hAnsi="Arial" w:cs="Arial"/>
                <w:szCs w:val="18"/>
              </w:rPr>
            </w:pPr>
            <w:r w:rsidRPr="004D41A4">
              <w:rPr>
                <w:rFonts w:ascii="Arial" w:eastAsia="Times" w:hAnsi="Arial" w:cs="Arial"/>
                <w:szCs w:val="18"/>
              </w:rPr>
              <w:t xml:space="preserve">any other relevant document the </w:t>
            </w:r>
            <w:r w:rsidRPr="00DD20ED">
              <w:rPr>
                <w:rFonts w:ascii="Arial" w:eastAsia="Times" w:hAnsi="Arial" w:cs="Arial"/>
                <w:b/>
                <w:bCs/>
                <w:szCs w:val="18"/>
              </w:rPr>
              <w:t>applicant</w:t>
            </w:r>
            <w:r w:rsidRPr="004D41A4">
              <w:rPr>
                <w:rFonts w:ascii="Arial" w:eastAsia="Times" w:hAnsi="Arial" w:cs="Arial"/>
                <w:szCs w:val="18"/>
              </w:rPr>
              <w:t xml:space="preserve"> may have. </w:t>
            </w:r>
          </w:p>
        </w:tc>
      </w:tr>
    </w:tbl>
    <w:p w14:paraId="2FDE6A63" w14:textId="77777777" w:rsidR="004D41A4" w:rsidRPr="004D41A4" w:rsidRDefault="004D41A4" w:rsidP="004D41A4">
      <w:pPr>
        <w:spacing w:after="120" w:line="250" w:lineRule="atLeast"/>
        <w:rPr>
          <w:rFonts w:ascii="Arial" w:eastAsia="Times" w:hAnsi="Arial" w:cs="Arial"/>
          <w:sz w:val="22"/>
        </w:rPr>
      </w:pPr>
    </w:p>
    <w:p w14:paraId="02A41F3A" w14:textId="77777777" w:rsidR="004D41A4" w:rsidRPr="004D41A4" w:rsidRDefault="004D41A4" w:rsidP="002E23C1">
      <w:pPr>
        <w:pStyle w:val="Heading1"/>
        <w:ind w:left="709"/>
      </w:pPr>
      <w:r w:rsidRPr="004D41A4">
        <w:br w:type="page"/>
      </w:r>
      <w:bookmarkStart w:id="283" w:name="_Toc140047874"/>
      <w:bookmarkStart w:id="284" w:name="_Toc178244136"/>
      <w:r w:rsidRPr="004D41A4">
        <w:lastRenderedPageBreak/>
        <w:t>Legal costs</w:t>
      </w:r>
      <w:bookmarkEnd w:id="283"/>
      <w:bookmarkEnd w:id="284"/>
      <w:r w:rsidRPr="004D41A4">
        <w:t xml:space="preserve">  </w:t>
      </w:r>
    </w:p>
    <w:p w14:paraId="6D4E9D94" w14:textId="193086E1" w:rsidR="004D41A4" w:rsidRPr="004D41A4" w:rsidRDefault="004D41A4" w:rsidP="004D41A4">
      <w:pPr>
        <w:spacing w:after="120" w:line="250" w:lineRule="atLeast"/>
        <w:rPr>
          <w:rFonts w:ascii="Arial" w:eastAsia="Times" w:hAnsi="Arial" w:cs="Arial"/>
          <w:sz w:val="22"/>
          <w:szCs w:val="22"/>
          <w:shd w:val="clear" w:color="auto" w:fill="FFFFFF"/>
        </w:rPr>
      </w:pPr>
      <w:r w:rsidRPr="004D41A4">
        <w:rPr>
          <w:rFonts w:ascii="Arial" w:eastAsia="Times" w:hAnsi="Arial" w:cs="Arial"/>
          <w:sz w:val="22"/>
          <w:szCs w:val="22"/>
          <w:shd w:val="clear" w:color="auto" w:fill="FFFFFF"/>
        </w:rPr>
        <w:t xml:space="preserve">Although the FAS is designed to be accessible for all </w:t>
      </w:r>
      <w:r w:rsidRPr="002E23C1">
        <w:rPr>
          <w:rFonts w:ascii="Arial" w:eastAsia="Times" w:hAnsi="Arial" w:cs="Arial"/>
          <w:b/>
          <w:sz w:val="22"/>
          <w:szCs w:val="22"/>
          <w:shd w:val="clear" w:color="auto" w:fill="FFFFFF"/>
        </w:rPr>
        <w:t>victims</w:t>
      </w:r>
      <w:r w:rsidRPr="004D41A4" w:rsidDel="00CC18F0">
        <w:rPr>
          <w:rFonts w:ascii="Arial" w:eastAsia="Times" w:hAnsi="Arial" w:cs="Arial"/>
          <w:sz w:val="22"/>
          <w:szCs w:val="22"/>
          <w:shd w:val="clear" w:color="auto" w:fill="FFFFFF"/>
        </w:rPr>
        <w:t>,</w:t>
      </w:r>
      <w:r w:rsidRPr="004D41A4" w:rsidDel="002823CC">
        <w:rPr>
          <w:rFonts w:ascii="Arial" w:eastAsia="Times" w:hAnsi="Arial" w:cs="Arial"/>
          <w:sz w:val="22"/>
          <w:szCs w:val="22"/>
          <w:shd w:val="clear" w:color="auto" w:fill="FFFFFF"/>
        </w:rPr>
        <w:t xml:space="preserve"> </w:t>
      </w:r>
      <w:r w:rsidRPr="004D41A4">
        <w:rPr>
          <w:rFonts w:ascii="Arial" w:eastAsia="Times" w:hAnsi="Arial" w:cs="Arial"/>
          <w:sz w:val="22"/>
          <w:szCs w:val="22"/>
          <w:shd w:val="clear" w:color="auto" w:fill="FFFFFF"/>
        </w:rPr>
        <w:t>some victims may benefit from assistance from a lawyer</w:t>
      </w:r>
      <w:r w:rsidRPr="004D41A4">
        <w:rPr>
          <w:rFonts w:ascii="Arial" w:eastAsia="Times" w:hAnsi="Arial" w:cs="Arial"/>
          <w:sz w:val="22"/>
          <w:szCs w:val="22"/>
        </w:rPr>
        <w:t xml:space="preserve">. </w:t>
      </w:r>
      <w:r w:rsidRPr="004D41A4">
        <w:rPr>
          <w:rFonts w:ascii="Arial" w:eastAsia="Times" w:hAnsi="Arial" w:cs="Arial"/>
          <w:sz w:val="22"/>
          <w:szCs w:val="22"/>
          <w:shd w:val="clear" w:color="auto" w:fill="FFFFFF"/>
        </w:rPr>
        <w:t>The FAS</w:t>
      </w:r>
      <w:r w:rsidRPr="004D41A4" w:rsidDel="00882602">
        <w:rPr>
          <w:rFonts w:ascii="Arial" w:eastAsia="Times" w:hAnsi="Arial" w:cs="Arial"/>
          <w:sz w:val="22"/>
          <w:szCs w:val="22"/>
          <w:shd w:val="clear" w:color="auto" w:fill="FFFFFF"/>
        </w:rPr>
        <w:t xml:space="preserve"> </w:t>
      </w:r>
      <w:r w:rsidRPr="004D41A4">
        <w:rPr>
          <w:rFonts w:ascii="Arial" w:eastAsia="Times" w:hAnsi="Arial" w:cs="Arial"/>
          <w:sz w:val="22"/>
          <w:szCs w:val="22"/>
          <w:shd w:val="clear" w:color="auto" w:fill="FFFFFF"/>
        </w:rPr>
        <w:t xml:space="preserve">will pay reasonable </w:t>
      </w:r>
      <w:r w:rsidRPr="00FD1B74">
        <w:rPr>
          <w:rFonts w:ascii="Arial" w:eastAsia="Times" w:hAnsi="Arial" w:cs="Arial"/>
          <w:b/>
          <w:sz w:val="22"/>
          <w:szCs w:val="22"/>
          <w:shd w:val="clear" w:color="auto" w:fill="FFFFFF"/>
        </w:rPr>
        <w:t>legal costs</w:t>
      </w:r>
      <w:r w:rsidRPr="004D41A4">
        <w:rPr>
          <w:rFonts w:ascii="Arial" w:eastAsia="Times" w:hAnsi="Arial" w:cs="Arial"/>
          <w:sz w:val="22"/>
          <w:szCs w:val="22"/>
          <w:shd w:val="clear" w:color="auto" w:fill="FFFFFF"/>
        </w:rPr>
        <w:t xml:space="preserve"> </w:t>
      </w:r>
      <w:r w:rsidRPr="00FD1B74">
        <w:rPr>
          <w:rFonts w:ascii="Arial" w:eastAsia="Times" w:hAnsi="Arial" w:cs="Arial"/>
          <w:b/>
          <w:sz w:val="22"/>
          <w:szCs w:val="22"/>
          <w:shd w:val="clear" w:color="auto" w:fill="FFFFFF"/>
        </w:rPr>
        <w:t>incurred</w:t>
      </w:r>
      <w:r w:rsidRPr="004D41A4">
        <w:rPr>
          <w:rFonts w:ascii="Arial" w:eastAsia="Times" w:hAnsi="Arial" w:cs="Arial"/>
          <w:sz w:val="22"/>
          <w:szCs w:val="22"/>
          <w:shd w:val="clear" w:color="auto" w:fill="FFFFFF"/>
        </w:rPr>
        <w:t xml:space="preserve"> in representing a victim with a complex application, including complex </w:t>
      </w:r>
      <w:hyperlink w:anchor="_Variation_of_a_1" w:history="1">
        <w:r w:rsidRPr="00FD1B74">
          <w:rPr>
            <w:rFonts w:ascii="Arial" w:eastAsia="Times" w:hAnsi="Arial" w:cs="Arial"/>
            <w:b/>
            <w:color w:val="007DC3" w:themeColor="accent1"/>
            <w:sz w:val="22"/>
            <w:u w:val="dotted"/>
          </w:rPr>
          <w:t>FAS variation</w:t>
        </w:r>
        <w:r w:rsidRPr="004D41A4">
          <w:rPr>
            <w:rFonts w:ascii="Arial" w:eastAsia="Times" w:hAnsi="Arial" w:cs="Arial"/>
            <w:color w:val="007DC3" w:themeColor="accent1"/>
            <w:sz w:val="22"/>
            <w:u w:val="dotted"/>
          </w:rPr>
          <w:t xml:space="preserve"> applications</w:t>
        </w:r>
      </w:hyperlink>
      <w:r w:rsidRPr="004D41A4">
        <w:rPr>
          <w:rFonts w:ascii="Arial" w:eastAsia="Times" w:hAnsi="Arial" w:cs="Arial"/>
          <w:sz w:val="22"/>
        </w:rPr>
        <w:t xml:space="preserve"> or complex </w:t>
      </w:r>
      <w:hyperlink w:anchor="_Variation_of_a" w:history="1">
        <w:r w:rsidRPr="0033477E">
          <w:rPr>
            <w:rFonts w:ascii="Arial" w:eastAsia="Times" w:hAnsi="Arial" w:cs="Arial"/>
            <w:b/>
            <w:color w:val="007DC3" w:themeColor="accent1"/>
            <w:sz w:val="22"/>
            <w:u w:val="dotted"/>
          </w:rPr>
          <w:t>VOCAT</w:t>
        </w:r>
        <w:r w:rsidRPr="004D41A4">
          <w:rPr>
            <w:rFonts w:ascii="Arial" w:eastAsia="Times" w:hAnsi="Arial" w:cs="Arial"/>
            <w:color w:val="007DC3" w:themeColor="accent1"/>
            <w:sz w:val="22"/>
            <w:u w:val="dotted"/>
          </w:rPr>
          <w:t xml:space="preserve"> </w:t>
        </w:r>
        <w:r w:rsidRPr="002E23C1">
          <w:rPr>
            <w:rFonts w:ascii="Arial" w:eastAsia="Times" w:hAnsi="Arial" w:cs="Arial"/>
            <w:b/>
            <w:color w:val="007DC3" w:themeColor="accent1"/>
            <w:sz w:val="22"/>
            <w:u w:val="dotted"/>
          </w:rPr>
          <w:t>variation</w:t>
        </w:r>
        <w:r w:rsidRPr="004D41A4">
          <w:rPr>
            <w:rFonts w:ascii="Arial" w:eastAsia="Times" w:hAnsi="Arial" w:cs="Arial"/>
            <w:color w:val="007DC3" w:themeColor="accent1"/>
            <w:sz w:val="22"/>
            <w:u w:val="dotted"/>
          </w:rPr>
          <w:t xml:space="preserve"> applications</w:t>
        </w:r>
      </w:hyperlink>
      <w:r w:rsidRPr="004D41A4">
        <w:rPr>
          <w:rFonts w:ascii="Arial" w:eastAsia="Times" w:hAnsi="Arial" w:cs="Arial"/>
          <w:sz w:val="22"/>
          <w:szCs w:val="22"/>
          <w:shd w:val="clear" w:color="auto" w:fill="FFFFFF"/>
        </w:rPr>
        <w:t xml:space="preserve">. </w:t>
      </w:r>
      <w:r w:rsidRPr="004D41A4">
        <w:rPr>
          <w:rFonts w:ascii="Arial" w:eastAsia="Times" w:hAnsi="Arial" w:cs="Arial"/>
          <w:sz w:val="22"/>
        </w:rPr>
        <w:t xml:space="preserve">The FAS will not pay </w:t>
      </w:r>
      <w:r w:rsidRPr="00FD1B74">
        <w:rPr>
          <w:rFonts w:ascii="Arial" w:eastAsia="Times" w:hAnsi="Arial" w:cs="Arial"/>
          <w:b/>
          <w:sz w:val="22"/>
        </w:rPr>
        <w:t>legal costs</w:t>
      </w:r>
      <w:r w:rsidRPr="004D41A4">
        <w:rPr>
          <w:rFonts w:ascii="Arial" w:eastAsia="Times" w:hAnsi="Arial" w:cs="Arial"/>
          <w:sz w:val="22"/>
        </w:rPr>
        <w:t xml:space="preserve"> associated with </w:t>
      </w:r>
      <w:hyperlink w:anchor="_Internal_reviews" w:history="1">
        <w:r w:rsidR="002C1DC7" w:rsidRPr="00235A6C">
          <w:rPr>
            <w:rStyle w:val="Hyperlink"/>
            <w:rFonts w:ascii="Arial" w:eastAsia="Times" w:hAnsi="Arial" w:cs="Arial"/>
            <w:b/>
            <w:sz w:val="22"/>
          </w:rPr>
          <w:t>internal review</w:t>
        </w:r>
      </w:hyperlink>
      <w:r w:rsidRPr="004D41A4">
        <w:rPr>
          <w:rFonts w:ascii="Arial" w:eastAsia="Times" w:hAnsi="Arial" w:cs="Arial"/>
          <w:sz w:val="22"/>
        </w:rPr>
        <w:t xml:space="preserve"> applications.</w:t>
      </w:r>
    </w:p>
    <w:p w14:paraId="7C0028BB" w14:textId="77777777" w:rsidR="004D41A4" w:rsidRPr="004D41A4" w:rsidRDefault="004D41A4" w:rsidP="004D41A4">
      <w:pPr>
        <w:spacing w:after="120" w:line="250" w:lineRule="atLeast"/>
        <w:rPr>
          <w:rFonts w:ascii="Arial" w:eastAsia="Times" w:hAnsi="Arial" w:cs="Arial"/>
          <w:sz w:val="22"/>
          <w:szCs w:val="22"/>
          <w:shd w:val="clear" w:color="auto" w:fill="FFFFFF"/>
        </w:rPr>
      </w:pPr>
      <w:r w:rsidRPr="004D41A4">
        <w:rPr>
          <w:rFonts w:ascii="Arial" w:eastAsia="Times" w:hAnsi="Arial" w:cs="Arial"/>
          <w:sz w:val="22"/>
          <w:szCs w:val="22"/>
          <w:shd w:val="clear" w:color="auto" w:fill="FFFFFF"/>
        </w:rPr>
        <w:t>A lawyer must not:</w:t>
      </w:r>
    </w:p>
    <w:p w14:paraId="2D278958" w14:textId="2A256F91" w:rsidR="004D41A4" w:rsidRPr="004D41A4" w:rsidRDefault="004D41A4" w:rsidP="00DF3EE5">
      <w:pPr>
        <w:numPr>
          <w:ilvl w:val="0"/>
          <w:numId w:val="66"/>
        </w:numPr>
        <w:spacing w:after="120" w:line="250" w:lineRule="atLeast"/>
        <w:rPr>
          <w:rFonts w:ascii="Arial" w:eastAsia="Times" w:hAnsi="Arial" w:cs="Arial"/>
          <w:sz w:val="22"/>
          <w:szCs w:val="22"/>
          <w:shd w:val="clear" w:color="auto" w:fill="FFFFFF"/>
        </w:rPr>
      </w:pPr>
      <w:r w:rsidRPr="004D41A4">
        <w:rPr>
          <w:rFonts w:ascii="Arial" w:eastAsia="Times" w:hAnsi="Arial" w:cs="Arial"/>
          <w:sz w:val="22"/>
          <w:szCs w:val="22"/>
          <w:shd w:val="clear" w:color="auto" w:fill="FFFFFF"/>
        </w:rPr>
        <w:t xml:space="preserve">charge or recover from an </w:t>
      </w:r>
      <w:r w:rsidRPr="00DD20ED" w:rsidDel="00DD20ED">
        <w:rPr>
          <w:rFonts w:ascii="Arial" w:eastAsia="Times" w:hAnsi="Arial" w:cs="Arial"/>
          <w:b/>
          <w:sz w:val="22"/>
          <w:szCs w:val="22"/>
          <w:shd w:val="clear" w:color="auto" w:fill="FFFFFF"/>
        </w:rPr>
        <w:t>applicant</w:t>
      </w:r>
      <w:r w:rsidRPr="004D41A4">
        <w:rPr>
          <w:rFonts w:ascii="Arial" w:eastAsia="Times" w:hAnsi="Arial" w:cs="Arial"/>
          <w:sz w:val="22"/>
          <w:szCs w:val="22"/>
          <w:shd w:val="clear" w:color="auto" w:fill="FFFFFF"/>
        </w:rPr>
        <w:t xml:space="preserve"> any </w:t>
      </w:r>
      <w:r w:rsidRPr="00FD1B74">
        <w:rPr>
          <w:rFonts w:ascii="Arial" w:eastAsia="Times" w:hAnsi="Arial" w:cs="Arial"/>
          <w:b/>
          <w:sz w:val="22"/>
          <w:szCs w:val="22"/>
          <w:shd w:val="clear" w:color="auto" w:fill="FFFFFF"/>
        </w:rPr>
        <w:t>legal costs</w:t>
      </w:r>
      <w:r w:rsidRPr="004D41A4">
        <w:rPr>
          <w:rFonts w:ascii="Arial" w:eastAsia="Times" w:hAnsi="Arial" w:cs="Arial"/>
          <w:sz w:val="22"/>
          <w:szCs w:val="22"/>
          <w:shd w:val="clear" w:color="auto" w:fill="FFFFFF"/>
        </w:rPr>
        <w:t xml:space="preserve"> </w:t>
      </w:r>
      <w:r w:rsidRPr="00FD1B74">
        <w:rPr>
          <w:rFonts w:ascii="Arial" w:eastAsia="Times" w:hAnsi="Arial" w:cs="Arial"/>
          <w:b/>
          <w:sz w:val="22"/>
          <w:szCs w:val="22"/>
          <w:shd w:val="clear" w:color="auto" w:fill="FFFFFF"/>
        </w:rPr>
        <w:t>incurred</w:t>
      </w:r>
      <w:r w:rsidRPr="004D41A4">
        <w:rPr>
          <w:rFonts w:ascii="Arial" w:eastAsia="Times" w:hAnsi="Arial" w:cs="Arial"/>
          <w:sz w:val="22"/>
          <w:szCs w:val="22"/>
          <w:shd w:val="clear" w:color="auto" w:fill="FFFFFF"/>
        </w:rPr>
        <w:t xml:space="preserve"> for representing or assisting the </w:t>
      </w:r>
      <w:r w:rsidRPr="00DD20ED" w:rsidDel="00DD20ED">
        <w:rPr>
          <w:rFonts w:ascii="Arial" w:eastAsia="Times" w:hAnsi="Arial" w:cs="Arial"/>
          <w:b/>
          <w:sz w:val="22"/>
          <w:szCs w:val="22"/>
          <w:shd w:val="clear" w:color="auto" w:fill="FFFFFF"/>
        </w:rPr>
        <w:t>applicant</w:t>
      </w:r>
      <w:r w:rsidRPr="004D41A4">
        <w:rPr>
          <w:rFonts w:ascii="Arial" w:eastAsia="Times" w:hAnsi="Arial" w:cs="Arial"/>
          <w:sz w:val="22"/>
          <w:szCs w:val="22"/>
          <w:shd w:val="clear" w:color="auto" w:fill="FFFFFF"/>
        </w:rPr>
        <w:t xml:space="preserve"> to apply for the FAS, unless otherwise allowed by the FAS</w:t>
      </w:r>
      <w:r w:rsidRPr="004D41A4">
        <w:rPr>
          <w:rFonts w:ascii="Arial" w:eastAsia="Times" w:hAnsi="Arial" w:cs="Arial"/>
          <w:sz w:val="22"/>
          <w:szCs w:val="22"/>
          <w:shd w:val="clear" w:color="auto" w:fill="FFFFFF"/>
          <w:vertAlign w:val="superscript"/>
        </w:rPr>
        <w:footnoteReference w:id="43"/>
      </w:r>
    </w:p>
    <w:p w14:paraId="60CCAEBD" w14:textId="7935E603" w:rsidR="004D41A4" w:rsidRPr="004D41A4" w:rsidRDefault="004D41A4" w:rsidP="00DF3EE5">
      <w:pPr>
        <w:numPr>
          <w:ilvl w:val="0"/>
          <w:numId w:val="66"/>
        </w:num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claim a lien over any amount of </w:t>
      </w:r>
      <w:r w:rsidRPr="00D8484F">
        <w:rPr>
          <w:rFonts w:ascii="Arial" w:eastAsia="Times" w:hAnsi="Arial" w:cs="Arial"/>
          <w:b/>
          <w:bCs/>
          <w:sz w:val="22"/>
          <w:shd w:val="clear" w:color="auto" w:fill="FFFFFF"/>
        </w:rPr>
        <w:t>assistance</w:t>
      </w:r>
      <w:r w:rsidRPr="004D41A4">
        <w:rPr>
          <w:rFonts w:ascii="Arial" w:eastAsia="Times" w:hAnsi="Arial" w:cs="Arial"/>
          <w:sz w:val="22"/>
          <w:shd w:val="clear" w:color="auto" w:fill="FFFFFF"/>
        </w:rPr>
        <w:t xml:space="preserve"> grant</w:t>
      </w:r>
      <w:r w:rsidR="00655AE9">
        <w:rPr>
          <w:rFonts w:ascii="Arial" w:eastAsia="Times" w:hAnsi="Arial" w:cs="Arial"/>
          <w:sz w:val="22"/>
          <w:shd w:val="clear" w:color="auto" w:fill="FFFFFF"/>
        </w:rPr>
        <w:t>ed</w:t>
      </w:r>
      <w:r w:rsidRPr="004D41A4">
        <w:rPr>
          <w:rFonts w:ascii="Arial" w:eastAsia="Times" w:hAnsi="Arial" w:cs="Arial"/>
          <w:sz w:val="22"/>
          <w:shd w:val="clear" w:color="auto" w:fill="FFFFFF"/>
        </w:rPr>
        <w:t xml:space="preserve"> to the </w:t>
      </w:r>
      <w:r w:rsidRPr="00DD20ED" w:rsidDel="00DD20ED">
        <w:rPr>
          <w:rFonts w:ascii="Arial" w:eastAsia="Times" w:hAnsi="Arial" w:cs="Arial"/>
          <w:b/>
          <w:sz w:val="22"/>
          <w:shd w:val="clear" w:color="auto" w:fill="FFFFFF"/>
        </w:rPr>
        <w:t>applicant</w:t>
      </w:r>
      <w:r w:rsidRPr="004D41A4">
        <w:rPr>
          <w:rFonts w:ascii="Arial" w:eastAsia="Times" w:hAnsi="Arial" w:cs="Arial"/>
          <w:sz w:val="22"/>
          <w:shd w:val="clear" w:color="auto" w:fill="FFFFFF"/>
        </w:rPr>
        <w:t>,</w:t>
      </w:r>
      <w:r w:rsidRPr="004D41A4">
        <w:rPr>
          <w:rFonts w:ascii="Arial" w:eastAsia="Times" w:hAnsi="Arial" w:cs="Arial"/>
          <w:sz w:val="22"/>
          <w:shd w:val="clear" w:color="auto" w:fill="FFFFFF"/>
          <w:vertAlign w:val="superscript"/>
        </w:rPr>
        <w:footnoteReference w:id="44"/>
      </w:r>
      <w:r w:rsidRPr="004D41A4">
        <w:rPr>
          <w:rFonts w:ascii="Arial" w:eastAsia="Times" w:hAnsi="Arial" w:cs="Arial"/>
          <w:sz w:val="22"/>
          <w:shd w:val="clear" w:color="auto" w:fill="FFFFFF"/>
        </w:rPr>
        <w:t xml:space="preserve"> or </w:t>
      </w:r>
    </w:p>
    <w:p w14:paraId="27586439" w14:textId="23C60737" w:rsidR="004D41A4" w:rsidRPr="004D41A4" w:rsidRDefault="004D41A4" w:rsidP="00DF3EE5">
      <w:pPr>
        <w:numPr>
          <w:ilvl w:val="0"/>
          <w:numId w:val="66"/>
        </w:num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withhold any legal or other costs or amounts from any amount of </w:t>
      </w:r>
      <w:r w:rsidRPr="00D8484F">
        <w:rPr>
          <w:rFonts w:ascii="Arial" w:eastAsia="Times" w:hAnsi="Arial" w:cs="Arial"/>
          <w:b/>
          <w:bCs/>
          <w:sz w:val="22"/>
          <w:shd w:val="clear" w:color="auto" w:fill="FFFFFF"/>
        </w:rPr>
        <w:t>assistance</w:t>
      </w:r>
      <w:r w:rsidRPr="004D41A4">
        <w:rPr>
          <w:rFonts w:ascii="Arial" w:eastAsia="Times" w:hAnsi="Arial" w:cs="Arial"/>
          <w:sz w:val="22"/>
          <w:shd w:val="clear" w:color="auto" w:fill="FFFFFF"/>
        </w:rPr>
        <w:t xml:space="preserve"> granted to an </w:t>
      </w:r>
      <w:r w:rsidRPr="00DD20ED" w:rsidDel="00DD20ED">
        <w:rPr>
          <w:rFonts w:ascii="Arial" w:eastAsia="Times" w:hAnsi="Arial" w:cs="Arial"/>
          <w:b/>
          <w:sz w:val="22"/>
          <w:shd w:val="clear" w:color="auto" w:fill="FFFFFF"/>
        </w:rPr>
        <w:t>applicant</w:t>
      </w:r>
      <w:r w:rsidRPr="004D41A4">
        <w:rPr>
          <w:rFonts w:ascii="Arial" w:eastAsia="Times" w:hAnsi="Arial" w:cs="Arial"/>
          <w:sz w:val="22"/>
          <w:shd w:val="clear" w:color="auto" w:fill="FFFFFF"/>
        </w:rPr>
        <w:t>.</w:t>
      </w:r>
      <w:r w:rsidRPr="004D41A4">
        <w:rPr>
          <w:rFonts w:ascii="Arial" w:eastAsia="Times" w:hAnsi="Arial" w:cs="Arial"/>
          <w:sz w:val="22"/>
          <w:shd w:val="clear" w:color="auto" w:fill="FFFFFF"/>
          <w:vertAlign w:val="superscript"/>
        </w:rPr>
        <w:footnoteReference w:id="45"/>
      </w:r>
    </w:p>
    <w:p w14:paraId="0509B734" w14:textId="77777777" w:rsidR="004D41A4" w:rsidRPr="004D41A4" w:rsidRDefault="004D41A4" w:rsidP="004D41A4">
      <w:p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The FAS will </w:t>
      </w:r>
      <w:r w:rsidRPr="004D41A4">
        <w:rPr>
          <w:rFonts w:ascii="Arial" w:eastAsia="Times" w:hAnsi="Arial" w:cs="Arial"/>
          <w:sz w:val="22"/>
          <w:u w:val="single"/>
          <w:shd w:val="clear" w:color="auto" w:fill="FFFFFF"/>
        </w:rPr>
        <w:t>not</w:t>
      </w:r>
      <w:r w:rsidRPr="004D41A4">
        <w:rPr>
          <w:rFonts w:ascii="Arial" w:eastAsia="Times" w:hAnsi="Arial" w:cs="Arial"/>
          <w:sz w:val="22"/>
          <w:shd w:val="clear" w:color="auto" w:fill="FFFFFF"/>
        </w:rPr>
        <w:t xml:space="preserve"> pay </w:t>
      </w:r>
      <w:r w:rsidRPr="00FD1B74">
        <w:rPr>
          <w:rFonts w:ascii="Arial" w:eastAsia="Times" w:hAnsi="Arial" w:cs="Arial"/>
          <w:b/>
          <w:sz w:val="22"/>
          <w:shd w:val="clear" w:color="auto" w:fill="FFFFFF"/>
        </w:rPr>
        <w:t>legal costs</w:t>
      </w:r>
      <w:r w:rsidRPr="004D41A4">
        <w:rPr>
          <w:rFonts w:ascii="Arial" w:eastAsia="Times" w:hAnsi="Arial" w:cs="Arial"/>
          <w:sz w:val="22"/>
          <w:shd w:val="clear" w:color="auto" w:fill="FFFFFF"/>
        </w:rPr>
        <w:t xml:space="preserve"> if an application:</w:t>
      </w:r>
    </w:p>
    <w:p w14:paraId="60C5E6DB" w14:textId="77777777" w:rsidR="004D41A4" w:rsidRPr="004D41A4" w:rsidRDefault="004D41A4" w:rsidP="00DF3EE5">
      <w:pPr>
        <w:numPr>
          <w:ilvl w:val="0"/>
          <w:numId w:val="56"/>
        </w:num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is frivolous or vexatious </w:t>
      </w:r>
    </w:p>
    <w:p w14:paraId="23365CC4" w14:textId="77777777" w:rsidR="004D41A4" w:rsidRPr="004D41A4" w:rsidRDefault="004D41A4" w:rsidP="00DF3EE5">
      <w:pPr>
        <w:numPr>
          <w:ilvl w:val="0"/>
          <w:numId w:val="56"/>
        </w:num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is an abuse of process, or</w:t>
      </w:r>
    </w:p>
    <w:p w14:paraId="779192AF" w14:textId="77777777" w:rsidR="004D41A4" w:rsidRPr="004D41A4" w:rsidRDefault="004D41A4" w:rsidP="00DF3EE5">
      <w:pPr>
        <w:numPr>
          <w:ilvl w:val="0"/>
          <w:numId w:val="56"/>
        </w:num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does not, on the factual and legal material available to the lawyer at the time of filing the application, have any reasonable prospects of success.  </w:t>
      </w:r>
    </w:p>
    <w:p w14:paraId="26B5285B" w14:textId="77777777" w:rsidR="004D41A4" w:rsidRPr="004D41A4" w:rsidRDefault="004D41A4" w:rsidP="00DB2295">
      <w:pPr>
        <w:pStyle w:val="Heading2"/>
      </w:pPr>
      <w:bookmarkStart w:id="285" w:name="_Claiming_legal_costs"/>
      <w:bookmarkStart w:id="286" w:name="_Toc140047875"/>
      <w:bookmarkStart w:id="287" w:name="_Toc178244137"/>
      <w:bookmarkEnd w:id="285"/>
      <w:r w:rsidRPr="004D41A4">
        <w:rPr>
          <w:shd w:val="clear" w:color="auto" w:fill="FFFFFF"/>
        </w:rPr>
        <w:t>Claiming legal costs</w:t>
      </w:r>
      <w:bookmarkEnd w:id="286"/>
      <w:bookmarkEnd w:id="287"/>
    </w:p>
    <w:p w14:paraId="0ED9EA60"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For the FAS to pay </w:t>
      </w:r>
      <w:r w:rsidRPr="00FD1B74">
        <w:rPr>
          <w:rFonts w:ascii="Arial" w:eastAsia="Times" w:hAnsi="Arial" w:cs="Arial"/>
          <w:b/>
          <w:sz w:val="22"/>
        </w:rPr>
        <w:t>legal costs</w:t>
      </w:r>
      <w:r w:rsidRPr="004D41A4">
        <w:rPr>
          <w:rFonts w:ascii="Arial" w:eastAsia="Times" w:hAnsi="Arial" w:cs="Arial"/>
          <w:sz w:val="22"/>
        </w:rPr>
        <w:t>, lawyers must:</w:t>
      </w:r>
    </w:p>
    <w:p w14:paraId="59012B02" w14:textId="035379BF" w:rsidR="004D41A4" w:rsidRPr="004D41A4" w:rsidRDefault="004D41A4" w:rsidP="00DF3EE5">
      <w:pPr>
        <w:numPr>
          <w:ilvl w:val="0"/>
          <w:numId w:val="69"/>
        </w:numPr>
        <w:spacing w:after="120" w:line="250" w:lineRule="atLeast"/>
        <w:rPr>
          <w:rFonts w:ascii="Arial" w:eastAsia="Times" w:hAnsi="Arial" w:cs="Arial"/>
          <w:sz w:val="22"/>
          <w:shd w:val="clear" w:color="auto" w:fill="FFFFFF"/>
        </w:rPr>
      </w:pPr>
      <w:r w:rsidRPr="004D41A4">
        <w:rPr>
          <w:rFonts w:ascii="Arial" w:eastAsia="Times" w:hAnsi="Arial" w:cs="Arial"/>
          <w:sz w:val="22"/>
        </w:rPr>
        <w:t xml:space="preserve">have been listed as the </w:t>
      </w:r>
      <w:r w:rsidRPr="00FD1B74">
        <w:rPr>
          <w:rFonts w:ascii="Arial" w:eastAsia="Times" w:hAnsi="Arial" w:cs="Arial"/>
          <w:b/>
          <w:sz w:val="22"/>
        </w:rPr>
        <w:t xml:space="preserve">victim’s </w:t>
      </w:r>
      <w:hyperlink w:anchor="_Authorised_Representatives_1" w:history="1">
        <w:r w:rsidR="00F43784" w:rsidRPr="00E269E2">
          <w:rPr>
            <w:rStyle w:val="Hyperlink"/>
            <w:rFonts w:ascii="Arial" w:eastAsia="Times" w:hAnsi="Arial" w:cs="Arial"/>
            <w:b/>
            <w:sz w:val="22"/>
          </w:rPr>
          <w:t>Authorised Representative</w:t>
        </w:r>
      </w:hyperlink>
      <w:r w:rsidRPr="004D41A4">
        <w:rPr>
          <w:rFonts w:ascii="Arial" w:eastAsia="Times" w:hAnsi="Arial" w:cs="Arial"/>
          <w:sz w:val="22"/>
        </w:rPr>
        <w:t xml:space="preserve"> </w:t>
      </w:r>
    </w:p>
    <w:p w14:paraId="1CDBC62B" w14:textId="77777777" w:rsidR="004D41A4" w:rsidRPr="004D41A4" w:rsidRDefault="004D41A4" w:rsidP="00DF3EE5">
      <w:pPr>
        <w:numPr>
          <w:ilvl w:val="0"/>
          <w:numId w:val="69"/>
        </w:numPr>
        <w:spacing w:after="120" w:line="250" w:lineRule="atLeast"/>
        <w:rPr>
          <w:rFonts w:ascii="Arial" w:eastAsia="Times" w:hAnsi="Arial" w:cs="Arial"/>
          <w:sz w:val="22"/>
          <w:shd w:val="clear" w:color="auto" w:fill="FFFFFF"/>
        </w:rPr>
      </w:pPr>
      <w:r w:rsidRPr="004D41A4">
        <w:rPr>
          <w:rFonts w:ascii="Arial" w:eastAsia="Times" w:hAnsi="Arial" w:cs="Arial"/>
          <w:sz w:val="22"/>
        </w:rPr>
        <w:t xml:space="preserve">have a practising certificate at the time of assisting the </w:t>
      </w:r>
      <w:r w:rsidRPr="002E23C1">
        <w:rPr>
          <w:rFonts w:ascii="Arial" w:eastAsia="Times" w:hAnsi="Arial" w:cs="Arial"/>
          <w:b/>
          <w:sz w:val="22"/>
        </w:rPr>
        <w:t>victim</w:t>
      </w:r>
      <w:r w:rsidRPr="004D41A4">
        <w:rPr>
          <w:rFonts w:ascii="Arial" w:eastAsia="Times" w:hAnsi="Arial" w:cs="Arial"/>
          <w:sz w:val="22"/>
        </w:rPr>
        <w:t xml:space="preserve"> with their application, and</w:t>
      </w:r>
      <w:r w:rsidRPr="004D41A4">
        <w:rPr>
          <w:rFonts w:ascii="Arial" w:eastAsia="Times" w:hAnsi="Arial" w:cs="Arial"/>
          <w:sz w:val="22"/>
          <w:shd w:val="clear" w:color="auto" w:fill="FFFFFF"/>
        </w:rPr>
        <w:t xml:space="preserve">  </w:t>
      </w:r>
    </w:p>
    <w:p w14:paraId="364E1C50" w14:textId="77777777" w:rsidR="004D41A4" w:rsidRPr="004D41A4" w:rsidRDefault="004D41A4" w:rsidP="00DF3EE5">
      <w:pPr>
        <w:numPr>
          <w:ilvl w:val="0"/>
          <w:numId w:val="69"/>
        </w:num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provide reasons in their request for </w:t>
      </w:r>
      <w:r w:rsidRPr="00FD1B74">
        <w:rPr>
          <w:rFonts w:ascii="Arial" w:eastAsia="Times" w:hAnsi="Arial" w:cs="Arial"/>
          <w:b/>
          <w:sz w:val="22"/>
          <w:shd w:val="clear" w:color="auto" w:fill="FFFFFF"/>
        </w:rPr>
        <w:t>legal costs</w:t>
      </w:r>
      <w:r w:rsidRPr="004D41A4">
        <w:rPr>
          <w:rFonts w:ascii="Arial" w:eastAsia="Times" w:hAnsi="Arial" w:cs="Arial"/>
          <w:sz w:val="22"/>
          <w:shd w:val="clear" w:color="auto" w:fill="FFFFFF"/>
        </w:rPr>
        <w:t xml:space="preserve"> explaining why the application should be considered complex. </w:t>
      </w:r>
    </w:p>
    <w:p w14:paraId="6DA107D8" w14:textId="4136F07E" w:rsidR="004D41A4" w:rsidRPr="004D41A4" w:rsidRDefault="004D41A4" w:rsidP="004D41A4">
      <w:pPr>
        <w:spacing w:after="120" w:line="250" w:lineRule="atLeast"/>
        <w:rPr>
          <w:rFonts w:ascii="Arial" w:eastAsia="MS Gothic" w:hAnsi="Arial" w:cs="Arial"/>
          <w:sz w:val="22"/>
        </w:rPr>
      </w:pPr>
      <w:r w:rsidRPr="004D41A4">
        <w:rPr>
          <w:rFonts w:ascii="Arial" w:eastAsia="Times" w:hAnsi="Arial" w:cs="Arial"/>
          <w:sz w:val="22"/>
          <w:shd w:val="clear" w:color="auto" w:fill="FFFFFF"/>
        </w:rPr>
        <w:t xml:space="preserve">The FAS </w:t>
      </w:r>
      <w:r w:rsidRPr="004D41A4">
        <w:rPr>
          <w:rFonts w:ascii="Arial" w:eastAsia="Times" w:hAnsi="Arial" w:cs="Arial"/>
          <w:sz w:val="22"/>
        </w:rPr>
        <w:t xml:space="preserve">will consider the lawyer’s explanation and information on the </w:t>
      </w:r>
      <w:r w:rsidRPr="00FD1B74">
        <w:rPr>
          <w:rFonts w:ascii="Arial" w:eastAsia="Times" w:hAnsi="Arial" w:cs="Arial"/>
          <w:b/>
          <w:sz w:val="22"/>
        </w:rPr>
        <w:t>victim’s</w:t>
      </w:r>
      <w:r w:rsidRPr="004D41A4">
        <w:rPr>
          <w:rFonts w:ascii="Arial" w:eastAsia="Times" w:hAnsi="Arial" w:cs="Arial"/>
          <w:sz w:val="22"/>
        </w:rPr>
        <w:t xml:space="preserve"> application when deciding whether an application is complex. The FAS will pay </w:t>
      </w:r>
      <w:r w:rsidRPr="00FD1B74">
        <w:rPr>
          <w:rFonts w:ascii="Arial" w:eastAsia="Times" w:hAnsi="Arial" w:cs="Arial"/>
          <w:b/>
          <w:sz w:val="22"/>
        </w:rPr>
        <w:t>l</w:t>
      </w:r>
      <w:r w:rsidRPr="00FD1B74">
        <w:rPr>
          <w:rFonts w:ascii="Arial" w:eastAsia="MS Gothic" w:hAnsi="Arial" w:cs="Arial"/>
          <w:b/>
          <w:sz w:val="22"/>
        </w:rPr>
        <w:t>egal costs</w:t>
      </w:r>
      <w:r w:rsidRPr="004D41A4">
        <w:rPr>
          <w:rFonts w:ascii="Arial" w:eastAsia="MS Gothic" w:hAnsi="Arial" w:cs="Arial"/>
          <w:sz w:val="22"/>
        </w:rPr>
        <w:t xml:space="preserve"> associated with an application as outlined in the following table</w:t>
      </w:r>
      <w:r w:rsidR="007A26E6">
        <w:rPr>
          <w:rFonts w:ascii="Arial" w:eastAsia="MS Gothic" w:hAnsi="Arial" w:cs="Arial"/>
          <w:sz w:val="22"/>
        </w:rPr>
        <w:t>.</w:t>
      </w:r>
      <w:r w:rsidRPr="004D41A4">
        <w:rPr>
          <w:rFonts w:ascii="Arial" w:eastAsia="MS Gothic" w:hAnsi="Arial" w:cs="Arial"/>
          <w:sz w:val="22"/>
        </w:rPr>
        <w:t xml:space="preserve"> </w:t>
      </w:r>
      <w:r w:rsidR="007A26E6">
        <w:rPr>
          <w:rFonts w:ascii="Arial" w:eastAsia="MS Gothic" w:hAnsi="Arial" w:cs="Arial"/>
          <w:sz w:val="22"/>
        </w:rPr>
        <w:t>The FAS</w:t>
      </w:r>
      <w:r w:rsidRPr="004D41A4">
        <w:rPr>
          <w:rFonts w:ascii="Arial" w:eastAsia="MS Gothic" w:hAnsi="Arial" w:cs="Arial"/>
          <w:sz w:val="22"/>
        </w:rPr>
        <w:t xml:space="preserve"> </w:t>
      </w:r>
      <w:r w:rsidRPr="004D41A4">
        <w:rPr>
          <w:rFonts w:ascii="Arial" w:eastAsia="Times" w:hAnsi="Arial" w:cs="Arial"/>
          <w:sz w:val="22"/>
          <w:shd w:val="clear" w:color="auto" w:fill="FFFFFF"/>
        </w:rPr>
        <w:t xml:space="preserve">will only consider paying </w:t>
      </w:r>
      <w:r w:rsidRPr="00FD1B74">
        <w:rPr>
          <w:rFonts w:ascii="Arial" w:eastAsia="Times" w:hAnsi="Arial" w:cs="Arial"/>
          <w:b/>
          <w:sz w:val="22"/>
          <w:shd w:val="clear" w:color="auto" w:fill="FFFFFF"/>
        </w:rPr>
        <w:t>legal costs</w:t>
      </w:r>
      <w:r w:rsidRPr="004D41A4">
        <w:rPr>
          <w:rFonts w:ascii="Arial" w:eastAsia="Times" w:hAnsi="Arial" w:cs="Arial"/>
          <w:sz w:val="22"/>
          <w:shd w:val="clear" w:color="auto" w:fill="FFFFFF"/>
        </w:rPr>
        <w:t xml:space="preserve"> above the amounts listed</w:t>
      </w:r>
      <w:r w:rsidR="007A26E6">
        <w:rPr>
          <w:rFonts w:ascii="Arial" w:eastAsia="Times" w:hAnsi="Arial" w:cs="Arial"/>
          <w:sz w:val="22"/>
          <w:shd w:val="clear" w:color="auto" w:fill="FFFFFF"/>
        </w:rPr>
        <w:t>,</w:t>
      </w:r>
      <w:r w:rsidRPr="004D41A4">
        <w:rPr>
          <w:rFonts w:ascii="Arial" w:eastAsia="Times" w:hAnsi="Arial" w:cs="Arial"/>
          <w:sz w:val="22"/>
          <w:shd w:val="clear" w:color="auto" w:fill="FFFFFF"/>
        </w:rPr>
        <w:t xml:space="preserve"> or outside the circumstances </w:t>
      </w:r>
      <w:r w:rsidR="0056767E">
        <w:rPr>
          <w:rFonts w:ascii="Arial" w:eastAsia="Times" w:hAnsi="Arial" w:cs="Arial"/>
          <w:sz w:val="22"/>
          <w:shd w:val="clear" w:color="auto" w:fill="FFFFFF"/>
        </w:rPr>
        <w:t xml:space="preserve">identified in </w:t>
      </w:r>
      <w:r w:rsidRPr="004D41A4">
        <w:rPr>
          <w:rFonts w:ascii="Arial" w:eastAsia="Times" w:hAnsi="Arial" w:cs="Arial"/>
          <w:sz w:val="22"/>
          <w:shd w:val="clear" w:color="auto" w:fill="FFFFFF"/>
        </w:rPr>
        <w:t xml:space="preserve">the </w:t>
      </w:r>
      <w:r w:rsidR="0056767E">
        <w:rPr>
          <w:rFonts w:ascii="Arial" w:eastAsia="Times" w:hAnsi="Arial" w:cs="Arial"/>
          <w:sz w:val="22"/>
          <w:shd w:val="clear" w:color="auto" w:fill="FFFFFF"/>
        </w:rPr>
        <w:t xml:space="preserve">below </w:t>
      </w:r>
      <w:r w:rsidRPr="004D41A4">
        <w:rPr>
          <w:rFonts w:ascii="Arial" w:eastAsia="Times" w:hAnsi="Arial" w:cs="Arial"/>
          <w:sz w:val="22"/>
          <w:shd w:val="clear" w:color="auto" w:fill="FFFFFF"/>
        </w:rPr>
        <w:t>table in exceptional circumstances</w:t>
      </w:r>
      <w:r w:rsidR="004553DC">
        <w:rPr>
          <w:rFonts w:ascii="Arial" w:eastAsia="Times" w:hAnsi="Arial" w:cs="Arial"/>
          <w:sz w:val="22"/>
          <w:shd w:val="clear" w:color="auto" w:fill="FFFFFF"/>
        </w:rPr>
        <w:t>,</w:t>
      </w:r>
      <w:r w:rsidRPr="004D41A4">
        <w:rPr>
          <w:rFonts w:ascii="Arial" w:eastAsia="Times" w:hAnsi="Arial" w:cs="Arial"/>
          <w:sz w:val="22"/>
        </w:rPr>
        <w:t xml:space="preserve"> and </w:t>
      </w:r>
      <w:r w:rsidR="004553DC">
        <w:rPr>
          <w:rFonts w:ascii="Arial" w:eastAsia="Times" w:hAnsi="Arial" w:cs="Arial"/>
          <w:sz w:val="22"/>
        </w:rPr>
        <w:t xml:space="preserve">only </w:t>
      </w:r>
      <w:r w:rsidRPr="004D41A4">
        <w:rPr>
          <w:rFonts w:ascii="Arial" w:eastAsia="Times" w:hAnsi="Arial" w:cs="Arial"/>
          <w:sz w:val="22"/>
        </w:rPr>
        <w:t xml:space="preserve">where the lawyer provides </w:t>
      </w:r>
      <w:r w:rsidR="00A5735D">
        <w:rPr>
          <w:rFonts w:ascii="Arial" w:eastAsia="Times" w:hAnsi="Arial" w:cs="Arial"/>
          <w:sz w:val="22"/>
        </w:rPr>
        <w:t xml:space="preserve">an </w:t>
      </w:r>
      <w:r w:rsidRPr="004D41A4">
        <w:rPr>
          <w:rFonts w:ascii="Arial" w:eastAsia="Times" w:hAnsi="Arial" w:cs="Arial"/>
          <w:sz w:val="22"/>
        </w:rPr>
        <w:t>appropriate explanation of the additional work undertaken</w:t>
      </w:r>
      <w:r w:rsidRPr="004D41A4">
        <w:rPr>
          <w:rFonts w:ascii="Arial" w:eastAsia="Times" w:hAnsi="Arial" w:cs="Arial"/>
          <w:sz w:val="22"/>
          <w:shd w:val="clear" w:color="auto" w:fill="FFFFFF"/>
        </w:rPr>
        <w:t>.</w:t>
      </w:r>
    </w:p>
    <w:tbl>
      <w:tblPr>
        <w:tblStyle w:val="TableGrid"/>
        <w:tblW w:w="0" w:type="auto"/>
        <w:jc w:val="center"/>
        <w:tblLook w:val="04A0" w:firstRow="1" w:lastRow="0" w:firstColumn="1" w:lastColumn="0" w:noHBand="0" w:noVBand="1"/>
      </w:tblPr>
      <w:tblGrid>
        <w:gridCol w:w="1413"/>
        <w:gridCol w:w="7371"/>
        <w:gridCol w:w="1554"/>
      </w:tblGrid>
      <w:tr w:rsidR="004D41A4" w:rsidRPr="004D41A4" w14:paraId="16CA24A5" w14:textId="77777777" w:rsidTr="00DB2295">
        <w:trPr>
          <w:trHeight w:val="316"/>
          <w:jc w:val="center"/>
        </w:trPr>
        <w:tc>
          <w:tcPr>
            <w:tcW w:w="1413" w:type="dxa"/>
            <w:shd w:val="clear" w:color="auto" w:fill="7B7B7B" w:themeFill="accent6" w:themeFillShade="BF"/>
          </w:tcPr>
          <w:p w14:paraId="55B6E10E" w14:textId="77777777" w:rsidR="004D41A4" w:rsidRPr="004D41A4" w:rsidRDefault="004D41A4" w:rsidP="00E278CA">
            <w:pPr>
              <w:spacing w:before="120" w:after="120"/>
              <w:rPr>
                <w:rFonts w:ascii="Arial" w:eastAsia="Times" w:hAnsi="Arial" w:cs="Arial"/>
                <w:b/>
                <w:color w:val="FFFFFF" w:themeColor="background1"/>
              </w:rPr>
            </w:pPr>
            <w:bookmarkStart w:id="288" w:name="_Special_financial_assistance"/>
            <w:bookmarkEnd w:id="288"/>
            <w:r w:rsidRPr="004D41A4">
              <w:rPr>
                <w:rFonts w:ascii="Arial" w:eastAsia="Times" w:hAnsi="Arial" w:cs="Arial"/>
                <w:b/>
                <w:bCs/>
                <w:color w:val="FFFFFF" w:themeColor="background1"/>
              </w:rPr>
              <w:t xml:space="preserve">Application type </w:t>
            </w:r>
          </w:p>
        </w:tc>
        <w:tc>
          <w:tcPr>
            <w:tcW w:w="7371" w:type="dxa"/>
            <w:shd w:val="clear" w:color="auto" w:fill="7B7B7B" w:themeFill="accent6" w:themeFillShade="BF"/>
          </w:tcPr>
          <w:p w14:paraId="63E4AC07" w14:textId="77777777" w:rsidR="004D41A4" w:rsidRPr="004D41A4" w:rsidRDefault="004D41A4" w:rsidP="00E278CA">
            <w:pPr>
              <w:spacing w:before="120" w:after="120"/>
              <w:rPr>
                <w:rFonts w:ascii="Arial" w:eastAsia="Times" w:hAnsi="Arial" w:cs="Arial"/>
                <w:b/>
                <w:color w:val="FFFFFF" w:themeColor="background1"/>
              </w:rPr>
            </w:pPr>
            <w:r w:rsidRPr="004D41A4">
              <w:rPr>
                <w:rFonts w:ascii="Arial" w:eastAsia="Times" w:hAnsi="Arial" w:cs="Arial"/>
                <w:b/>
                <w:bCs/>
                <w:color w:val="FFFFFF" w:themeColor="background1"/>
              </w:rPr>
              <w:t xml:space="preserve">When the FAS will pay legal costs </w:t>
            </w:r>
          </w:p>
        </w:tc>
        <w:tc>
          <w:tcPr>
            <w:tcW w:w="1554" w:type="dxa"/>
            <w:shd w:val="clear" w:color="auto" w:fill="7B7B7B" w:themeFill="accent6" w:themeFillShade="BF"/>
          </w:tcPr>
          <w:p w14:paraId="56A86F7E" w14:textId="77777777" w:rsidR="004D41A4" w:rsidRPr="004D41A4" w:rsidRDefault="004D41A4" w:rsidP="00E278CA">
            <w:pPr>
              <w:spacing w:before="120" w:after="120"/>
              <w:rPr>
                <w:rFonts w:ascii="Arial" w:eastAsia="Times" w:hAnsi="Arial" w:cs="Arial"/>
                <w:b/>
                <w:bCs/>
                <w:color w:val="FFFFFF" w:themeColor="background1"/>
              </w:rPr>
            </w:pPr>
            <w:r w:rsidRPr="004D41A4">
              <w:rPr>
                <w:rFonts w:ascii="Arial" w:eastAsia="Times" w:hAnsi="Arial" w:cs="Arial"/>
                <w:b/>
                <w:bCs/>
                <w:color w:val="FFFFFF" w:themeColor="background1"/>
              </w:rPr>
              <w:t xml:space="preserve">Legal costs available </w:t>
            </w:r>
          </w:p>
        </w:tc>
      </w:tr>
      <w:tr w:rsidR="004D41A4" w:rsidRPr="004D41A4" w14:paraId="4E1EAEB3" w14:textId="77777777" w:rsidTr="006569E6">
        <w:trPr>
          <w:trHeight w:val="138"/>
          <w:jc w:val="center"/>
        </w:trPr>
        <w:tc>
          <w:tcPr>
            <w:tcW w:w="1413" w:type="dxa"/>
          </w:tcPr>
          <w:p w14:paraId="63EC88AF" w14:textId="77777777" w:rsidR="004D41A4" w:rsidRPr="004D41A4" w:rsidRDefault="004D41A4" w:rsidP="00E278CA">
            <w:pPr>
              <w:spacing w:before="120" w:after="120" w:line="276" w:lineRule="auto"/>
              <w:rPr>
                <w:rFonts w:ascii="Arial" w:eastAsia="Times" w:hAnsi="Arial" w:cs="Arial"/>
                <w:b/>
                <w:bCs/>
              </w:rPr>
            </w:pPr>
            <w:r w:rsidRPr="004D41A4">
              <w:rPr>
                <w:rFonts w:ascii="Arial" w:eastAsia="Times" w:hAnsi="Arial" w:cs="Arial"/>
                <w:b/>
                <w:bCs/>
              </w:rPr>
              <w:t xml:space="preserve">Complex applications </w:t>
            </w:r>
          </w:p>
          <w:p w14:paraId="04448B01" w14:textId="77777777" w:rsidR="004D41A4" w:rsidRPr="004D41A4" w:rsidRDefault="004D41A4" w:rsidP="004D41A4">
            <w:pPr>
              <w:spacing w:after="120" w:line="276" w:lineRule="auto"/>
              <w:contextualSpacing/>
              <w:rPr>
                <w:rFonts w:ascii="Arial" w:eastAsia="Times" w:hAnsi="Arial" w:cs="Arial"/>
              </w:rPr>
            </w:pPr>
          </w:p>
          <w:p w14:paraId="54954847" w14:textId="77777777" w:rsidR="004D41A4" w:rsidRPr="004D41A4" w:rsidRDefault="004D41A4" w:rsidP="004D41A4">
            <w:pPr>
              <w:spacing w:after="120" w:line="276" w:lineRule="auto"/>
              <w:contextualSpacing/>
              <w:rPr>
                <w:rFonts w:ascii="Arial" w:eastAsia="Times" w:hAnsi="Arial" w:cs="Arial"/>
              </w:rPr>
            </w:pPr>
            <w:r w:rsidRPr="004D41A4">
              <w:rPr>
                <w:rFonts w:ascii="Arial" w:eastAsia="Times" w:hAnsi="Arial" w:cs="Arial"/>
              </w:rPr>
              <w:t xml:space="preserve">Lawyers will be able to </w:t>
            </w:r>
            <w:r w:rsidRPr="004D41A4">
              <w:rPr>
                <w:rFonts w:ascii="Arial" w:eastAsia="Times" w:hAnsi="Arial" w:cs="Arial"/>
              </w:rPr>
              <w:lastRenderedPageBreak/>
              <w:t>apply for additional costs by exception.</w:t>
            </w:r>
          </w:p>
          <w:p w14:paraId="7E02BE5B" w14:textId="77777777" w:rsidR="004D41A4" w:rsidRPr="004D41A4" w:rsidRDefault="004D41A4" w:rsidP="004D41A4">
            <w:pPr>
              <w:spacing w:after="120" w:line="276" w:lineRule="auto"/>
              <w:contextualSpacing/>
              <w:rPr>
                <w:rFonts w:ascii="Arial" w:eastAsia="Times" w:hAnsi="Arial" w:cs="Arial"/>
              </w:rPr>
            </w:pPr>
          </w:p>
          <w:p w14:paraId="4A4D9ED8" w14:textId="77777777" w:rsidR="004D41A4" w:rsidRPr="004D41A4" w:rsidRDefault="004D41A4" w:rsidP="004D41A4">
            <w:pPr>
              <w:spacing w:after="120" w:line="276" w:lineRule="auto"/>
              <w:contextualSpacing/>
              <w:rPr>
                <w:rFonts w:ascii="Arial" w:eastAsia="Times" w:hAnsi="Arial" w:cs="Arial"/>
              </w:rPr>
            </w:pPr>
          </w:p>
        </w:tc>
        <w:tc>
          <w:tcPr>
            <w:tcW w:w="7371" w:type="dxa"/>
          </w:tcPr>
          <w:p w14:paraId="1ED3B2FE" w14:textId="77777777" w:rsidR="004D41A4" w:rsidRPr="004D41A4" w:rsidRDefault="004D41A4" w:rsidP="00577A15">
            <w:pPr>
              <w:spacing w:before="120" w:after="120" w:line="250" w:lineRule="atLeast"/>
              <w:ind w:left="40"/>
              <w:rPr>
                <w:rFonts w:ascii="Arial" w:eastAsia="Times" w:hAnsi="Arial" w:cs="Arial"/>
              </w:rPr>
            </w:pPr>
            <w:r w:rsidRPr="004D41A4">
              <w:rPr>
                <w:rFonts w:ascii="Arial" w:eastAsia="Times" w:hAnsi="Arial" w:cs="Arial"/>
              </w:rPr>
              <w:lastRenderedPageBreak/>
              <w:t xml:space="preserve">The FAS will pay </w:t>
            </w:r>
            <w:r w:rsidRPr="00836460">
              <w:rPr>
                <w:rFonts w:ascii="Arial" w:eastAsia="Times" w:hAnsi="Arial" w:cs="Arial"/>
                <w:b/>
              </w:rPr>
              <w:t>legal costs</w:t>
            </w:r>
            <w:r w:rsidRPr="004D41A4">
              <w:rPr>
                <w:rFonts w:ascii="Arial" w:eastAsia="Times" w:hAnsi="Arial" w:cs="Arial"/>
              </w:rPr>
              <w:t xml:space="preserve"> for a complex application. Complexity factors include where an application involves: </w:t>
            </w:r>
          </w:p>
          <w:p w14:paraId="3A866AAE" w14:textId="77777777"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t>character considerations</w:t>
            </w:r>
          </w:p>
          <w:p w14:paraId="51B755B9" w14:textId="77777777"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t xml:space="preserve">special circumstances for not reporting to, or assisting, police </w:t>
            </w:r>
          </w:p>
          <w:p w14:paraId="0160831C" w14:textId="73B4E22B"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lastRenderedPageBreak/>
              <w:t xml:space="preserve">a finding of not guilty in a court outcome in relation to the </w:t>
            </w:r>
            <w:r w:rsidRPr="005E7C9D">
              <w:rPr>
                <w:rFonts w:ascii="Arial" w:eastAsia="Times" w:hAnsi="Arial" w:cs="Arial"/>
                <w:b/>
              </w:rPr>
              <w:t>violent act</w:t>
            </w:r>
            <w:r w:rsidRPr="004D41A4">
              <w:rPr>
                <w:rFonts w:ascii="Arial" w:eastAsia="Times" w:hAnsi="Arial" w:cs="Arial"/>
              </w:rPr>
              <w:t xml:space="preserve"> supporting the application</w:t>
            </w:r>
          </w:p>
          <w:p w14:paraId="6E928809" w14:textId="7D558800" w:rsidR="004D41A4" w:rsidRPr="004D41A4" w:rsidRDefault="00F278B0" w:rsidP="00DF3EE5">
            <w:pPr>
              <w:numPr>
                <w:ilvl w:val="0"/>
                <w:numId w:val="54"/>
              </w:numPr>
              <w:spacing w:after="160" w:line="259" w:lineRule="auto"/>
              <w:contextualSpacing/>
              <w:rPr>
                <w:rFonts w:ascii="Arial" w:eastAsia="Times" w:hAnsi="Arial" w:cs="Arial"/>
              </w:rPr>
            </w:pPr>
            <w:r>
              <w:rPr>
                <w:rFonts w:ascii="Arial" w:eastAsia="Times" w:hAnsi="Arial" w:cs="Arial"/>
              </w:rPr>
              <w:t xml:space="preserve">an </w:t>
            </w:r>
            <w:r w:rsidR="00DD20ED" w:rsidRPr="00DD20ED">
              <w:rPr>
                <w:rFonts w:ascii="Arial" w:eastAsia="Times" w:hAnsi="Arial" w:cs="Arial"/>
                <w:b/>
                <w:bCs/>
              </w:rPr>
              <w:t>applicant</w:t>
            </w:r>
            <w:r w:rsidR="004D41A4" w:rsidRPr="004D41A4">
              <w:rPr>
                <w:rFonts w:ascii="Arial" w:eastAsia="Times" w:hAnsi="Arial" w:cs="Arial"/>
              </w:rPr>
              <w:t xml:space="preserve"> who </w:t>
            </w:r>
            <w:r>
              <w:rPr>
                <w:rFonts w:ascii="Arial" w:eastAsia="Times" w:hAnsi="Arial" w:cs="Arial"/>
              </w:rPr>
              <w:t xml:space="preserve">is </w:t>
            </w:r>
            <w:r w:rsidR="004D41A4" w:rsidRPr="004D41A4">
              <w:rPr>
                <w:rFonts w:ascii="Arial" w:eastAsia="Times" w:hAnsi="Arial" w:cs="Arial"/>
              </w:rPr>
              <w:t>suffering from trauma</w:t>
            </w:r>
          </w:p>
          <w:p w14:paraId="0679AA53" w14:textId="554F55EB" w:rsidR="004D41A4" w:rsidRPr="004D41A4" w:rsidRDefault="006F579D" w:rsidP="00DF3EE5">
            <w:pPr>
              <w:numPr>
                <w:ilvl w:val="0"/>
                <w:numId w:val="54"/>
              </w:numPr>
              <w:spacing w:after="120" w:line="250" w:lineRule="atLeast"/>
              <w:rPr>
                <w:rFonts w:ascii="Arial" w:eastAsia="Times" w:hAnsi="Arial" w:cs="Arial"/>
              </w:rPr>
            </w:pPr>
            <w:r>
              <w:rPr>
                <w:rFonts w:ascii="Arial" w:eastAsia="Times" w:hAnsi="Arial" w:cs="Arial"/>
              </w:rPr>
              <w:t xml:space="preserve">an </w:t>
            </w:r>
            <w:r w:rsidR="004D41A4" w:rsidRPr="004D41A4">
              <w:rPr>
                <w:rFonts w:ascii="Arial" w:eastAsia="Times" w:hAnsi="Arial" w:cs="Arial"/>
              </w:rPr>
              <w:t>out of time application</w:t>
            </w:r>
          </w:p>
          <w:p w14:paraId="0487E422" w14:textId="5FA00431"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t xml:space="preserve">a significant number of </w:t>
            </w:r>
            <w:r w:rsidRPr="00406BD6">
              <w:rPr>
                <w:rFonts w:ascii="Arial" w:eastAsia="Times" w:hAnsi="Arial" w:cs="Arial"/>
                <w:b/>
              </w:rPr>
              <w:t>related acts</w:t>
            </w:r>
            <w:r w:rsidRPr="004D41A4">
              <w:rPr>
                <w:rFonts w:ascii="Arial" w:eastAsia="Times" w:hAnsi="Arial" w:cs="Arial"/>
              </w:rPr>
              <w:t xml:space="preserve"> </w:t>
            </w:r>
          </w:p>
          <w:p w14:paraId="6C47A5BF" w14:textId="2688DD09"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t xml:space="preserve">multiple </w:t>
            </w:r>
            <w:r w:rsidR="001C3C14" w:rsidRPr="002A0748">
              <w:rPr>
                <w:rFonts w:ascii="Arial" w:eastAsia="Times" w:hAnsi="Arial" w:cs="Arial"/>
                <w:b/>
              </w:rPr>
              <w:t xml:space="preserve">related </w:t>
            </w:r>
            <w:r w:rsidRPr="002A0748">
              <w:rPr>
                <w:rFonts w:ascii="Arial" w:eastAsia="Times" w:hAnsi="Arial" w:cs="Arial"/>
                <w:b/>
              </w:rPr>
              <w:t>acts</w:t>
            </w:r>
            <w:r w:rsidRPr="004D41A4">
              <w:rPr>
                <w:rFonts w:ascii="Arial" w:eastAsia="Times" w:hAnsi="Arial" w:cs="Arial"/>
              </w:rPr>
              <w:t xml:space="preserve"> and multiple injuries</w:t>
            </w:r>
          </w:p>
          <w:p w14:paraId="13AE6F79" w14:textId="34E6AF58" w:rsidR="004D41A4" w:rsidRPr="004D41A4" w:rsidRDefault="004F7860" w:rsidP="00DF3EE5">
            <w:pPr>
              <w:numPr>
                <w:ilvl w:val="0"/>
                <w:numId w:val="54"/>
              </w:numPr>
              <w:spacing w:after="120" w:line="250" w:lineRule="atLeast"/>
              <w:rPr>
                <w:rFonts w:ascii="Arial" w:eastAsia="Times" w:hAnsi="Arial" w:cs="Arial"/>
              </w:rPr>
            </w:pPr>
            <w:r>
              <w:rPr>
                <w:rFonts w:ascii="Arial" w:eastAsia="Times" w:hAnsi="Arial" w:cs="Arial"/>
              </w:rPr>
              <w:t xml:space="preserve">a </w:t>
            </w:r>
            <w:r w:rsidR="004D41A4" w:rsidRPr="004D41A4">
              <w:rPr>
                <w:rFonts w:ascii="Arial" w:eastAsia="Times" w:hAnsi="Arial" w:cs="Arial"/>
              </w:rPr>
              <w:t xml:space="preserve">victim </w:t>
            </w:r>
            <w:r>
              <w:rPr>
                <w:rFonts w:ascii="Arial" w:eastAsia="Times" w:hAnsi="Arial" w:cs="Arial"/>
              </w:rPr>
              <w:t xml:space="preserve">with </w:t>
            </w:r>
            <w:r w:rsidR="004D41A4" w:rsidRPr="004D41A4">
              <w:rPr>
                <w:rFonts w:ascii="Arial" w:eastAsia="Times" w:hAnsi="Arial" w:cs="Arial"/>
              </w:rPr>
              <w:t xml:space="preserve">complex injuries </w:t>
            </w:r>
          </w:p>
          <w:p w14:paraId="25F73BC4" w14:textId="10E1929F"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t xml:space="preserve">documentary evidence </w:t>
            </w:r>
            <w:r w:rsidR="004F7860">
              <w:rPr>
                <w:rFonts w:ascii="Arial" w:eastAsia="Times" w:hAnsi="Arial" w:cs="Arial"/>
              </w:rPr>
              <w:t xml:space="preserve">that the lawyer must source </w:t>
            </w:r>
            <w:r w:rsidRPr="004D41A4">
              <w:rPr>
                <w:rFonts w:ascii="Arial" w:eastAsia="Times" w:hAnsi="Arial" w:cs="Arial"/>
              </w:rPr>
              <w:t>from third parties</w:t>
            </w:r>
          </w:p>
          <w:p w14:paraId="18BC9AA2" w14:textId="38C29476" w:rsidR="004D41A4" w:rsidRPr="004D41A4" w:rsidRDefault="004D41A4" w:rsidP="00DF3EE5">
            <w:pPr>
              <w:numPr>
                <w:ilvl w:val="0"/>
                <w:numId w:val="54"/>
              </w:numPr>
              <w:spacing w:after="120" w:line="250" w:lineRule="atLeast"/>
              <w:rPr>
                <w:rFonts w:ascii="Arial" w:eastAsia="Times" w:hAnsi="Arial" w:cs="Arial"/>
              </w:rPr>
            </w:pPr>
            <w:r w:rsidRPr="004D41A4">
              <w:rPr>
                <w:rFonts w:ascii="Arial" w:eastAsia="Times" w:hAnsi="Arial" w:cs="Arial"/>
              </w:rPr>
              <w:t xml:space="preserve">a notice of intention to refuse the application </w:t>
            </w:r>
            <w:r w:rsidR="00D45238">
              <w:rPr>
                <w:rFonts w:ascii="Arial" w:eastAsia="Times" w:hAnsi="Arial" w:cs="Arial"/>
              </w:rPr>
              <w:t>from the FAS</w:t>
            </w:r>
          </w:p>
          <w:p w14:paraId="1684F6D2" w14:textId="1BC63D46" w:rsidR="004D41A4" w:rsidRPr="004D41A4" w:rsidRDefault="00D45238" w:rsidP="00DF3EE5">
            <w:pPr>
              <w:numPr>
                <w:ilvl w:val="0"/>
                <w:numId w:val="54"/>
              </w:numPr>
              <w:spacing w:after="120" w:line="250" w:lineRule="atLeast"/>
              <w:rPr>
                <w:rFonts w:ascii="Arial" w:eastAsia="Times" w:hAnsi="Arial" w:cs="Arial"/>
              </w:rPr>
            </w:pPr>
            <w:r>
              <w:rPr>
                <w:rFonts w:ascii="Arial" w:eastAsia="Times" w:hAnsi="Arial" w:cs="Arial"/>
              </w:rPr>
              <w:t xml:space="preserve">a victim </w:t>
            </w:r>
            <w:r w:rsidR="00B94558">
              <w:rPr>
                <w:rFonts w:ascii="Arial" w:eastAsia="Times" w:hAnsi="Arial" w:cs="Arial"/>
              </w:rPr>
              <w:t>who</w:t>
            </w:r>
            <w:r>
              <w:rPr>
                <w:rFonts w:ascii="Arial" w:eastAsia="Times" w:hAnsi="Arial" w:cs="Arial"/>
              </w:rPr>
              <w:t xml:space="preserve"> may </w:t>
            </w:r>
            <w:r w:rsidR="004D41A4" w:rsidRPr="004D41A4">
              <w:rPr>
                <w:rFonts w:ascii="Arial" w:eastAsia="Times" w:hAnsi="Arial" w:cs="Arial"/>
              </w:rPr>
              <w:t>face barriers or structural inequalities or disadvantages in accessing the FAS without legal representation, which may include:</w:t>
            </w:r>
          </w:p>
          <w:p w14:paraId="05FD9216" w14:textId="10D74743"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 xml:space="preserve">Aboriginal and Torres Strait </w:t>
            </w:r>
            <w:r w:rsidR="00D45238">
              <w:rPr>
                <w:rFonts w:ascii="Arial" w:eastAsia="Times" w:hAnsi="Arial" w:cs="Arial"/>
              </w:rPr>
              <w:t>Islander</w:t>
            </w:r>
            <w:r w:rsidRPr="004D41A4">
              <w:rPr>
                <w:rFonts w:ascii="Arial" w:eastAsia="Times" w:hAnsi="Arial" w:cs="Arial"/>
              </w:rPr>
              <w:t xml:space="preserve"> peoples</w:t>
            </w:r>
          </w:p>
          <w:p w14:paraId="6BDA0784"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culturally and linguistically diverse communities</w:t>
            </w:r>
          </w:p>
          <w:p w14:paraId="265F55A1" w14:textId="54776973" w:rsidR="004D41A4" w:rsidRPr="004D41A4" w:rsidRDefault="004D41A4" w:rsidP="00DF3EE5">
            <w:pPr>
              <w:numPr>
                <w:ilvl w:val="2"/>
                <w:numId w:val="55"/>
              </w:numPr>
              <w:spacing w:after="120" w:line="250" w:lineRule="atLeast"/>
              <w:ind w:left="1171"/>
              <w:rPr>
                <w:rFonts w:ascii="Arial" w:eastAsia="Times" w:hAnsi="Arial" w:cs="Arial"/>
              </w:rPr>
            </w:pPr>
            <w:r w:rsidRPr="0E7259CB">
              <w:rPr>
                <w:rFonts w:ascii="Arial" w:eastAsia="Times" w:hAnsi="Arial" w:cs="Arial"/>
              </w:rPr>
              <w:t>LGBT</w:t>
            </w:r>
            <w:r w:rsidR="7C0F3E50" w:rsidRPr="0E7259CB">
              <w:rPr>
                <w:rFonts w:ascii="Arial" w:eastAsia="Times" w:hAnsi="Arial" w:cs="Arial"/>
              </w:rPr>
              <w:t>QI</w:t>
            </w:r>
            <w:r w:rsidRPr="0E7259CB">
              <w:rPr>
                <w:rFonts w:ascii="Arial" w:eastAsia="Times" w:hAnsi="Arial" w:cs="Arial"/>
              </w:rPr>
              <w:t>A</w:t>
            </w:r>
            <w:r w:rsidRPr="004D41A4">
              <w:rPr>
                <w:rFonts w:ascii="Arial" w:eastAsia="Times" w:hAnsi="Arial" w:cs="Arial"/>
              </w:rPr>
              <w:t>+ communities</w:t>
            </w:r>
          </w:p>
          <w:p w14:paraId="3264D2F0"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children and young people</w:t>
            </w:r>
          </w:p>
          <w:p w14:paraId="60FD05AC"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older people</w:t>
            </w:r>
          </w:p>
          <w:p w14:paraId="65CF7212"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people who have recently arrived in Australia</w:t>
            </w:r>
          </w:p>
          <w:p w14:paraId="666F9EBB" w14:textId="77777777" w:rsidR="00E91FC5"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 xml:space="preserve">refugees and asylum seekers </w:t>
            </w:r>
          </w:p>
          <w:p w14:paraId="62580D87" w14:textId="1B1ACC64"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 xml:space="preserve">people with low education levels or </w:t>
            </w:r>
            <w:r w:rsidR="00E91FC5">
              <w:rPr>
                <w:rFonts w:ascii="Arial" w:eastAsia="Times" w:hAnsi="Arial" w:cs="Arial"/>
              </w:rPr>
              <w:t xml:space="preserve">who </w:t>
            </w:r>
            <w:r w:rsidRPr="004D41A4">
              <w:rPr>
                <w:rFonts w:ascii="Arial" w:eastAsia="Times" w:hAnsi="Arial" w:cs="Arial"/>
              </w:rPr>
              <w:t>have difficulty reading and writing</w:t>
            </w:r>
          </w:p>
          <w:p w14:paraId="670BF0F2"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social exclusion (victims of crime that are marginalised or lack social support)</w:t>
            </w:r>
          </w:p>
          <w:p w14:paraId="50276C40"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disability or health issues, including mental health issues</w:t>
            </w:r>
          </w:p>
          <w:p w14:paraId="1370A227"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people experiencing substance dependence or homelessness</w:t>
            </w:r>
          </w:p>
          <w:p w14:paraId="63096FE8" w14:textId="1F296812"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people in State custody or mental health facilities</w:t>
            </w:r>
          </w:p>
          <w:p w14:paraId="7C170AE4" w14:textId="77777777" w:rsidR="004D41A4" w:rsidRPr="004D41A4" w:rsidRDefault="004D41A4" w:rsidP="00DF3EE5">
            <w:pPr>
              <w:numPr>
                <w:ilvl w:val="2"/>
                <w:numId w:val="55"/>
              </w:numPr>
              <w:spacing w:after="120" w:line="250" w:lineRule="atLeast"/>
              <w:ind w:left="1171"/>
              <w:rPr>
                <w:rFonts w:ascii="Arial" w:eastAsia="Times" w:hAnsi="Arial" w:cs="Arial"/>
              </w:rPr>
            </w:pPr>
            <w:r w:rsidRPr="004D41A4">
              <w:rPr>
                <w:rFonts w:ascii="Arial" w:eastAsia="Times" w:hAnsi="Arial" w:cs="Arial"/>
              </w:rPr>
              <w:t>people who have limited access to technology or require support to access technology.</w:t>
            </w:r>
          </w:p>
        </w:tc>
        <w:tc>
          <w:tcPr>
            <w:tcW w:w="1554" w:type="dxa"/>
          </w:tcPr>
          <w:p w14:paraId="1B09D773" w14:textId="77777777" w:rsidR="004D41A4" w:rsidRPr="004D41A4" w:rsidRDefault="004D41A4" w:rsidP="00577A15">
            <w:pPr>
              <w:spacing w:before="120" w:after="120" w:line="250" w:lineRule="atLeast"/>
              <w:rPr>
                <w:rFonts w:ascii="Arial" w:eastAsia="Times" w:hAnsi="Arial" w:cs="Arial"/>
              </w:rPr>
            </w:pPr>
            <w:r w:rsidRPr="004D41A4">
              <w:rPr>
                <w:rFonts w:ascii="Arial" w:eastAsia="Times" w:hAnsi="Arial" w:cs="Arial"/>
              </w:rPr>
              <w:lastRenderedPageBreak/>
              <w:t xml:space="preserve">Up to $1,100 </w:t>
            </w:r>
          </w:p>
          <w:p w14:paraId="639B0BC0" w14:textId="77777777" w:rsidR="004D41A4" w:rsidRPr="004D41A4" w:rsidRDefault="004D41A4" w:rsidP="004D41A4">
            <w:pPr>
              <w:spacing w:after="120" w:line="250" w:lineRule="atLeast"/>
              <w:rPr>
                <w:rFonts w:ascii="Arial" w:eastAsia="Times" w:hAnsi="Arial" w:cs="Arial"/>
              </w:rPr>
            </w:pPr>
          </w:p>
        </w:tc>
      </w:tr>
      <w:tr w:rsidR="004D41A4" w:rsidRPr="004D41A4" w14:paraId="7F91269E" w14:textId="77777777" w:rsidTr="006569E6">
        <w:trPr>
          <w:trHeight w:val="92"/>
          <w:jc w:val="center"/>
        </w:trPr>
        <w:tc>
          <w:tcPr>
            <w:tcW w:w="1413" w:type="dxa"/>
          </w:tcPr>
          <w:p w14:paraId="0A20DCBA" w14:textId="77777777" w:rsidR="004D41A4" w:rsidRPr="004D41A4" w:rsidRDefault="004D41A4" w:rsidP="007D5602">
            <w:pPr>
              <w:spacing w:before="120" w:after="120" w:line="276" w:lineRule="auto"/>
              <w:rPr>
                <w:rFonts w:ascii="Arial" w:eastAsia="Times" w:hAnsi="Arial" w:cs="Arial"/>
                <w:b/>
                <w:bCs/>
              </w:rPr>
            </w:pPr>
            <w:r w:rsidRPr="004D41A4">
              <w:rPr>
                <w:rFonts w:ascii="Arial" w:eastAsia="Times" w:hAnsi="Arial" w:cs="Arial"/>
                <w:b/>
                <w:bCs/>
              </w:rPr>
              <w:t xml:space="preserve">Associated applications  </w:t>
            </w:r>
          </w:p>
        </w:tc>
        <w:tc>
          <w:tcPr>
            <w:tcW w:w="7371" w:type="dxa"/>
          </w:tcPr>
          <w:p w14:paraId="29C07AED" w14:textId="77777777" w:rsidR="004D41A4" w:rsidRPr="004D41A4" w:rsidRDefault="004D41A4" w:rsidP="007D5602">
            <w:pPr>
              <w:spacing w:before="120" w:after="120" w:line="250" w:lineRule="atLeast"/>
              <w:rPr>
                <w:rFonts w:ascii="Arial" w:eastAsia="Times" w:hAnsi="Arial" w:cs="Arial"/>
              </w:rPr>
            </w:pPr>
            <w:r w:rsidRPr="004D41A4">
              <w:rPr>
                <w:rFonts w:ascii="Arial" w:eastAsia="Times" w:hAnsi="Arial" w:cs="Arial"/>
              </w:rPr>
              <w:t xml:space="preserve">The FAS will pay </w:t>
            </w:r>
            <w:r w:rsidRPr="002E3A16">
              <w:rPr>
                <w:rFonts w:ascii="Arial" w:eastAsia="Times" w:hAnsi="Arial" w:cs="Arial"/>
                <w:b/>
              </w:rPr>
              <w:t>legal costs</w:t>
            </w:r>
            <w:r w:rsidRPr="004D41A4">
              <w:rPr>
                <w:rFonts w:ascii="Arial" w:eastAsia="Times" w:hAnsi="Arial" w:cs="Arial"/>
              </w:rPr>
              <w:t xml:space="preserve"> for an associated application. An associated application is an application connected to another lead application. This includes where a lawyer is representing: </w:t>
            </w:r>
          </w:p>
          <w:p w14:paraId="5838A825" w14:textId="77777777" w:rsidR="004D41A4" w:rsidRPr="004D41A4" w:rsidRDefault="004D41A4" w:rsidP="007D5602">
            <w:pPr>
              <w:numPr>
                <w:ilvl w:val="0"/>
                <w:numId w:val="73"/>
              </w:numPr>
              <w:spacing w:before="120" w:after="120" w:line="250" w:lineRule="atLeast"/>
              <w:rPr>
                <w:rFonts w:ascii="Arial" w:eastAsia="Times" w:hAnsi="Arial" w:cs="Arial"/>
              </w:rPr>
            </w:pPr>
            <w:r w:rsidRPr="004D41A4">
              <w:rPr>
                <w:rFonts w:ascii="Arial" w:eastAsia="Times" w:hAnsi="Arial" w:cs="Arial"/>
              </w:rPr>
              <w:t xml:space="preserve">multiple </w:t>
            </w:r>
            <w:r w:rsidRPr="002E3A16">
              <w:rPr>
                <w:rFonts w:ascii="Arial" w:eastAsia="Times" w:hAnsi="Arial" w:cs="Arial"/>
                <w:b/>
              </w:rPr>
              <w:t>family member</w:t>
            </w:r>
            <w:r w:rsidRPr="002E23C1">
              <w:rPr>
                <w:rFonts w:ascii="Arial" w:eastAsia="Times" w:hAnsi="Arial" w:cs="Arial"/>
                <w:b/>
              </w:rPr>
              <w:t>s</w:t>
            </w:r>
            <w:r w:rsidRPr="004D41A4">
              <w:rPr>
                <w:rFonts w:ascii="Arial" w:eastAsia="Times" w:hAnsi="Arial" w:cs="Arial"/>
              </w:rPr>
              <w:t xml:space="preserve"> of the same deceased </w:t>
            </w:r>
            <w:r w:rsidRPr="002E3A16">
              <w:rPr>
                <w:rFonts w:ascii="Arial" w:eastAsia="Times" w:hAnsi="Arial" w:cs="Arial"/>
                <w:b/>
              </w:rPr>
              <w:t>primary victim</w:t>
            </w:r>
            <w:r w:rsidRPr="004D41A4">
              <w:rPr>
                <w:rFonts w:ascii="Arial" w:eastAsia="Times" w:hAnsi="Arial" w:cs="Arial"/>
              </w:rPr>
              <w:t xml:space="preserve">, or </w:t>
            </w:r>
          </w:p>
          <w:p w14:paraId="10976950" w14:textId="77777777" w:rsidR="004D41A4" w:rsidRPr="004D41A4" w:rsidRDefault="004D41A4" w:rsidP="007D5602">
            <w:pPr>
              <w:numPr>
                <w:ilvl w:val="0"/>
                <w:numId w:val="73"/>
              </w:numPr>
              <w:spacing w:before="120" w:after="120" w:line="250" w:lineRule="atLeast"/>
              <w:rPr>
                <w:rFonts w:ascii="Arial" w:eastAsia="Times" w:hAnsi="Arial" w:cs="Arial"/>
              </w:rPr>
            </w:pPr>
            <w:r w:rsidRPr="004D41A4">
              <w:rPr>
                <w:rFonts w:ascii="Arial" w:eastAsia="Times" w:hAnsi="Arial" w:cs="Arial"/>
              </w:rPr>
              <w:t xml:space="preserve">multiple victims of the same incident or </w:t>
            </w:r>
            <w:r w:rsidRPr="005E7C9D">
              <w:rPr>
                <w:rFonts w:ascii="Arial" w:eastAsia="Times" w:hAnsi="Arial" w:cs="Arial"/>
                <w:b/>
              </w:rPr>
              <w:t>violent act</w:t>
            </w:r>
            <w:r w:rsidRPr="004D41A4">
              <w:rPr>
                <w:rFonts w:ascii="Arial" w:eastAsia="Times" w:hAnsi="Arial" w:cs="Arial"/>
              </w:rPr>
              <w:t xml:space="preserve">. </w:t>
            </w:r>
          </w:p>
          <w:p w14:paraId="1BAFDBAF" w14:textId="77777777" w:rsidR="004D41A4" w:rsidRPr="004D41A4" w:rsidRDefault="004D41A4" w:rsidP="007D5602">
            <w:pPr>
              <w:spacing w:before="120" w:after="120" w:line="250" w:lineRule="atLeast"/>
              <w:rPr>
                <w:rFonts w:ascii="Arial" w:eastAsia="Times" w:hAnsi="Arial" w:cs="Arial"/>
              </w:rPr>
            </w:pPr>
            <w:r w:rsidRPr="004D41A4">
              <w:rPr>
                <w:rFonts w:ascii="Arial" w:eastAsia="Times" w:hAnsi="Arial" w:cs="Arial"/>
              </w:rPr>
              <w:t xml:space="preserve">Associated applications must also meet the complexity factors above. </w:t>
            </w:r>
          </w:p>
        </w:tc>
        <w:tc>
          <w:tcPr>
            <w:tcW w:w="1554" w:type="dxa"/>
          </w:tcPr>
          <w:p w14:paraId="448B9633" w14:textId="77777777" w:rsidR="004D41A4" w:rsidRPr="004D41A4" w:rsidRDefault="004D41A4" w:rsidP="007D5602">
            <w:pPr>
              <w:spacing w:before="120" w:after="120" w:line="250" w:lineRule="atLeast"/>
              <w:rPr>
                <w:rFonts w:ascii="Arial" w:eastAsia="Times" w:hAnsi="Arial" w:cs="Arial"/>
              </w:rPr>
            </w:pPr>
            <w:r w:rsidRPr="004D41A4">
              <w:rPr>
                <w:rFonts w:ascii="Arial" w:eastAsia="Times" w:hAnsi="Arial" w:cs="Arial"/>
              </w:rPr>
              <w:t>Up to $330 for an associated application</w:t>
            </w:r>
          </w:p>
          <w:p w14:paraId="3A0E0343" w14:textId="77777777" w:rsidR="004D41A4" w:rsidRPr="004D41A4" w:rsidRDefault="004D41A4" w:rsidP="007D5602">
            <w:pPr>
              <w:spacing w:before="120" w:after="120" w:line="250" w:lineRule="atLeast"/>
              <w:rPr>
                <w:rFonts w:ascii="Arial" w:eastAsia="Times" w:hAnsi="Arial" w:cs="Arial"/>
              </w:rPr>
            </w:pPr>
          </w:p>
          <w:p w14:paraId="469FE7EC" w14:textId="77777777" w:rsidR="004D41A4" w:rsidRPr="004D41A4" w:rsidRDefault="004D41A4" w:rsidP="007D5602">
            <w:pPr>
              <w:spacing w:before="120" w:after="120" w:line="250" w:lineRule="atLeast"/>
              <w:rPr>
                <w:rFonts w:ascii="Arial" w:eastAsia="Times" w:hAnsi="Arial" w:cs="Arial"/>
              </w:rPr>
            </w:pPr>
            <w:r w:rsidRPr="004D41A4">
              <w:rPr>
                <w:rFonts w:ascii="Arial" w:eastAsia="Times" w:hAnsi="Arial" w:cs="Arial"/>
              </w:rPr>
              <w:t xml:space="preserve">Up to $1,100 for the lead application  </w:t>
            </w:r>
          </w:p>
        </w:tc>
      </w:tr>
      <w:tr w:rsidR="004D41A4" w:rsidRPr="004D41A4" w14:paraId="49DDB0C1" w14:textId="77777777" w:rsidTr="006569E6">
        <w:trPr>
          <w:trHeight w:val="92"/>
          <w:jc w:val="center"/>
        </w:trPr>
        <w:tc>
          <w:tcPr>
            <w:tcW w:w="1413" w:type="dxa"/>
          </w:tcPr>
          <w:p w14:paraId="7E836C16" w14:textId="77777777" w:rsidR="004D41A4" w:rsidRPr="004D41A4" w:rsidRDefault="004D41A4" w:rsidP="007D5602">
            <w:pPr>
              <w:spacing w:before="120" w:after="120" w:line="276" w:lineRule="auto"/>
              <w:rPr>
                <w:rFonts w:ascii="Arial" w:eastAsia="Times" w:hAnsi="Arial" w:cs="Arial"/>
                <w:b/>
                <w:highlight w:val="yellow"/>
              </w:rPr>
            </w:pPr>
            <w:r w:rsidRPr="004D41A4">
              <w:rPr>
                <w:rFonts w:ascii="Arial" w:eastAsia="Times" w:hAnsi="Arial" w:cs="Arial"/>
                <w:b/>
                <w:bCs/>
              </w:rPr>
              <w:t xml:space="preserve">Complex variation applications </w:t>
            </w:r>
          </w:p>
        </w:tc>
        <w:tc>
          <w:tcPr>
            <w:tcW w:w="7371" w:type="dxa"/>
          </w:tcPr>
          <w:p w14:paraId="12D68F64" w14:textId="77777777" w:rsidR="004D41A4" w:rsidRPr="004D41A4" w:rsidRDefault="004D41A4" w:rsidP="007D5602">
            <w:pPr>
              <w:spacing w:before="120" w:after="120" w:line="250" w:lineRule="atLeast"/>
              <w:ind w:left="37"/>
              <w:rPr>
                <w:rFonts w:ascii="Arial" w:eastAsia="Times" w:hAnsi="Arial" w:cs="Arial"/>
              </w:rPr>
            </w:pPr>
            <w:r w:rsidRPr="004D41A4">
              <w:rPr>
                <w:rFonts w:ascii="Arial" w:eastAsia="Times" w:hAnsi="Arial" w:cs="Arial"/>
              </w:rPr>
              <w:t xml:space="preserve">The FAS will pay </w:t>
            </w:r>
            <w:r w:rsidRPr="002E3A16">
              <w:rPr>
                <w:rFonts w:ascii="Arial" w:eastAsia="Times" w:hAnsi="Arial" w:cs="Arial"/>
                <w:b/>
              </w:rPr>
              <w:t>legal costs</w:t>
            </w:r>
            <w:r w:rsidRPr="004D41A4">
              <w:rPr>
                <w:rFonts w:ascii="Arial" w:eastAsia="Times" w:hAnsi="Arial" w:cs="Arial"/>
              </w:rPr>
              <w:t xml:space="preserve"> for a complex variation application. Complexity factors include where a variation involves: </w:t>
            </w:r>
          </w:p>
          <w:p w14:paraId="4C47AB7F" w14:textId="77777777" w:rsidR="004D41A4" w:rsidRPr="004D41A4" w:rsidRDefault="004D41A4" w:rsidP="007D5602">
            <w:pPr>
              <w:numPr>
                <w:ilvl w:val="0"/>
                <w:numId w:val="55"/>
              </w:numPr>
              <w:spacing w:before="120" w:after="120" w:line="250" w:lineRule="atLeast"/>
              <w:rPr>
                <w:rFonts w:ascii="Arial" w:eastAsia="Times" w:hAnsi="Arial" w:cs="Arial"/>
              </w:rPr>
            </w:pPr>
            <w:r w:rsidRPr="004D41A4">
              <w:rPr>
                <w:rFonts w:ascii="Arial" w:eastAsia="Times" w:hAnsi="Arial" w:cs="Arial"/>
              </w:rPr>
              <w:t>character considerations which are relevant to a variation application</w:t>
            </w:r>
          </w:p>
          <w:p w14:paraId="748AFB81" w14:textId="77777777" w:rsidR="004D41A4" w:rsidRPr="004D41A4" w:rsidRDefault="004D41A4" w:rsidP="007D5602">
            <w:pPr>
              <w:numPr>
                <w:ilvl w:val="0"/>
                <w:numId w:val="55"/>
              </w:numPr>
              <w:spacing w:before="120" w:after="120" w:line="250" w:lineRule="atLeast"/>
              <w:rPr>
                <w:rFonts w:ascii="Arial" w:eastAsia="Times" w:hAnsi="Arial" w:cs="Arial"/>
              </w:rPr>
            </w:pPr>
            <w:r w:rsidRPr="002E3A16">
              <w:rPr>
                <w:rFonts w:ascii="Arial" w:eastAsia="Times" w:hAnsi="Arial" w:cs="Arial"/>
                <w:b/>
              </w:rPr>
              <w:lastRenderedPageBreak/>
              <w:t>substantive variations</w:t>
            </w:r>
            <w:r w:rsidRPr="004D41A4">
              <w:rPr>
                <w:rFonts w:ascii="Arial" w:eastAsia="Times" w:hAnsi="Arial" w:cs="Arial"/>
              </w:rPr>
              <w:t xml:space="preserve"> of a </w:t>
            </w:r>
            <w:r w:rsidRPr="002E23C1">
              <w:rPr>
                <w:rFonts w:ascii="Arial" w:eastAsia="Times" w:hAnsi="Arial" w:cs="Arial"/>
              </w:rPr>
              <w:t>VOCAT</w:t>
            </w:r>
            <w:r w:rsidRPr="004D41A4">
              <w:rPr>
                <w:rFonts w:ascii="Arial" w:eastAsia="Times" w:hAnsi="Arial" w:cs="Arial"/>
              </w:rPr>
              <w:t xml:space="preserve"> </w:t>
            </w:r>
            <w:r w:rsidRPr="002E3A16">
              <w:rPr>
                <w:rFonts w:ascii="Arial" w:eastAsia="Times" w:hAnsi="Arial" w:cs="Arial"/>
                <w:b/>
              </w:rPr>
              <w:t>award</w:t>
            </w:r>
          </w:p>
          <w:p w14:paraId="12DF71F0" w14:textId="128A3283" w:rsidR="004D41A4" w:rsidRPr="004D41A4" w:rsidRDefault="004D41A4" w:rsidP="007D5602">
            <w:pPr>
              <w:numPr>
                <w:ilvl w:val="0"/>
                <w:numId w:val="55"/>
              </w:numPr>
              <w:spacing w:before="120" w:after="120" w:line="250" w:lineRule="atLeast"/>
              <w:rPr>
                <w:rFonts w:ascii="Arial" w:eastAsia="Times" w:hAnsi="Arial" w:cs="Arial"/>
              </w:rPr>
            </w:pPr>
            <w:r w:rsidRPr="004D41A4">
              <w:rPr>
                <w:rFonts w:ascii="Arial" w:eastAsia="Times" w:hAnsi="Arial" w:cs="Arial"/>
              </w:rPr>
              <w:t xml:space="preserve">documentary evidence </w:t>
            </w:r>
            <w:r w:rsidR="00D121B5">
              <w:rPr>
                <w:rFonts w:ascii="Arial" w:eastAsia="Times" w:hAnsi="Arial" w:cs="Arial"/>
              </w:rPr>
              <w:t xml:space="preserve">that the lawyer must source </w:t>
            </w:r>
            <w:r w:rsidRPr="004D41A4">
              <w:rPr>
                <w:rFonts w:ascii="Arial" w:eastAsia="Times" w:hAnsi="Arial" w:cs="Arial"/>
              </w:rPr>
              <w:t xml:space="preserve">from third parties to support the variation, and </w:t>
            </w:r>
          </w:p>
          <w:p w14:paraId="2122B139" w14:textId="5AC0995D" w:rsidR="004D41A4" w:rsidRPr="004D41A4" w:rsidRDefault="00D121B5" w:rsidP="007D5602">
            <w:pPr>
              <w:numPr>
                <w:ilvl w:val="0"/>
                <w:numId w:val="55"/>
              </w:numPr>
              <w:spacing w:before="120" w:after="120" w:line="250" w:lineRule="atLeast"/>
              <w:rPr>
                <w:rFonts w:ascii="Arial" w:eastAsia="Times" w:hAnsi="Arial" w:cs="Arial"/>
              </w:rPr>
            </w:pPr>
            <w:r>
              <w:rPr>
                <w:rFonts w:ascii="Arial" w:eastAsia="Times" w:hAnsi="Arial" w:cs="Arial"/>
              </w:rPr>
              <w:t xml:space="preserve">a </w:t>
            </w:r>
            <w:r w:rsidR="004D41A4" w:rsidRPr="004D41A4">
              <w:rPr>
                <w:rFonts w:ascii="Arial" w:eastAsia="Times" w:hAnsi="Arial" w:cs="Arial"/>
              </w:rPr>
              <w:t xml:space="preserve">victim </w:t>
            </w:r>
            <w:r w:rsidR="00B94558">
              <w:rPr>
                <w:rFonts w:ascii="Arial" w:eastAsia="Times" w:hAnsi="Arial" w:cs="Arial"/>
              </w:rPr>
              <w:t>who</w:t>
            </w:r>
            <w:r w:rsidR="004D41A4" w:rsidRPr="004D41A4">
              <w:rPr>
                <w:rFonts w:ascii="Arial" w:eastAsia="Times" w:hAnsi="Arial" w:cs="Arial"/>
              </w:rPr>
              <w:t xml:space="preserve"> may face barriers seeking a variation application without legal representation. </w:t>
            </w:r>
          </w:p>
        </w:tc>
        <w:tc>
          <w:tcPr>
            <w:tcW w:w="1554" w:type="dxa"/>
          </w:tcPr>
          <w:p w14:paraId="4AF5918D" w14:textId="77777777" w:rsidR="004D41A4" w:rsidRPr="004D41A4" w:rsidRDefault="004D41A4" w:rsidP="007D5602">
            <w:pPr>
              <w:spacing w:before="120" w:after="120" w:line="250" w:lineRule="atLeast"/>
              <w:rPr>
                <w:rFonts w:ascii="Arial" w:eastAsia="Times" w:hAnsi="Arial" w:cs="Arial"/>
              </w:rPr>
            </w:pPr>
            <w:r w:rsidRPr="004D41A4">
              <w:rPr>
                <w:rFonts w:ascii="Arial" w:eastAsia="Times" w:hAnsi="Arial" w:cs="Arial"/>
              </w:rPr>
              <w:lastRenderedPageBreak/>
              <w:t>Up to $330</w:t>
            </w:r>
          </w:p>
        </w:tc>
      </w:tr>
    </w:tbl>
    <w:p w14:paraId="45172DFB" w14:textId="77777777" w:rsidR="00266935" w:rsidRDefault="00266935">
      <w:pPr>
        <w:rPr>
          <w:rFonts w:ascii="Arial" w:eastAsia="MS Gothic" w:hAnsi="Arial" w:cs="Arial"/>
          <w:b/>
          <w:bCs/>
          <w:color w:val="808080" w:themeColor="background1" w:themeShade="80"/>
          <w:kern w:val="32"/>
          <w:sz w:val="32"/>
          <w:szCs w:val="40"/>
        </w:rPr>
      </w:pPr>
      <w:bookmarkStart w:id="289" w:name="_Character"/>
      <w:bookmarkStart w:id="290" w:name="_Toc140047857"/>
      <w:bookmarkEnd w:id="289"/>
      <w:r>
        <w:br w:type="page"/>
      </w:r>
    </w:p>
    <w:p w14:paraId="58D2B07B" w14:textId="111D8CEA" w:rsidR="004D41A4" w:rsidRPr="004D41A4" w:rsidRDefault="004D41A4" w:rsidP="0059032B">
      <w:pPr>
        <w:pStyle w:val="Heading1"/>
        <w:ind w:left="616"/>
      </w:pPr>
      <w:bookmarkStart w:id="291" w:name="_Character_1"/>
      <w:bookmarkStart w:id="292" w:name="_Toc178244138"/>
      <w:bookmarkEnd w:id="291"/>
      <w:r w:rsidRPr="004D41A4">
        <w:lastRenderedPageBreak/>
        <w:t>Character</w:t>
      </w:r>
      <w:bookmarkEnd w:id="290"/>
      <w:bookmarkEnd w:id="292"/>
    </w:p>
    <w:p w14:paraId="25C94CC1" w14:textId="51EB0FC3"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When deciding whether to pay </w:t>
      </w:r>
      <w:r w:rsidR="001F71C9">
        <w:rPr>
          <w:rFonts w:ascii="Arial" w:eastAsia="Times" w:hAnsi="Arial" w:cs="Arial"/>
          <w:b/>
          <w:bCs/>
          <w:sz w:val="22"/>
        </w:rPr>
        <w:t xml:space="preserve">assistance </w:t>
      </w:r>
      <w:r w:rsidR="001F71C9">
        <w:rPr>
          <w:rFonts w:ascii="Arial" w:eastAsia="Times" w:hAnsi="Arial" w:cs="Arial"/>
          <w:sz w:val="22"/>
        </w:rPr>
        <w:t xml:space="preserve">to </w:t>
      </w: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or how much to pay, the FAS </w:t>
      </w:r>
      <w:r w:rsidRPr="002E23C1">
        <w:rPr>
          <w:rFonts w:ascii="Arial" w:eastAsia="Times" w:hAnsi="Arial" w:cs="Arial"/>
          <w:sz w:val="22"/>
          <w:u w:val="single"/>
        </w:rPr>
        <w:t xml:space="preserve">must </w:t>
      </w:r>
      <w:proofErr w:type="gramStart"/>
      <w:r w:rsidR="003209C4" w:rsidRPr="002E23C1">
        <w:rPr>
          <w:rFonts w:ascii="Arial" w:eastAsia="Times" w:hAnsi="Arial" w:cs="Arial"/>
          <w:sz w:val="22"/>
          <w:u w:val="single"/>
        </w:rPr>
        <w:t>take into account</w:t>
      </w:r>
      <w:proofErr w:type="gramEnd"/>
      <w:r w:rsidRPr="004D41A4">
        <w:rPr>
          <w:rFonts w:ascii="Arial" w:eastAsia="Times" w:hAnsi="Arial" w:cs="Arial"/>
          <w:sz w:val="22"/>
        </w:rPr>
        <w:t>:</w:t>
      </w:r>
    </w:p>
    <w:p w14:paraId="36925B6F" w14:textId="1A350960" w:rsidR="004D41A4" w:rsidRPr="004D41A4" w:rsidRDefault="003209C4" w:rsidP="00DF3EE5">
      <w:pPr>
        <w:numPr>
          <w:ilvl w:val="0"/>
          <w:numId w:val="59"/>
        </w:numPr>
        <w:spacing w:after="120" w:line="259" w:lineRule="auto"/>
        <w:ind w:left="714" w:hanging="357"/>
        <w:rPr>
          <w:rFonts w:ascii="Arial" w:eastAsia="Times" w:hAnsi="Arial" w:cs="Arial"/>
          <w:sz w:val="22"/>
          <w:szCs w:val="22"/>
        </w:rPr>
      </w:pPr>
      <w:r>
        <w:rPr>
          <w:rFonts w:ascii="Arial" w:eastAsia="Times" w:hAnsi="Arial" w:cs="Arial"/>
          <w:sz w:val="22"/>
          <w:szCs w:val="22"/>
        </w:rPr>
        <w:t>a</w:t>
      </w:r>
      <w:r w:rsidR="006604F2">
        <w:rPr>
          <w:rFonts w:ascii="Arial" w:eastAsia="Times" w:hAnsi="Arial" w:cs="Arial"/>
          <w:sz w:val="22"/>
          <w:szCs w:val="22"/>
        </w:rPr>
        <w:t>n applicant</w:t>
      </w:r>
      <w:r w:rsidR="0097161D">
        <w:rPr>
          <w:rFonts w:ascii="Arial" w:eastAsia="Times" w:hAnsi="Arial" w:cs="Arial"/>
          <w:sz w:val="22"/>
          <w:szCs w:val="22"/>
        </w:rPr>
        <w:t>’</w:t>
      </w:r>
      <w:r w:rsidR="000A2582">
        <w:rPr>
          <w:rFonts w:ascii="Arial" w:eastAsia="Times" w:hAnsi="Arial" w:cs="Arial"/>
          <w:sz w:val="22"/>
          <w:szCs w:val="22"/>
        </w:rPr>
        <w:t>s</w:t>
      </w:r>
      <w:r w:rsidR="006604F2">
        <w:rPr>
          <w:rFonts w:ascii="Arial" w:eastAsia="Times" w:hAnsi="Arial" w:cs="Arial"/>
          <w:sz w:val="22"/>
          <w:szCs w:val="22"/>
        </w:rPr>
        <w:t xml:space="preserve"> </w:t>
      </w:r>
      <w:r w:rsidR="004D41A4" w:rsidRPr="004D41A4">
        <w:rPr>
          <w:rFonts w:ascii="Arial" w:eastAsia="Times" w:hAnsi="Arial" w:cs="Arial"/>
          <w:sz w:val="22"/>
          <w:szCs w:val="22"/>
        </w:rPr>
        <w:t xml:space="preserve">character, </w:t>
      </w:r>
      <w:r w:rsidR="004D41A4" w:rsidRPr="002E3A16">
        <w:rPr>
          <w:rFonts w:ascii="Arial" w:eastAsia="Times" w:hAnsi="Arial" w:cs="Arial"/>
          <w:b/>
          <w:sz w:val="22"/>
          <w:szCs w:val="22"/>
        </w:rPr>
        <w:t>behaviour</w:t>
      </w:r>
      <w:r>
        <w:rPr>
          <w:rFonts w:ascii="Arial" w:eastAsia="Times" w:hAnsi="Arial" w:cs="Arial"/>
          <w:sz w:val="22"/>
          <w:szCs w:val="22"/>
        </w:rPr>
        <w:t xml:space="preserve"> </w:t>
      </w:r>
      <w:r w:rsidR="0089020B">
        <w:rPr>
          <w:rFonts w:ascii="Arial" w:eastAsia="Times" w:hAnsi="Arial" w:cs="Arial"/>
          <w:sz w:val="22"/>
          <w:szCs w:val="22"/>
        </w:rPr>
        <w:t>and</w:t>
      </w:r>
      <w:r w:rsidR="004D41A4" w:rsidRPr="004D41A4">
        <w:rPr>
          <w:rFonts w:ascii="Arial" w:eastAsia="Times" w:hAnsi="Arial" w:cs="Arial"/>
          <w:sz w:val="22"/>
          <w:szCs w:val="22"/>
        </w:rPr>
        <w:t xml:space="preserve"> </w:t>
      </w:r>
      <w:r w:rsidR="004D41A4" w:rsidRPr="002E3A16">
        <w:rPr>
          <w:rFonts w:ascii="Arial" w:eastAsia="Times" w:hAnsi="Arial" w:cs="Arial"/>
          <w:b/>
          <w:sz w:val="22"/>
          <w:szCs w:val="22"/>
        </w:rPr>
        <w:t>attitude</w:t>
      </w:r>
      <w:r w:rsidR="004D41A4" w:rsidRPr="004D41A4">
        <w:rPr>
          <w:rFonts w:ascii="Arial" w:eastAsia="Times" w:hAnsi="Arial" w:cs="Arial"/>
          <w:sz w:val="22"/>
          <w:szCs w:val="22"/>
        </w:rPr>
        <w:t xml:space="preserve"> </w:t>
      </w:r>
      <w:r w:rsidR="00BD42AF">
        <w:rPr>
          <w:rFonts w:ascii="Arial" w:eastAsia="Times" w:hAnsi="Arial" w:cs="Arial"/>
          <w:sz w:val="22"/>
          <w:szCs w:val="22"/>
        </w:rPr>
        <w:t>(including</w:t>
      </w:r>
      <w:r w:rsidR="00BD42AF" w:rsidRPr="004D41A4">
        <w:rPr>
          <w:rFonts w:ascii="Arial" w:eastAsia="Times" w:hAnsi="Arial" w:cs="Arial"/>
          <w:sz w:val="22"/>
          <w:szCs w:val="22"/>
        </w:rPr>
        <w:t xml:space="preserve"> </w:t>
      </w:r>
      <w:hyperlink w:anchor="_Primary_victims_1" w:history="1">
        <w:r w:rsidR="00BD42AF" w:rsidRPr="000E631C">
          <w:rPr>
            <w:rStyle w:val="Hyperlink"/>
            <w:rFonts w:ascii="Arial" w:eastAsia="Times" w:hAnsi="Arial" w:cs="Arial"/>
            <w:b/>
            <w:bCs/>
            <w:sz w:val="22"/>
            <w:szCs w:val="22"/>
          </w:rPr>
          <w:t>primary</w:t>
        </w:r>
      </w:hyperlink>
      <w:r w:rsidR="00BD42AF">
        <w:rPr>
          <w:rFonts w:ascii="Arial" w:eastAsia="Times" w:hAnsi="Arial" w:cs="Arial"/>
          <w:sz w:val="22"/>
          <w:szCs w:val="22"/>
        </w:rPr>
        <w:t>,</w:t>
      </w:r>
      <w:r w:rsidR="00BD42AF" w:rsidRPr="004D41A4">
        <w:rPr>
          <w:rFonts w:ascii="Arial" w:eastAsia="Times" w:hAnsi="Arial" w:cs="Arial"/>
          <w:sz w:val="22"/>
          <w:szCs w:val="22"/>
        </w:rPr>
        <w:t xml:space="preserve"> </w:t>
      </w:r>
      <w:hyperlink w:anchor="_Secondary_victims" w:history="1">
        <w:r w:rsidR="00BD42AF" w:rsidRPr="000E631C">
          <w:rPr>
            <w:rStyle w:val="Hyperlink"/>
            <w:rFonts w:ascii="Arial" w:eastAsia="Times" w:hAnsi="Arial" w:cs="Arial"/>
            <w:b/>
            <w:bCs/>
            <w:sz w:val="22"/>
            <w:szCs w:val="22"/>
          </w:rPr>
          <w:t>secondary</w:t>
        </w:r>
      </w:hyperlink>
      <w:r w:rsidR="00BD42AF" w:rsidRPr="004D41A4">
        <w:rPr>
          <w:rFonts w:ascii="Arial" w:eastAsia="Times" w:hAnsi="Arial" w:cs="Arial"/>
          <w:sz w:val="22"/>
          <w:szCs w:val="22"/>
        </w:rPr>
        <w:t xml:space="preserve"> </w:t>
      </w:r>
      <w:r w:rsidR="00BD42AF">
        <w:rPr>
          <w:rFonts w:ascii="Arial" w:eastAsia="Times" w:hAnsi="Arial" w:cs="Arial"/>
          <w:sz w:val="22"/>
          <w:szCs w:val="22"/>
        </w:rPr>
        <w:t xml:space="preserve">or </w:t>
      </w:r>
      <w:hyperlink w:anchor="_Related_victims" w:history="1">
        <w:r w:rsidR="00BD42AF" w:rsidRPr="000E631C">
          <w:rPr>
            <w:rStyle w:val="Hyperlink"/>
            <w:rFonts w:ascii="Arial" w:eastAsia="Times" w:hAnsi="Arial" w:cs="Arial"/>
            <w:b/>
            <w:bCs/>
            <w:sz w:val="22"/>
            <w:szCs w:val="22"/>
          </w:rPr>
          <w:t>related</w:t>
        </w:r>
        <w:r w:rsidR="00BD42AF" w:rsidRPr="000E631C">
          <w:rPr>
            <w:rStyle w:val="Hyperlink"/>
            <w:rFonts w:ascii="Arial" w:eastAsia="Times" w:hAnsi="Arial" w:cs="Arial"/>
            <w:sz w:val="22"/>
            <w:szCs w:val="22"/>
          </w:rPr>
          <w:t xml:space="preserve"> </w:t>
        </w:r>
        <w:r w:rsidR="00BD42AF" w:rsidRPr="000E631C">
          <w:rPr>
            <w:rStyle w:val="Hyperlink"/>
            <w:rFonts w:ascii="Arial" w:eastAsia="Times" w:hAnsi="Arial" w:cs="Arial"/>
            <w:b/>
            <w:bCs/>
            <w:sz w:val="22"/>
            <w:szCs w:val="22"/>
          </w:rPr>
          <w:t>victims,</w:t>
        </w:r>
      </w:hyperlink>
      <w:r w:rsidR="00BD42AF" w:rsidRPr="004D41A4">
        <w:rPr>
          <w:rFonts w:ascii="Arial" w:eastAsia="Times" w:hAnsi="Arial" w:cs="Arial"/>
          <w:sz w:val="22"/>
          <w:szCs w:val="22"/>
        </w:rPr>
        <w:t xml:space="preserve"> </w:t>
      </w:r>
      <w:r w:rsidR="00BD42AF">
        <w:rPr>
          <w:rFonts w:ascii="Arial" w:eastAsia="Times" w:hAnsi="Arial" w:cs="Arial"/>
          <w:sz w:val="22"/>
          <w:szCs w:val="22"/>
        </w:rPr>
        <w:t>or</w:t>
      </w:r>
      <w:r w:rsidR="00BD42AF" w:rsidRPr="004D41A4">
        <w:rPr>
          <w:rFonts w:ascii="Arial" w:eastAsia="Times" w:hAnsi="Arial" w:cs="Arial"/>
          <w:sz w:val="22"/>
          <w:szCs w:val="22"/>
        </w:rPr>
        <w:t xml:space="preserve"> </w:t>
      </w:r>
      <w:r w:rsidR="00BD42AF" w:rsidRPr="00266935">
        <w:rPr>
          <w:rFonts w:ascii="Arial" w:eastAsia="Times" w:hAnsi="Arial" w:cs="Arial"/>
          <w:b/>
          <w:bCs/>
          <w:sz w:val="22"/>
          <w:szCs w:val="22"/>
        </w:rPr>
        <w:t>applicants</w:t>
      </w:r>
      <w:r w:rsidR="00BD42AF">
        <w:rPr>
          <w:rFonts w:ascii="Arial" w:eastAsia="Times" w:hAnsi="Arial" w:cs="Arial"/>
          <w:sz w:val="22"/>
          <w:szCs w:val="22"/>
        </w:rPr>
        <w:t xml:space="preserve"> for </w:t>
      </w:r>
      <w:hyperlink w:anchor="_Funeral_expenses" w:history="1">
        <w:r w:rsidR="00BD42AF" w:rsidRPr="000E631C">
          <w:rPr>
            <w:rStyle w:val="Hyperlink"/>
            <w:rFonts w:ascii="Arial" w:eastAsia="Times" w:hAnsi="Arial" w:cs="Arial"/>
            <w:b/>
            <w:bCs/>
            <w:sz w:val="22"/>
            <w:szCs w:val="22"/>
          </w:rPr>
          <w:t>funeral</w:t>
        </w:r>
        <w:r w:rsidR="00BA100F" w:rsidRPr="000E631C">
          <w:rPr>
            <w:rStyle w:val="Hyperlink"/>
            <w:rFonts w:ascii="Arial" w:eastAsia="Times" w:hAnsi="Arial" w:cs="Arial"/>
            <w:b/>
            <w:bCs/>
            <w:sz w:val="22"/>
            <w:szCs w:val="22"/>
          </w:rPr>
          <w:t xml:space="preserve"> </w:t>
        </w:r>
        <w:r w:rsidR="00BD42AF" w:rsidRPr="000E631C">
          <w:rPr>
            <w:rStyle w:val="Hyperlink"/>
            <w:rFonts w:ascii="Arial" w:eastAsia="Times" w:hAnsi="Arial" w:cs="Arial"/>
            <w:b/>
            <w:bCs/>
            <w:sz w:val="22"/>
            <w:szCs w:val="22"/>
          </w:rPr>
          <w:t>expenses</w:t>
        </w:r>
      </w:hyperlink>
      <w:r w:rsidR="00BD42AF">
        <w:rPr>
          <w:rFonts w:ascii="Arial" w:eastAsia="Times" w:hAnsi="Arial" w:cs="Arial"/>
          <w:sz w:val="22"/>
          <w:szCs w:val="22"/>
        </w:rPr>
        <w:t xml:space="preserve"> application</w:t>
      </w:r>
      <w:r w:rsidR="00275E55">
        <w:rPr>
          <w:rFonts w:ascii="Arial" w:eastAsia="Times" w:hAnsi="Arial" w:cs="Arial"/>
          <w:sz w:val="22"/>
          <w:szCs w:val="22"/>
        </w:rPr>
        <w:t>s</w:t>
      </w:r>
      <w:r w:rsidR="00BD42AF">
        <w:rPr>
          <w:rFonts w:ascii="Arial" w:eastAsia="Times" w:hAnsi="Arial" w:cs="Arial"/>
          <w:sz w:val="22"/>
          <w:szCs w:val="22"/>
        </w:rPr>
        <w:t>)</w:t>
      </w:r>
      <w:r w:rsidR="00BD42AF" w:rsidRPr="004D41A4">
        <w:rPr>
          <w:rFonts w:ascii="Arial" w:eastAsia="Times" w:hAnsi="Arial" w:cs="Arial"/>
          <w:sz w:val="22"/>
          <w:szCs w:val="22"/>
        </w:rPr>
        <w:t xml:space="preserve"> </w:t>
      </w:r>
    </w:p>
    <w:p w14:paraId="27CA8A91" w14:textId="5A2FA473" w:rsidR="004D41A4" w:rsidRDefault="006604F2" w:rsidP="00DF3EE5">
      <w:pPr>
        <w:numPr>
          <w:ilvl w:val="0"/>
          <w:numId w:val="59"/>
        </w:numPr>
        <w:spacing w:after="120" w:line="259" w:lineRule="auto"/>
        <w:ind w:left="714" w:hanging="357"/>
        <w:rPr>
          <w:rFonts w:ascii="Arial" w:eastAsia="Times" w:hAnsi="Arial" w:cs="Arial"/>
          <w:sz w:val="22"/>
          <w:szCs w:val="22"/>
        </w:rPr>
      </w:pPr>
      <w:r>
        <w:rPr>
          <w:rFonts w:ascii="Arial" w:eastAsia="Times" w:hAnsi="Arial" w:cs="Arial"/>
          <w:sz w:val="22"/>
          <w:szCs w:val="22"/>
        </w:rPr>
        <w:t>in the case of a related victim application, the</w:t>
      </w:r>
      <w:r w:rsidR="004D41A4" w:rsidRPr="004D41A4">
        <w:rPr>
          <w:rFonts w:ascii="Arial" w:eastAsia="Times" w:hAnsi="Arial" w:cs="Arial"/>
          <w:sz w:val="22"/>
          <w:szCs w:val="22"/>
        </w:rPr>
        <w:t xml:space="preserve"> character, </w:t>
      </w:r>
      <w:r w:rsidR="004D41A4" w:rsidRPr="002E3A16">
        <w:rPr>
          <w:rFonts w:ascii="Arial" w:eastAsia="Times" w:hAnsi="Arial" w:cs="Arial"/>
          <w:b/>
          <w:sz w:val="22"/>
          <w:szCs w:val="22"/>
        </w:rPr>
        <w:t>behaviour</w:t>
      </w:r>
      <w:r w:rsidR="0089020B">
        <w:rPr>
          <w:rFonts w:ascii="Arial" w:eastAsia="Times" w:hAnsi="Arial" w:cs="Arial"/>
          <w:sz w:val="22"/>
          <w:szCs w:val="22"/>
        </w:rPr>
        <w:t xml:space="preserve"> and</w:t>
      </w:r>
      <w:r w:rsidR="004D41A4" w:rsidRPr="004D41A4">
        <w:rPr>
          <w:rFonts w:ascii="Arial" w:eastAsia="Times" w:hAnsi="Arial" w:cs="Arial"/>
          <w:sz w:val="22"/>
          <w:szCs w:val="22"/>
        </w:rPr>
        <w:t xml:space="preserve"> </w:t>
      </w:r>
      <w:r w:rsidR="004D41A4" w:rsidRPr="002E3A16">
        <w:rPr>
          <w:rFonts w:ascii="Arial" w:eastAsia="Times" w:hAnsi="Arial" w:cs="Arial"/>
          <w:b/>
          <w:sz w:val="22"/>
          <w:szCs w:val="22"/>
        </w:rPr>
        <w:t>attitude</w:t>
      </w:r>
      <w:r w:rsidR="004D41A4" w:rsidRPr="004D41A4">
        <w:rPr>
          <w:rFonts w:ascii="Arial" w:eastAsia="Times" w:hAnsi="Arial" w:cs="Arial"/>
          <w:sz w:val="22"/>
          <w:szCs w:val="22"/>
        </w:rPr>
        <w:t xml:space="preserve"> </w:t>
      </w:r>
      <w:r>
        <w:rPr>
          <w:rFonts w:ascii="Arial" w:eastAsia="Times" w:hAnsi="Arial" w:cs="Arial"/>
          <w:sz w:val="22"/>
          <w:szCs w:val="22"/>
        </w:rPr>
        <w:t xml:space="preserve">of the </w:t>
      </w:r>
      <w:r w:rsidRPr="004D41A4">
        <w:rPr>
          <w:rFonts w:ascii="Arial" w:eastAsia="Times" w:hAnsi="Arial" w:cs="Arial"/>
          <w:sz w:val="22"/>
          <w:szCs w:val="22"/>
        </w:rPr>
        <w:t xml:space="preserve">deceased </w:t>
      </w:r>
      <w:r w:rsidRPr="002E3A16">
        <w:rPr>
          <w:rFonts w:ascii="Arial" w:eastAsia="Times" w:hAnsi="Arial" w:cs="Arial"/>
          <w:b/>
          <w:sz w:val="22"/>
          <w:szCs w:val="22"/>
        </w:rPr>
        <w:t>primary victim</w:t>
      </w:r>
      <w:r>
        <w:rPr>
          <w:rFonts w:ascii="Arial" w:eastAsia="Times" w:hAnsi="Arial" w:cs="Arial"/>
          <w:sz w:val="22"/>
          <w:szCs w:val="22"/>
        </w:rPr>
        <w:t xml:space="preserve">, and </w:t>
      </w:r>
    </w:p>
    <w:p w14:paraId="37752A48" w14:textId="7BBC10DF" w:rsidR="0049486E" w:rsidRPr="00DE36C3" w:rsidRDefault="0049486E" w:rsidP="0049486E">
      <w:pPr>
        <w:numPr>
          <w:ilvl w:val="0"/>
          <w:numId w:val="59"/>
        </w:numPr>
        <w:spacing w:after="120" w:line="259" w:lineRule="auto"/>
        <w:ind w:left="714" w:hanging="357"/>
        <w:rPr>
          <w:rFonts w:ascii="Arial" w:eastAsia="Times" w:hAnsi="Arial" w:cs="Arial"/>
          <w:sz w:val="22"/>
          <w:szCs w:val="22"/>
        </w:rPr>
      </w:pPr>
      <w:r>
        <w:rPr>
          <w:rFonts w:ascii="Arial" w:eastAsia="Times" w:hAnsi="Arial" w:cs="Arial"/>
          <w:bCs/>
          <w:sz w:val="22"/>
          <w:szCs w:val="22"/>
        </w:rPr>
        <w:t>t</w:t>
      </w:r>
      <w:r w:rsidRPr="00DE36C3">
        <w:rPr>
          <w:rFonts w:ascii="Arial" w:eastAsia="Times" w:hAnsi="Arial" w:cs="Arial"/>
          <w:bCs/>
          <w:sz w:val="22"/>
          <w:szCs w:val="22"/>
        </w:rPr>
        <w:t xml:space="preserve">he criminal history of </w:t>
      </w:r>
      <w:r w:rsidRPr="002E23C1">
        <w:rPr>
          <w:rFonts w:ascii="Arial" w:eastAsia="Times" w:hAnsi="Arial" w:cs="Arial"/>
          <w:b/>
          <w:sz w:val="22"/>
          <w:szCs w:val="22"/>
        </w:rPr>
        <w:t>primary</w:t>
      </w:r>
      <w:r w:rsidRPr="00DE36C3">
        <w:rPr>
          <w:rFonts w:ascii="Arial" w:eastAsia="Times" w:hAnsi="Arial" w:cs="Arial"/>
          <w:sz w:val="22"/>
          <w:szCs w:val="22"/>
        </w:rPr>
        <w:t xml:space="preserve">, </w:t>
      </w:r>
      <w:r w:rsidRPr="002E23C1">
        <w:rPr>
          <w:rFonts w:ascii="Arial" w:eastAsia="Times" w:hAnsi="Arial" w:cs="Arial"/>
          <w:b/>
          <w:sz w:val="22"/>
          <w:szCs w:val="22"/>
        </w:rPr>
        <w:t>secondary</w:t>
      </w:r>
      <w:r w:rsidRPr="00DE36C3">
        <w:rPr>
          <w:rFonts w:ascii="Arial" w:eastAsia="Times" w:hAnsi="Arial" w:cs="Arial"/>
          <w:sz w:val="22"/>
          <w:szCs w:val="22"/>
        </w:rPr>
        <w:t xml:space="preserve">, </w:t>
      </w:r>
      <w:r w:rsidRPr="002E23C1">
        <w:rPr>
          <w:rFonts w:ascii="Arial" w:eastAsia="Times" w:hAnsi="Arial" w:cs="Arial"/>
          <w:b/>
          <w:sz w:val="22"/>
          <w:szCs w:val="22"/>
        </w:rPr>
        <w:t>related</w:t>
      </w:r>
      <w:r w:rsidRPr="00C842F6">
        <w:rPr>
          <w:rFonts w:ascii="Arial" w:eastAsia="Times" w:hAnsi="Arial" w:cs="Arial"/>
          <w:sz w:val="22"/>
          <w:szCs w:val="22"/>
        </w:rPr>
        <w:t xml:space="preserve"> and deceased </w:t>
      </w:r>
      <w:r w:rsidRPr="002E23C1">
        <w:rPr>
          <w:rFonts w:ascii="Arial" w:eastAsia="Times" w:hAnsi="Arial" w:cs="Arial"/>
          <w:b/>
          <w:sz w:val="22"/>
          <w:szCs w:val="22"/>
        </w:rPr>
        <w:t>primary victim</w:t>
      </w:r>
      <w:r w:rsidR="00A9782E" w:rsidRPr="002E23C1">
        <w:rPr>
          <w:rFonts w:ascii="Arial" w:eastAsia="Times" w:hAnsi="Arial" w:cs="Arial"/>
          <w:b/>
          <w:sz w:val="22"/>
          <w:szCs w:val="22"/>
        </w:rPr>
        <w:t>s</w:t>
      </w:r>
      <w:r w:rsidRPr="00DE36C3">
        <w:rPr>
          <w:rFonts w:ascii="Arial" w:eastAsia="Times" w:hAnsi="Arial" w:cs="Arial"/>
          <w:sz w:val="22"/>
          <w:szCs w:val="22"/>
        </w:rPr>
        <w:t xml:space="preserve">, </w:t>
      </w:r>
      <w:r w:rsidR="00FF260E">
        <w:rPr>
          <w:rFonts w:ascii="Arial" w:eastAsia="Times" w:hAnsi="Arial" w:cs="Arial"/>
          <w:sz w:val="22"/>
          <w:szCs w:val="22"/>
        </w:rPr>
        <w:t>and</w:t>
      </w:r>
      <w:r w:rsidRPr="00DE36C3">
        <w:rPr>
          <w:rFonts w:ascii="Arial" w:eastAsia="Times" w:hAnsi="Arial" w:cs="Arial"/>
          <w:sz w:val="22"/>
          <w:szCs w:val="22"/>
        </w:rPr>
        <w:t xml:space="preserve"> </w:t>
      </w:r>
      <w:r w:rsidRPr="002E23C1">
        <w:rPr>
          <w:rFonts w:ascii="Arial" w:eastAsia="Times" w:hAnsi="Arial" w:cs="Arial"/>
          <w:b/>
          <w:sz w:val="22"/>
          <w:szCs w:val="22"/>
        </w:rPr>
        <w:t>applicants</w:t>
      </w:r>
      <w:r w:rsidRPr="00DE36C3">
        <w:rPr>
          <w:rFonts w:ascii="Arial" w:eastAsia="Times" w:hAnsi="Arial" w:cs="Arial"/>
          <w:sz w:val="22"/>
          <w:szCs w:val="22"/>
        </w:rPr>
        <w:t xml:space="preserve"> </w:t>
      </w:r>
      <w:r w:rsidR="00C53AEB">
        <w:rPr>
          <w:rFonts w:ascii="Arial" w:eastAsia="Times" w:hAnsi="Arial" w:cs="Arial"/>
          <w:sz w:val="22"/>
          <w:szCs w:val="22"/>
        </w:rPr>
        <w:t xml:space="preserve">for </w:t>
      </w:r>
      <w:r w:rsidRPr="002E23C1">
        <w:rPr>
          <w:rFonts w:ascii="Arial" w:eastAsia="Times" w:hAnsi="Arial" w:cs="Arial"/>
          <w:b/>
          <w:sz w:val="22"/>
          <w:szCs w:val="22"/>
        </w:rPr>
        <w:t xml:space="preserve">funeral </w:t>
      </w:r>
      <w:r w:rsidR="002A080B" w:rsidRPr="002E23C1">
        <w:rPr>
          <w:rFonts w:ascii="Arial" w:eastAsia="Times" w:hAnsi="Arial" w:cs="Arial"/>
          <w:b/>
          <w:sz w:val="22"/>
          <w:szCs w:val="22"/>
        </w:rPr>
        <w:t>expenses</w:t>
      </w:r>
      <w:r w:rsidR="000448B9">
        <w:rPr>
          <w:rFonts w:ascii="Arial" w:eastAsia="Times" w:hAnsi="Arial" w:cs="Arial"/>
          <w:sz w:val="22"/>
          <w:szCs w:val="22"/>
        </w:rPr>
        <w:t xml:space="preserve"> </w:t>
      </w:r>
      <w:r w:rsidRPr="00DE36C3">
        <w:rPr>
          <w:rFonts w:ascii="Arial" w:eastAsia="Times" w:hAnsi="Arial" w:cs="Arial"/>
          <w:sz w:val="22"/>
          <w:szCs w:val="22"/>
        </w:rPr>
        <w:t>application</w:t>
      </w:r>
      <w:r w:rsidR="009A4040">
        <w:rPr>
          <w:rFonts w:ascii="Arial" w:eastAsia="Times" w:hAnsi="Arial" w:cs="Arial"/>
          <w:sz w:val="22"/>
          <w:szCs w:val="22"/>
        </w:rPr>
        <w:t>s</w:t>
      </w:r>
      <w:r w:rsidR="000A2582">
        <w:rPr>
          <w:rFonts w:ascii="Arial" w:eastAsia="Times" w:hAnsi="Arial" w:cs="Arial"/>
          <w:sz w:val="22"/>
          <w:szCs w:val="22"/>
        </w:rPr>
        <w:t>,</w:t>
      </w:r>
      <w:r w:rsidRPr="00DE36C3">
        <w:rPr>
          <w:rFonts w:ascii="Arial" w:eastAsia="Times" w:hAnsi="Arial" w:cs="Arial"/>
          <w:sz w:val="22"/>
          <w:szCs w:val="22"/>
        </w:rPr>
        <w:t xml:space="preserve"> but </w:t>
      </w:r>
      <w:r w:rsidRPr="00C842F6">
        <w:rPr>
          <w:rFonts w:ascii="Arial" w:eastAsia="Times" w:hAnsi="Arial" w:cs="Arial"/>
          <w:sz w:val="22"/>
          <w:szCs w:val="22"/>
          <w:u w:val="single"/>
        </w:rPr>
        <w:t>only if relevant</w:t>
      </w:r>
      <w:r w:rsidRPr="008C3AC0">
        <w:rPr>
          <w:rFonts w:ascii="Arial" w:eastAsia="Times" w:hAnsi="Arial" w:cs="Arial"/>
          <w:sz w:val="22"/>
          <w:szCs w:val="22"/>
          <w:u w:val="single"/>
        </w:rPr>
        <w:t xml:space="preserve">. </w:t>
      </w:r>
    </w:p>
    <w:p w14:paraId="5453A70E" w14:textId="5F74AF35" w:rsidR="007C7BEA" w:rsidRDefault="007C7BEA" w:rsidP="004D41A4">
      <w:pPr>
        <w:spacing w:after="120"/>
        <w:rPr>
          <w:rFonts w:ascii="Arial" w:eastAsia="Times" w:hAnsi="Arial" w:cs="Arial"/>
          <w:sz w:val="22"/>
        </w:rPr>
      </w:pPr>
      <w:r w:rsidRPr="004D41A4">
        <w:rPr>
          <w:rFonts w:ascii="Arial" w:eastAsia="Times" w:hAnsi="Arial" w:cs="Arial"/>
          <w:sz w:val="22"/>
        </w:rPr>
        <w:t xml:space="preserve">When deciding whether to pay </w:t>
      </w:r>
      <w:r>
        <w:rPr>
          <w:rFonts w:ascii="Arial" w:eastAsia="Times" w:hAnsi="Arial" w:cs="Arial"/>
          <w:b/>
          <w:bCs/>
          <w:sz w:val="22"/>
        </w:rPr>
        <w:t xml:space="preserve">assistance </w:t>
      </w:r>
      <w:r>
        <w:rPr>
          <w:rFonts w:ascii="Arial" w:eastAsia="Times" w:hAnsi="Arial" w:cs="Arial"/>
          <w:sz w:val="22"/>
        </w:rPr>
        <w:t xml:space="preserve">to </w:t>
      </w: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or how much to pay, the </w:t>
      </w:r>
      <w:r w:rsidRPr="002E23C1">
        <w:rPr>
          <w:rFonts w:ascii="Arial" w:eastAsia="Times" w:hAnsi="Arial" w:cs="Arial"/>
          <w:sz w:val="22"/>
          <w:u w:val="single"/>
        </w:rPr>
        <w:t xml:space="preserve">FAS will </w:t>
      </w:r>
      <w:proofErr w:type="gramStart"/>
      <w:r w:rsidR="001E7A82" w:rsidRPr="002E23C1">
        <w:rPr>
          <w:rFonts w:ascii="Arial" w:eastAsia="Times" w:hAnsi="Arial" w:cs="Arial"/>
          <w:sz w:val="22"/>
          <w:u w:val="single"/>
        </w:rPr>
        <w:t>take into account</w:t>
      </w:r>
      <w:proofErr w:type="gramEnd"/>
      <w:r w:rsidRPr="004D41A4">
        <w:rPr>
          <w:rFonts w:ascii="Arial" w:eastAsia="Times" w:hAnsi="Arial" w:cs="Arial"/>
          <w:sz w:val="22"/>
        </w:rPr>
        <w:t>:</w:t>
      </w:r>
    </w:p>
    <w:p w14:paraId="6518E287" w14:textId="235EC638" w:rsidR="007C7BEA" w:rsidRDefault="0049486E" w:rsidP="007C7BEA">
      <w:pPr>
        <w:numPr>
          <w:ilvl w:val="0"/>
          <w:numId w:val="59"/>
        </w:numPr>
        <w:spacing w:after="120" w:line="259" w:lineRule="auto"/>
        <w:ind w:left="714" w:hanging="357"/>
        <w:rPr>
          <w:rFonts w:ascii="Arial" w:eastAsia="Times" w:hAnsi="Arial" w:cs="Arial"/>
          <w:sz w:val="22"/>
          <w:szCs w:val="22"/>
        </w:rPr>
      </w:pPr>
      <w:r>
        <w:rPr>
          <w:rFonts w:ascii="Arial" w:eastAsia="Times" w:hAnsi="Arial" w:cs="Arial"/>
          <w:sz w:val="22"/>
          <w:szCs w:val="22"/>
        </w:rPr>
        <w:t xml:space="preserve">in the case of a </w:t>
      </w:r>
      <w:r>
        <w:rPr>
          <w:rFonts w:ascii="Arial" w:eastAsia="Times" w:hAnsi="Arial" w:cs="Arial"/>
          <w:b/>
          <w:sz w:val="22"/>
          <w:szCs w:val="22"/>
        </w:rPr>
        <w:t>funeral expenses</w:t>
      </w:r>
      <w:r w:rsidRPr="004D41A4">
        <w:rPr>
          <w:rFonts w:ascii="Arial" w:eastAsia="Times" w:hAnsi="Arial" w:cs="Arial"/>
          <w:sz w:val="22"/>
          <w:szCs w:val="22"/>
        </w:rPr>
        <w:t xml:space="preserve"> application</w:t>
      </w:r>
      <w:r>
        <w:rPr>
          <w:rFonts w:ascii="Arial" w:eastAsia="Times" w:hAnsi="Arial" w:cs="Arial"/>
          <w:sz w:val="22"/>
          <w:szCs w:val="22"/>
        </w:rPr>
        <w:t xml:space="preserve">, </w:t>
      </w:r>
      <w:r w:rsidR="007C7BEA" w:rsidRPr="004D41A4">
        <w:rPr>
          <w:rFonts w:ascii="Arial" w:eastAsia="Times" w:hAnsi="Arial" w:cs="Arial"/>
          <w:sz w:val="22"/>
          <w:szCs w:val="22"/>
        </w:rPr>
        <w:t xml:space="preserve">the deceased </w:t>
      </w:r>
      <w:r w:rsidR="007C7BEA" w:rsidRPr="002E3A16">
        <w:rPr>
          <w:rFonts w:ascii="Arial" w:eastAsia="Times" w:hAnsi="Arial" w:cs="Arial"/>
          <w:b/>
          <w:sz w:val="22"/>
          <w:szCs w:val="22"/>
        </w:rPr>
        <w:t>primary victim</w:t>
      </w:r>
      <w:r w:rsidR="007C7BEA" w:rsidRPr="002E23C1">
        <w:rPr>
          <w:rFonts w:ascii="Arial" w:eastAsia="Times" w:hAnsi="Arial" w:cs="Arial"/>
          <w:b/>
          <w:sz w:val="22"/>
          <w:szCs w:val="22"/>
        </w:rPr>
        <w:t>’s</w:t>
      </w:r>
      <w:r w:rsidR="007C7BEA" w:rsidRPr="004D41A4">
        <w:rPr>
          <w:rFonts w:ascii="Arial" w:eastAsia="Times" w:hAnsi="Arial" w:cs="Arial"/>
          <w:sz w:val="22"/>
          <w:szCs w:val="22"/>
        </w:rPr>
        <w:t xml:space="preserve"> character, </w:t>
      </w:r>
      <w:r w:rsidR="007C7BEA" w:rsidRPr="002E3A16">
        <w:rPr>
          <w:rFonts w:ascii="Arial" w:eastAsia="Times" w:hAnsi="Arial" w:cs="Arial"/>
          <w:b/>
          <w:sz w:val="22"/>
          <w:szCs w:val="22"/>
        </w:rPr>
        <w:t>behaviour</w:t>
      </w:r>
      <w:r w:rsidR="007C7BEA" w:rsidRPr="004D41A4">
        <w:rPr>
          <w:rFonts w:ascii="Arial" w:eastAsia="Times" w:hAnsi="Arial" w:cs="Arial"/>
          <w:sz w:val="22"/>
          <w:szCs w:val="22"/>
        </w:rPr>
        <w:t xml:space="preserve">, </w:t>
      </w:r>
      <w:r w:rsidR="007C7BEA" w:rsidRPr="002E3A16">
        <w:rPr>
          <w:rFonts w:ascii="Arial" w:eastAsia="Times" w:hAnsi="Arial" w:cs="Arial"/>
          <w:b/>
          <w:sz w:val="22"/>
          <w:szCs w:val="22"/>
        </w:rPr>
        <w:t>attitude</w:t>
      </w:r>
      <w:r w:rsidR="007C7BEA" w:rsidRPr="004D41A4">
        <w:rPr>
          <w:rFonts w:ascii="Arial" w:eastAsia="Times" w:hAnsi="Arial" w:cs="Arial"/>
          <w:sz w:val="22"/>
          <w:szCs w:val="22"/>
        </w:rPr>
        <w:t xml:space="preserve"> and </w:t>
      </w:r>
      <w:r>
        <w:rPr>
          <w:rFonts w:ascii="Arial" w:eastAsia="Times" w:hAnsi="Arial" w:cs="Arial"/>
          <w:sz w:val="22"/>
          <w:szCs w:val="22"/>
        </w:rPr>
        <w:t xml:space="preserve">relevant </w:t>
      </w:r>
      <w:r w:rsidR="007C7BEA" w:rsidRPr="004D41A4">
        <w:rPr>
          <w:rFonts w:ascii="Arial" w:eastAsia="Times" w:hAnsi="Arial" w:cs="Arial"/>
          <w:sz w:val="22"/>
          <w:szCs w:val="22"/>
        </w:rPr>
        <w:t xml:space="preserve">past criminal history. </w:t>
      </w:r>
    </w:p>
    <w:p w14:paraId="20329CF7" w14:textId="20054A98" w:rsidR="004D41A4" w:rsidRDefault="00921A66" w:rsidP="004D41A4">
      <w:pPr>
        <w:spacing w:after="120"/>
        <w:rPr>
          <w:rFonts w:ascii="Arial" w:eastAsia="Times" w:hAnsi="Arial" w:cs="Arial"/>
          <w:sz w:val="22"/>
          <w:szCs w:val="22"/>
        </w:rPr>
      </w:pPr>
      <w:r w:rsidRPr="000F15A7">
        <w:rPr>
          <w:rFonts w:ascii="Arial" w:eastAsia="Times" w:hAnsi="Arial" w:cs="Arial"/>
          <w:bCs/>
          <w:sz w:val="22"/>
          <w:szCs w:val="22"/>
        </w:rPr>
        <w:t xml:space="preserve">When </w:t>
      </w:r>
      <w:proofErr w:type="gramStart"/>
      <w:r w:rsidRPr="000F15A7">
        <w:rPr>
          <w:rFonts w:ascii="Arial" w:eastAsia="Times" w:hAnsi="Arial" w:cs="Arial"/>
          <w:bCs/>
          <w:sz w:val="22"/>
          <w:szCs w:val="22"/>
        </w:rPr>
        <w:t>taking into account</w:t>
      </w:r>
      <w:proofErr w:type="gramEnd"/>
      <w:r w:rsidRPr="000F15A7">
        <w:rPr>
          <w:rFonts w:ascii="Arial" w:eastAsia="Times" w:hAnsi="Arial" w:cs="Arial"/>
          <w:bCs/>
          <w:sz w:val="22"/>
          <w:szCs w:val="22"/>
        </w:rPr>
        <w:t xml:space="preserve"> </w:t>
      </w:r>
      <w:r w:rsidR="00A52F75">
        <w:rPr>
          <w:rFonts w:ascii="Arial" w:eastAsia="Times" w:hAnsi="Arial" w:cs="Arial"/>
          <w:bCs/>
          <w:sz w:val="22"/>
          <w:szCs w:val="22"/>
        </w:rPr>
        <w:t xml:space="preserve">the </w:t>
      </w:r>
      <w:r w:rsidRPr="000F15A7">
        <w:rPr>
          <w:rFonts w:ascii="Arial" w:eastAsia="Times" w:hAnsi="Arial" w:cs="Arial"/>
          <w:bCs/>
          <w:sz w:val="22"/>
          <w:szCs w:val="22"/>
        </w:rPr>
        <w:t xml:space="preserve">character, </w:t>
      </w:r>
      <w:r w:rsidRPr="002E23C1">
        <w:rPr>
          <w:rFonts w:ascii="Arial" w:eastAsia="Times" w:hAnsi="Arial" w:cs="Arial"/>
          <w:b/>
          <w:sz w:val="22"/>
          <w:szCs w:val="22"/>
        </w:rPr>
        <w:t>behaviour</w:t>
      </w:r>
      <w:r w:rsidRPr="000F15A7">
        <w:rPr>
          <w:rFonts w:ascii="Arial" w:eastAsia="Times" w:hAnsi="Arial" w:cs="Arial"/>
          <w:bCs/>
          <w:sz w:val="22"/>
          <w:szCs w:val="22"/>
        </w:rPr>
        <w:t xml:space="preserve">, </w:t>
      </w:r>
      <w:r w:rsidRPr="002E23C1">
        <w:rPr>
          <w:rFonts w:ascii="Arial" w:eastAsia="Times" w:hAnsi="Arial" w:cs="Arial"/>
          <w:b/>
          <w:sz w:val="22"/>
          <w:szCs w:val="22"/>
        </w:rPr>
        <w:t>attitude</w:t>
      </w:r>
      <w:r w:rsidRPr="000F15A7">
        <w:rPr>
          <w:rFonts w:ascii="Arial" w:eastAsia="Times" w:hAnsi="Arial" w:cs="Arial"/>
          <w:bCs/>
          <w:sz w:val="22"/>
          <w:szCs w:val="22"/>
        </w:rPr>
        <w:t xml:space="preserve"> or a criminal history</w:t>
      </w:r>
      <w:r w:rsidR="000A4AC6">
        <w:rPr>
          <w:rFonts w:ascii="Arial" w:eastAsia="Times" w:hAnsi="Arial" w:cs="Arial"/>
          <w:bCs/>
          <w:sz w:val="22"/>
          <w:szCs w:val="22"/>
        </w:rPr>
        <w:t>, the</w:t>
      </w:r>
      <w:r w:rsidR="004D41A4" w:rsidRPr="004D41A4">
        <w:rPr>
          <w:rFonts w:ascii="Arial" w:eastAsia="Times" w:hAnsi="Arial" w:cs="Arial"/>
          <w:sz w:val="22"/>
          <w:szCs w:val="22"/>
        </w:rPr>
        <w:t xml:space="preserve"> FAS </w:t>
      </w:r>
      <w:r w:rsidR="004D41A4" w:rsidRPr="000F15A7">
        <w:rPr>
          <w:rFonts w:ascii="Arial" w:eastAsia="Times" w:hAnsi="Arial" w:cs="Arial"/>
          <w:sz w:val="22"/>
          <w:szCs w:val="22"/>
        </w:rPr>
        <w:t>may</w:t>
      </w:r>
      <w:r w:rsidR="004D41A4" w:rsidRPr="004D41A4">
        <w:rPr>
          <w:rFonts w:ascii="Arial" w:eastAsia="Times" w:hAnsi="Arial" w:cs="Arial"/>
          <w:sz w:val="22"/>
          <w:szCs w:val="22"/>
        </w:rPr>
        <w:t xml:space="preserve"> refuse the application or reduce the amount of </w:t>
      </w:r>
      <w:r w:rsidR="004D41A4" w:rsidRPr="00D8484F">
        <w:rPr>
          <w:rFonts w:ascii="Arial" w:eastAsia="Times" w:hAnsi="Arial" w:cs="Arial"/>
          <w:b/>
          <w:bCs/>
          <w:sz w:val="22"/>
          <w:szCs w:val="22"/>
        </w:rPr>
        <w:t>assistance</w:t>
      </w:r>
      <w:r w:rsidR="004D41A4" w:rsidRPr="004D41A4">
        <w:rPr>
          <w:rFonts w:ascii="Arial" w:eastAsia="Times" w:hAnsi="Arial" w:cs="Arial"/>
          <w:sz w:val="22"/>
          <w:szCs w:val="22"/>
        </w:rPr>
        <w:t xml:space="preserve"> to be paid. </w:t>
      </w:r>
    </w:p>
    <w:p w14:paraId="29C7FF39" w14:textId="6DDBB57E" w:rsidR="004D41A4" w:rsidRPr="004D41A4" w:rsidRDefault="004D41A4" w:rsidP="00DB2295">
      <w:pPr>
        <w:pStyle w:val="Heading2"/>
      </w:pPr>
      <w:bookmarkStart w:id="293" w:name="_Toc140047858"/>
      <w:bookmarkStart w:id="294" w:name="_Toc178244139"/>
      <w:r w:rsidRPr="004D41A4">
        <w:t xml:space="preserve">When character </w:t>
      </w:r>
      <w:bookmarkEnd w:id="293"/>
      <w:r w:rsidR="007F4898">
        <w:t>may impact the outcome of an application</w:t>
      </w:r>
      <w:bookmarkEnd w:id="294"/>
      <w:r w:rsidR="007F4898">
        <w:t xml:space="preserve"> </w:t>
      </w:r>
    </w:p>
    <w:p w14:paraId="789708BE" w14:textId="5385CC60" w:rsidR="004D41A4" w:rsidRPr="004D41A4" w:rsidRDefault="00D4213A" w:rsidP="004D41A4">
      <w:pPr>
        <w:spacing w:after="120"/>
        <w:rPr>
          <w:rFonts w:ascii="Arial" w:eastAsia="Times" w:hAnsi="Arial" w:cs="Arial"/>
          <w:sz w:val="22"/>
        </w:rPr>
      </w:pPr>
      <w:r>
        <w:rPr>
          <w:rFonts w:ascii="Arial" w:eastAsia="Times" w:hAnsi="Arial" w:cs="Arial"/>
          <w:sz w:val="22"/>
        </w:rPr>
        <w:t>An</w:t>
      </w:r>
      <w:r w:rsidR="00B67AE2">
        <w:rPr>
          <w:rFonts w:ascii="Arial" w:eastAsia="Times" w:hAnsi="Arial" w:cs="Arial"/>
          <w:sz w:val="22"/>
        </w:rPr>
        <w:t xml:space="preserve"> </w:t>
      </w:r>
      <w:r w:rsidR="00B67AE2" w:rsidRPr="006C3E66">
        <w:rPr>
          <w:rFonts w:ascii="Arial" w:eastAsia="Times" w:hAnsi="Arial" w:cs="Arial"/>
          <w:b/>
          <w:sz w:val="22"/>
        </w:rPr>
        <w:t>applicant</w:t>
      </w:r>
      <w:r w:rsidR="00B67AE2">
        <w:rPr>
          <w:rFonts w:ascii="Arial" w:eastAsia="Times" w:hAnsi="Arial" w:cs="Arial"/>
          <w:sz w:val="22"/>
        </w:rPr>
        <w:t xml:space="preserve"> or</w:t>
      </w:r>
      <w:r w:rsidR="004D41A4" w:rsidRPr="004D41A4">
        <w:rPr>
          <w:rFonts w:ascii="Arial" w:eastAsia="Times" w:hAnsi="Arial" w:cs="Arial"/>
          <w:sz w:val="22"/>
        </w:rPr>
        <w:t xml:space="preserve"> </w:t>
      </w:r>
      <w:r w:rsidR="004D41A4" w:rsidRPr="00FD1B74">
        <w:rPr>
          <w:rFonts w:ascii="Arial" w:eastAsia="Times" w:hAnsi="Arial" w:cs="Arial"/>
          <w:b/>
          <w:sz w:val="22"/>
        </w:rPr>
        <w:t>victim’s</w:t>
      </w:r>
      <w:r w:rsidR="004D41A4" w:rsidRPr="004D41A4">
        <w:rPr>
          <w:rFonts w:ascii="Arial" w:eastAsia="Times" w:hAnsi="Arial" w:cs="Arial"/>
          <w:color w:val="000000"/>
          <w:sz w:val="22"/>
          <w:shd w:val="clear" w:color="auto" w:fill="FFFFFF"/>
        </w:rPr>
        <w:t xml:space="preserve"> character</w:t>
      </w:r>
      <w:r w:rsidR="004549E2">
        <w:rPr>
          <w:rFonts w:ascii="Arial" w:eastAsia="Times" w:hAnsi="Arial" w:cs="Arial"/>
          <w:color w:val="000000"/>
          <w:sz w:val="22"/>
          <w:shd w:val="clear" w:color="auto" w:fill="FFFFFF"/>
        </w:rPr>
        <w:t xml:space="preserve">, </w:t>
      </w:r>
      <w:r w:rsidR="004549E2" w:rsidRPr="002E23C1">
        <w:rPr>
          <w:rFonts w:ascii="Arial" w:eastAsia="Times" w:hAnsi="Arial" w:cs="Arial"/>
          <w:b/>
          <w:color w:val="000000"/>
          <w:sz w:val="22"/>
          <w:shd w:val="clear" w:color="auto" w:fill="FFFFFF"/>
        </w:rPr>
        <w:t>behaviour</w:t>
      </w:r>
      <w:r w:rsidR="004549E2">
        <w:rPr>
          <w:rFonts w:ascii="Arial" w:eastAsia="Times" w:hAnsi="Arial" w:cs="Arial"/>
          <w:color w:val="000000"/>
          <w:sz w:val="22"/>
          <w:shd w:val="clear" w:color="auto" w:fill="FFFFFF"/>
        </w:rPr>
        <w:t xml:space="preserve">, </w:t>
      </w:r>
      <w:r w:rsidR="004549E2" w:rsidRPr="002E23C1">
        <w:rPr>
          <w:rFonts w:ascii="Arial" w:eastAsia="Times" w:hAnsi="Arial" w:cs="Arial"/>
          <w:b/>
          <w:color w:val="000000"/>
          <w:sz w:val="22"/>
          <w:shd w:val="clear" w:color="auto" w:fill="FFFFFF"/>
        </w:rPr>
        <w:t>attitude</w:t>
      </w:r>
      <w:r w:rsidR="004549E2">
        <w:rPr>
          <w:rFonts w:ascii="Arial" w:eastAsia="Times" w:hAnsi="Arial" w:cs="Arial"/>
          <w:color w:val="000000"/>
          <w:sz w:val="22"/>
          <w:shd w:val="clear" w:color="auto" w:fill="FFFFFF"/>
        </w:rPr>
        <w:t xml:space="preserve"> or criminal</w:t>
      </w:r>
      <w:r w:rsidR="004D41A4" w:rsidRPr="004D41A4">
        <w:rPr>
          <w:rFonts w:ascii="Arial" w:eastAsia="Times" w:hAnsi="Arial" w:cs="Arial"/>
          <w:color w:val="000000"/>
          <w:sz w:val="22"/>
          <w:shd w:val="clear" w:color="auto" w:fill="FFFFFF"/>
        </w:rPr>
        <w:t xml:space="preserve"> </w:t>
      </w:r>
      <w:r w:rsidR="00A5751C">
        <w:rPr>
          <w:rFonts w:ascii="Arial" w:eastAsia="Times" w:hAnsi="Arial" w:cs="Arial"/>
          <w:color w:val="000000"/>
          <w:sz w:val="22"/>
          <w:shd w:val="clear" w:color="auto" w:fill="FFFFFF"/>
        </w:rPr>
        <w:t xml:space="preserve">history </w:t>
      </w:r>
      <w:r>
        <w:rPr>
          <w:rFonts w:ascii="Arial" w:eastAsia="Times" w:hAnsi="Arial" w:cs="Arial"/>
          <w:sz w:val="22"/>
        </w:rPr>
        <w:t>may impact the</w:t>
      </w:r>
      <w:r w:rsidR="004D41A4" w:rsidRPr="004D41A4">
        <w:rPr>
          <w:rFonts w:ascii="Arial" w:eastAsia="Times" w:hAnsi="Arial" w:cs="Arial"/>
          <w:sz w:val="22"/>
        </w:rPr>
        <w:t xml:space="preserve"> outcome of an application when: </w:t>
      </w:r>
    </w:p>
    <w:p w14:paraId="55375576" w14:textId="5AE8BCF6" w:rsidR="004D41A4" w:rsidRPr="004D41A4" w:rsidRDefault="007A507C"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their character, </w:t>
      </w:r>
      <w:r w:rsidRPr="00FD1B74">
        <w:rPr>
          <w:rFonts w:ascii="Arial" w:eastAsia="Times" w:hAnsi="Arial" w:cs="Arial"/>
          <w:b/>
          <w:sz w:val="22"/>
        </w:rPr>
        <w:t>behaviour</w:t>
      </w:r>
      <w:r w:rsidR="00A448D6">
        <w:rPr>
          <w:rFonts w:ascii="Arial" w:eastAsia="Times" w:hAnsi="Arial" w:cs="Arial"/>
          <w:sz w:val="22"/>
        </w:rPr>
        <w:t>,</w:t>
      </w:r>
      <w:r w:rsidR="004549E2" w:rsidDel="00A448D6">
        <w:rPr>
          <w:rFonts w:ascii="Arial" w:eastAsia="Times" w:hAnsi="Arial" w:cs="Arial"/>
          <w:sz w:val="22"/>
        </w:rPr>
        <w:t xml:space="preserve"> </w:t>
      </w:r>
      <w:r w:rsidRPr="00FD1B74">
        <w:rPr>
          <w:rFonts w:ascii="Arial" w:eastAsia="Times" w:hAnsi="Arial" w:cs="Arial"/>
          <w:b/>
          <w:sz w:val="22"/>
        </w:rPr>
        <w:t>attitude</w:t>
      </w:r>
      <w:r w:rsidRPr="004D41A4">
        <w:rPr>
          <w:rFonts w:ascii="Arial" w:eastAsia="Times" w:hAnsi="Arial" w:cs="Arial"/>
          <w:sz w:val="22"/>
        </w:rPr>
        <w:t xml:space="preserve"> or criminal history is </w:t>
      </w:r>
      <w:r w:rsidR="004D41A4" w:rsidRPr="002E23C1">
        <w:rPr>
          <w:rFonts w:ascii="Arial" w:eastAsia="Times" w:hAnsi="Arial" w:cs="Arial"/>
          <w:sz w:val="22"/>
          <w:u w:val="single"/>
        </w:rPr>
        <w:t>connected</w:t>
      </w:r>
      <w:r w:rsidR="004D41A4" w:rsidRPr="004D41A4">
        <w:rPr>
          <w:rFonts w:ascii="Arial" w:eastAsia="Times" w:hAnsi="Arial" w:cs="Arial"/>
          <w:sz w:val="22"/>
        </w:rPr>
        <w:t xml:space="preserve"> to the </w:t>
      </w:r>
      <w:r w:rsidR="004D41A4" w:rsidRPr="005E7C9D">
        <w:rPr>
          <w:rFonts w:ascii="Arial" w:eastAsia="Times" w:hAnsi="Arial" w:cs="Arial"/>
          <w:b/>
          <w:sz w:val="22"/>
        </w:rPr>
        <w:t>violent act</w:t>
      </w:r>
      <w:r w:rsidR="004D41A4" w:rsidRPr="004D41A4">
        <w:rPr>
          <w:rFonts w:ascii="Arial" w:eastAsia="Times" w:hAnsi="Arial" w:cs="Arial"/>
          <w:sz w:val="22"/>
        </w:rPr>
        <w:t xml:space="preserve"> that their application is based on, </w:t>
      </w:r>
      <w:r w:rsidR="004D41A4" w:rsidRPr="004D41A4">
        <w:rPr>
          <w:rFonts w:ascii="Arial" w:eastAsia="Times" w:hAnsi="Arial" w:cs="Arial"/>
          <w:sz w:val="22"/>
          <w:u w:val="single"/>
        </w:rPr>
        <w:t>or</w:t>
      </w:r>
      <w:r w:rsidR="004D41A4" w:rsidRPr="004D41A4">
        <w:rPr>
          <w:rFonts w:ascii="Arial" w:eastAsia="Times" w:hAnsi="Arial" w:cs="Arial"/>
          <w:sz w:val="22"/>
        </w:rPr>
        <w:t xml:space="preserve"> </w:t>
      </w:r>
    </w:p>
    <w:p w14:paraId="46D67432" w14:textId="5404035E" w:rsidR="004D41A4" w:rsidRPr="004D41A4" w:rsidRDefault="007A507C" w:rsidP="00DF3EE5">
      <w:pPr>
        <w:numPr>
          <w:ilvl w:val="0"/>
          <w:numId w:val="23"/>
        </w:numPr>
        <w:spacing w:after="120" w:line="250" w:lineRule="atLeast"/>
        <w:rPr>
          <w:rFonts w:ascii="Arial" w:eastAsia="Times" w:hAnsi="Arial" w:cs="Arial"/>
          <w:sz w:val="22"/>
        </w:rPr>
      </w:pPr>
      <w:r>
        <w:rPr>
          <w:rFonts w:ascii="Arial" w:eastAsia="Times" w:hAnsi="Arial" w:cs="Arial"/>
          <w:sz w:val="22"/>
        </w:rPr>
        <w:t>they have</w:t>
      </w:r>
      <w:r w:rsidR="004D41A4" w:rsidRPr="004D41A4">
        <w:rPr>
          <w:rFonts w:ascii="Arial" w:eastAsia="Times" w:hAnsi="Arial" w:cs="Arial"/>
          <w:sz w:val="22"/>
        </w:rPr>
        <w:t xml:space="preserve"> </w:t>
      </w:r>
      <w:r w:rsidR="00D52FD8">
        <w:rPr>
          <w:rFonts w:ascii="Arial" w:eastAsia="Times" w:hAnsi="Arial" w:cs="Arial"/>
          <w:sz w:val="22"/>
        </w:rPr>
        <w:t>a</w:t>
      </w:r>
      <w:r w:rsidR="004D41A4" w:rsidRPr="004D41A4">
        <w:rPr>
          <w:rFonts w:ascii="Arial" w:eastAsia="Times" w:hAnsi="Arial" w:cs="Arial"/>
          <w:sz w:val="22"/>
        </w:rPr>
        <w:t xml:space="preserve"> serious criminal </w:t>
      </w:r>
      <w:proofErr w:type="gramStart"/>
      <w:r w:rsidR="004D41A4" w:rsidRPr="004D41A4">
        <w:rPr>
          <w:rFonts w:ascii="Arial" w:eastAsia="Times" w:hAnsi="Arial" w:cs="Arial"/>
          <w:sz w:val="22"/>
        </w:rPr>
        <w:t>history</w:t>
      </w:r>
      <w:proofErr w:type="gramEnd"/>
      <w:r w:rsidR="004549E2">
        <w:rPr>
          <w:rFonts w:ascii="Arial" w:eastAsia="Times" w:hAnsi="Arial" w:cs="Arial"/>
          <w:sz w:val="22"/>
        </w:rPr>
        <w:t xml:space="preserve"> and the FAS </w:t>
      </w:r>
      <w:r w:rsidR="004549E2" w:rsidRPr="002E23C1">
        <w:rPr>
          <w:rFonts w:ascii="Arial" w:eastAsia="Times" w:hAnsi="Arial" w:cs="Arial"/>
          <w:sz w:val="22"/>
          <w:u w:val="single"/>
        </w:rPr>
        <w:t>considers this relevant</w:t>
      </w:r>
      <w:r w:rsidR="001A6BAF">
        <w:rPr>
          <w:rFonts w:ascii="Arial" w:eastAsia="Times" w:hAnsi="Arial" w:cs="Arial"/>
          <w:sz w:val="22"/>
        </w:rPr>
        <w:t>.</w:t>
      </w:r>
    </w:p>
    <w:p w14:paraId="2C348452" w14:textId="0610A1B4" w:rsidR="004D41A4" w:rsidRPr="004D41A4" w:rsidRDefault="004D41A4" w:rsidP="004D41A4">
      <w:pPr>
        <w:spacing w:after="120" w:line="250" w:lineRule="atLeast"/>
        <w:rPr>
          <w:rFonts w:ascii="Arial" w:eastAsia="Times" w:hAnsi="Arial" w:cs="Arial"/>
          <w:color w:val="000000"/>
          <w:sz w:val="22"/>
          <w:shd w:val="clear" w:color="auto" w:fill="FFFFFF"/>
        </w:rPr>
      </w:pPr>
      <w:r w:rsidRPr="004D41A4">
        <w:rPr>
          <w:rFonts w:ascii="Arial" w:eastAsia="Times" w:hAnsi="Arial" w:cs="Arial"/>
          <w:sz w:val="22"/>
          <w:szCs w:val="22"/>
        </w:rPr>
        <w:t xml:space="preserve">The FAS will consider the individual circumstances of each application. </w:t>
      </w:r>
    </w:p>
    <w:p w14:paraId="75C515AD" w14:textId="5E2EA7CE" w:rsidR="004D41A4" w:rsidRPr="004D41A4" w:rsidRDefault="004D41A4" w:rsidP="004D41A4">
      <w:pPr>
        <w:spacing w:after="120" w:line="250" w:lineRule="atLeast"/>
        <w:rPr>
          <w:rFonts w:ascii="Arial" w:eastAsia="Times" w:hAnsi="Arial" w:cs="Arial"/>
          <w:sz w:val="22"/>
          <w:szCs w:val="22"/>
        </w:rPr>
      </w:pPr>
      <w:r w:rsidRPr="004D41A4">
        <w:rPr>
          <w:rFonts w:ascii="Arial" w:eastAsia="Times" w:hAnsi="Arial" w:cs="Arial"/>
          <w:sz w:val="22"/>
          <w:szCs w:val="22"/>
        </w:rPr>
        <w:t>If the FAS finds that a</w:t>
      </w:r>
      <w:r w:rsidR="00BA2111">
        <w:rPr>
          <w:rFonts w:ascii="Arial" w:eastAsia="Times" w:hAnsi="Arial" w:cs="Arial"/>
          <w:sz w:val="22"/>
          <w:szCs w:val="22"/>
        </w:rPr>
        <w:t>n</w:t>
      </w:r>
      <w:r w:rsidR="00BA2111" w:rsidRPr="00BA2111">
        <w:rPr>
          <w:rFonts w:ascii="Arial" w:eastAsia="Times" w:hAnsi="Arial" w:cs="Arial"/>
          <w:b/>
          <w:bCs/>
          <w:sz w:val="22"/>
        </w:rPr>
        <w:t xml:space="preserve"> </w:t>
      </w:r>
      <w:r w:rsidR="00BA2111" w:rsidRPr="00C842F6">
        <w:rPr>
          <w:rFonts w:ascii="Arial" w:eastAsia="Times" w:hAnsi="Arial" w:cs="Arial"/>
          <w:b/>
          <w:bCs/>
          <w:sz w:val="22"/>
        </w:rPr>
        <w:t>applicant</w:t>
      </w:r>
      <w:r w:rsidR="00BA2111">
        <w:rPr>
          <w:rFonts w:ascii="Arial" w:eastAsia="Times" w:hAnsi="Arial" w:cs="Arial"/>
          <w:sz w:val="22"/>
        </w:rPr>
        <w:t xml:space="preserve"> or</w:t>
      </w:r>
      <w:r w:rsidR="00BA2111" w:rsidRPr="004D41A4">
        <w:rPr>
          <w:rFonts w:ascii="Arial" w:eastAsia="Times" w:hAnsi="Arial" w:cs="Arial"/>
          <w:sz w:val="22"/>
        </w:rPr>
        <w:t xml:space="preserve"> </w:t>
      </w:r>
      <w:r w:rsidR="00BA2111" w:rsidRPr="00FD1B74">
        <w:rPr>
          <w:rFonts w:ascii="Arial" w:eastAsia="Times" w:hAnsi="Arial" w:cs="Arial"/>
          <w:b/>
          <w:sz w:val="22"/>
        </w:rPr>
        <w:t>victim’s</w:t>
      </w:r>
      <w:r w:rsidR="00BA2111">
        <w:rPr>
          <w:rFonts w:ascii="Arial" w:eastAsia="Times" w:hAnsi="Arial" w:cs="Arial"/>
          <w:b/>
          <w:sz w:val="22"/>
        </w:rPr>
        <w:t xml:space="preserve"> </w:t>
      </w:r>
      <w:r w:rsidRPr="004D41A4">
        <w:rPr>
          <w:rFonts w:ascii="Arial" w:eastAsia="Times" w:hAnsi="Arial" w:cs="Arial"/>
          <w:sz w:val="22"/>
          <w:szCs w:val="22"/>
        </w:rPr>
        <w:t>character</w:t>
      </w:r>
      <w:r w:rsidR="004549E2">
        <w:rPr>
          <w:rFonts w:ascii="Arial" w:eastAsia="Times" w:hAnsi="Arial" w:cs="Arial"/>
          <w:sz w:val="22"/>
          <w:szCs w:val="22"/>
        </w:rPr>
        <w:t>, behaviour, attitude or criminal history may impact the outcome of an application</w:t>
      </w:r>
      <w:r w:rsidRPr="004D41A4">
        <w:rPr>
          <w:rFonts w:ascii="Arial" w:eastAsia="Times" w:hAnsi="Arial" w:cs="Arial"/>
          <w:sz w:val="22"/>
          <w:szCs w:val="22"/>
        </w:rPr>
        <w:t xml:space="preserve">, </w:t>
      </w:r>
      <w:r w:rsidR="006C3E66">
        <w:rPr>
          <w:rFonts w:ascii="Arial" w:eastAsia="Times" w:hAnsi="Arial" w:cs="Arial"/>
          <w:sz w:val="22"/>
          <w:szCs w:val="22"/>
        </w:rPr>
        <w:t>the FAS will notify the applicant and invite them</w:t>
      </w:r>
      <w:r w:rsidRPr="004D41A4">
        <w:rPr>
          <w:rFonts w:ascii="Arial" w:eastAsia="Times" w:hAnsi="Arial" w:cs="Arial"/>
          <w:sz w:val="22"/>
          <w:szCs w:val="22"/>
        </w:rPr>
        <w:t xml:space="preserve"> to provide further information and evidence about the issue. </w:t>
      </w:r>
    </w:p>
    <w:p w14:paraId="24DD9086" w14:textId="77777777" w:rsidR="004D41A4" w:rsidRPr="004D41A4" w:rsidRDefault="004D41A4" w:rsidP="00DB2295">
      <w:pPr>
        <w:pStyle w:val="Heading3"/>
      </w:pPr>
      <w:r w:rsidRPr="004D41A4">
        <w:t xml:space="preserve">  </w:t>
      </w:r>
      <w:bookmarkStart w:id="295" w:name="_Toc178244140"/>
      <w:r w:rsidRPr="004D41A4">
        <w:t>When the victim’s character is connected to the violent act</w:t>
      </w:r>
      <w:bookmarkEnd w:id="295"/>
    </w:p>
    <w:tbl>
      <w:tblPr>
        <w:tblStyle w:val="DJRtablestyleNavy"/>
        <w:tblW w:w="0" w:type="auto"/>
        <w:tblLook w:val="04A0" w:firstRow="1" w:lastRow="0" w:firstColumn="1" w:lastColumn="0" w:noHBand="0" w:noVBand="1"/>
      </w:tblPr>
      <w:tblGrid>
        <w:gridCol w:w="5169"/>
        <w:gridCol w:w="5169"/>
      </w:tblGrid>
      <w:tr w:rsidR="004D41A4" w:rsidRPr="004D41A4" w14:paraId="4308808C" w14:textId="77777777" w:rsidTr="00DB2295">
        <w:trPr>
          <w:cnfStyle w:val="100000000000" w:firstRow="1" w:lastRow="0" w:firstColumn="0" w:lastColumn="0" w:oddVBand="0" w:evenVBand="0" w:oddHBand="0" w:evenHBand="0" w:firstRowFirstColumn="0" w:firstRowLastColumn="0" w:lastRowFirstColumn="0" w:lastRowLastColumn="0"/>
        </w:trPr>
        <w:tc>
          <w:tcPr>
            <w:tcW w:w="5169" w:type="dxa"/>
            <w:shd w:val="clear" w:color="auto" w:fill="7B7B7B" w:themeFill="accent6" w:themeFillShade="BF"/>
          </w:tcPr>
          <w:p w14:paraId="62FE3620" w14:textId="77777777" w:rsidR="004D41A4" w:rsidRPr="004D41A4" w:rsidRDefault="004D41A4" w:rsidP="00BB25AB">
            <w:pPr>
              <w:spacing w:before="120" w:after="120" w:line="250" w:lineRule="atLeast"/>
              <w:rPr>
                <w:rFonts w:ascii="Arial" w:eastAsia="Times" w:hAnsi="Arial" w:cs="Arial"/>
                <w:b/>
                <w:bCs/>
                <w:color w:val="FFFFFF" w:themeColor="background1"/>
                <w:szCs w:val="18"/>
              </w:rPr>
            </w:pPr>
            <w:r w:rsidRPr="004D41A4">
              <w:rPr>
                <w:rFonts w:ascii="Arial" w:eastAsia="Times" w:hAnsi="Arial" w:cs="Arial"/>
                <w:b/>
                <w:bCs/>
                <w:color w:val="FFFFFF" w:themeColor="background1"/>
                <w:szCs w:val="18"/>
              </w:rPr>
              <w:t>When character is connected</w:t>
            </w:r>
          </w:p>
        </w:tc>
        <w:tc>
          <w:tcPr>
            <w:tcW w:w="5169" w:type="dxa"/>
            <w:shd w:val="clear" w:color="auto" w:fill="7B7B7B" w:themeFill="accent6" w:themeFillShade="BF"/>
          </w:tcPr>
          <w:p w14:paraId="4D6F5479" w14:textId="7C8F5CA5" w:rsidR="004D41A4" w:rsidRPr="004D41A4" w:rsidRDefault="004D41A4" w:rsidP="00BB25AB">
            <w:pPr>
              <w:spacing w:before="120" w:after="120" w:line="250" w:lineRule="atLeast"/>
              <w:rPr>
                <w:rFonts w:ascii="Arial" w:eastAsia="Times" w:hAnsi="Arial" w:cs="Arial"/>
                <w:b/>
                <w:color w:val="FFFFFF" w:themeColor="background1"/>
              </w:rPr>
            </w:pPr>
            <w:r w:rsidRPr="43654962">
              <w:rPr>
                <w:rFonts w:ascii="Arial" w:eastAsia="Times" w:hAnsi="Arial" w:cs="Arial"/>
                <w:b/>
                <w:color w:val="FFFFFF" w:themeColor="background1"/>
              </w:rPr>
              <w:t>When character is not connected</w:t>
            </w:r>
          </w:p>
        </w:tc>
      </w:tr>
      <w:tr w:rsidR="004D41A4" w:rsidRPr="004D41A4" w14:paraId="7BFAC6E5" w14:textId="77777777" w:rsidTr="006569E6">
        <w:tc>
          <w:tcPr>
            <w:tcW w:w="5169" w:type="dxa"/>
          </w:tcPr>
          <w:p w14:paraId="3838457D" w14:textId="74605620" w:rsidR="004D41A4" w:rsidRPr="004D41A4" w:rsidRDefault="004D41A4" w:rsidP="004D41A4">
            <w:pPr>
              <w:spacing w:after="120" w:line="250" w:lineRule="atLeast"/>
              <w:rPr>
                <w:rFonts w:ascii="Arial" w:eastAsia="Times" w:hAnsi="Arial" w:cs="Arial"/>
                <w:szCs w:val="18"/>
              </w:rPr>
            </w:pPr>
            <w:r w:rsidRPr="004D41A4">
              <w:rPr>
                <w:rFonts w:ascii="Arial" w:eastAsia="Times" w:hAnsi="Arial" w:cs="Arial"/>
                <w:szCs w:val="18"/>
              </w:rPr>
              <w:t xml:space="preserve">The FAS will usually decide that there </w:t>
            </w:r>
            <w:r w:rsidRPr="004D41A4">
              <w:rPr>
                <w:rFonts w:ascii="Arial" w:eastAsia="Times" w:hAnsi="Arial" w:cs="Arial"/>
                <w:szCs w:val="18"/>
                <w:u w:val="single"/>
              </w:rPr>
              <w:t>is a connection</w:t>
            </w:r>
            <w:r w:rsidRPr="004D41A4">
              <w:rPr>
                <w:rFonts w:ascii="Arial" w:eastAsia="Times" w:hAnsi="Arial" w:cs="Arial"/>
                <w:szCs w:val="18"/>
              </w:rPr>
              <w:t xml:space="preserve"> between the </w:t>
            </w:r>
            <w:r w:rsidR="00BA2111" w:rsidRPr="006C3E66">
              <w:rPr>
                <w:rFonts w:ascii="Arial" w:eastAsia="Times" w:hAnsi="Arial" w:cs="Arial"/>
                <w:b/>
              </w:rPr>
              <w:t>applicant</w:t>
            </w:r>
            <w:r w:rsidR="00BA2111" w:rsidRPr="006C3E66">
              <w:rPr>
                <w:rFonts w:ascii="Arial" w:eastAsia="Times" w:hAnsi="Arial" w:cs="Arial"/>
              </w:rPr>
              <w:t xml:space="preserve"> or </w:t>
            </w:r>
            <w:r w:rsidR="00BA2111" w:rsidRPr="006C3E66">
              <w:rPr>
                <w:rFonts w:ascii="Arial" w:eastAsia="Times" w:hAnsi="Arial" w:cs="Arial"/>
                <w:b/>
              </w:rPr>
              <w:t>victim’s</w:t>
            </w:r>
            <w:r w:rsidR="00BA2111" w:rsidRPr="004D41A4">
              <w:rPr>
                <w:rFonts w:ascii="Arial" w:eastAsia="Times" w:hAnsi="Arial" w:cs="Arial"/>
                <w:color w:val="000000"/>
                <w:sz w:val="22"/>
                <w:shd w:val="clear" w:color="auto" w:fill="FFFFFF"/>
              </w:rPr>
              <w:t xml:space="preserve"> </w:t>
            </w:r>
            <w:r w:rsidRPr="004D41A4">
              <w:rPr>
                <w:rFonts w:ascii="Arial" w:eastAsia="Times" w:hAnsi="Arial" w:cs="Arial"/>
                <w:szCs w:val="18"/>
              </w:rPr>
              <w:t>character</w:t>
            </w:r>
            <w:r w:rsidR="005C2454">
              <w:rPr>
                <w:rFonts w:ascii="Arial" w:eastAsia="Times" w:hAnsi="Arial" w:cs="Arial"/>
                <w:szCs w:val="18"/>
              </w:rPr>
              <w:t xml:space="preserve">, </w:t>
            </w:r>
            <w:r w:rsidR="005C2454" w:rsidRPr="002E23C1">
              <w:rPr>
                <w:rFonts w:ascii="Arial" w:eastAsia="Times" w:hAnsi="Arial" w:cs="Arial"/>
                <w:b/>
                <w:szCs w:val="18"/>
              </w:rPr>
              <w:t>behaviour</w:t>
            </w:r>
            <w:r w:rsidR="006C2A89">
              <w:rPr>
                <w:rFonts w:ascii="Arial" w:eastAsia="Times" w:hAnsi="Arial" w:cs="Arial"/>
                <w:szCs w:val="18"/>
              </w:rPr>
              <w:t xml:space="preserve">, </w:t>
            </w:r>
            <w:r w:rsidR="005C2454" w:rsidRPr="002E23C1">
              <w:rPr>
                <w:rFonts w:ascii="Arial" w:eastAsia="Times" w:hAnsi="Arial" w:cs="Arial"/>
                <w:b/>
                <w:szCs w:val="18"/>
              </w:rPr>
              <w:t>attitude</w:t>
            </w:r>
            <w:r w:rsidR="006C2A89">
              <w:rPr>
                <w:rFonts w:ascii="Arial" w:eastAsia="Times" w:hAnsi="Arial" w:cs="Arial"/>
                <w:szCs w:val="18"/>
              </w:rPr>
              <w:t xml:space="preserve"> or criminal history</w:t>
            </w:r>
            <w:r w:rsidR="005C2454">
              <w:rPr>
                <w:rFonts w:ascii="Arial" w:eastAsia="Times" w:hAnsi="Arial" w:cs="Arial"/>
                <w:szCs w:val="18"/>
              </w:rPr>
              <w:t xml:space="preserve"> </w:t>
            </w:r>
            <w:r w:rsidRPr="004D41A4">
              <w:rPr>
                <w:rFonts w:ascii="Arial" w:eastAsia="Times" w:hAnsi="Arial" w:cs="Arial"/>
                <w:szCs w:val="18"/>
              </w:rPr>
              <w:t xml:space="preserve">and the </w:t>
            </w:r>
            <w:r w:rsidRPr="00DC6B15">
              <w:rPr>
                <w:rFonts w:ascii="Arial" w:eastAsia="Times" w:hAnsi="Arial" w:cs="Arial"/>
                <w:b/>
                <w:szCs w:val="18"/>
              </w:rPr>
              <w:t>violent act</w:t>
            </w:r>
            <w:r w:rsidRPr="004D41A4">
              <w:rPr>
                <w:rFonts w:ascii="Arial" w:eastAsia="Times" w:hAnsi="Arial" w:cs="Arial"/>
                <w:szCs w:val="18"/>
              </w:rPr>
              <w:t xml:space="preserve"> when t</w:t>
            </w:r>
            <w:r w:rsidR="00BA2111">
              <w:rPr>
                <w:rFonts w:ascii="Arial" w:eastAsia="Times" w:hAnsi="Arial" w:cs="Arial"/>
                <w:szCs w:val="18"/>
              </w:rPr>
              <w:t>hey</w:t>
            </w:r>
            <w:r w:rsidR="00331153">
              <w:rPr>
                <w:rFonts w:ascii="Arial" w:eastAsia="Times" w:hAnsi="Arial" w:cs="Arial"/>
                <w:szCs w:val="18"/>
              </w:rPr>
              <w:t>:</w:t>
            </w:r>
          </w:p>
          <w:p w14:paraId="61CEA2F3" w14:textId="2ED50269" w:rsidR="004D41A4" w:rsidRPr="004D41A4" w:rsidRDefault="00331153" w:rsidP="00DF3EE5">
            <w:pPr>
              <w:numPr>
                <w:ilvl w:val="0"/>
                <w:numId w:val="23"/>
              </w:numPr>
              <w:spacing w:after="120" w:line="250" w:lineRule="atLeast"/>
              <w:rPr>
                <w:rFonts w:ascii="Arial" w:eastAsia="Times" w:hAnsi="Arial" w:cs="Arial"/>
                <w:szCs w:val="18"/>
              </w:rPr>
            </w:pPr>
            <w:r>
              <w:rPr>
                <w:rFonts w:ascii="Arial" w:eastAsia="Times" w:hAnsi="Arial" w:cs="Arial"/>
                <w:szCs w:val="18"/>
              </w:rPr>
              <w:t>are</w:t>
            </w:r>
            <w:r w:rsidRPr="004D41A4">
              <w:rPr>
                <w:rFonts w:ascii="Arial" w:eastAsia="Times" w:hAnsi="Arial" w:cs="Arial"/>
                <w:szCs w:val="18"/>
              </w:rPr>
              <w:t xml:space="preserve"> </w:t>
            </w:r>
            <w:r w:rsidR="004D41A4" w:rsidRPr="004D41A4">
              <w:rPr>
                <w:rFonts w:ascii="Arial" w:eastAsia="Times" w:hAnsi="Arial" w:cs="Arial"/>
                <w:szCs w:val="18"/>
              </w:rPr>
              <w:t xml:space="preserve">involved in the </w:t>
            </w:r>
            <w:r w:rsidR="004D41A4" w:rsidRPr="00DC6B15">
              <w:rPr>
                <w:rFonts w:ascii="Arial" w:eastAsia="Times" w:hAnsi="Arial" w:cs="Arial"/>
                <w:b/>
                <w:szCs w:val="18"/>
              </w:rPr>
              <w:t xml:space="preserve">violent </w:t>
            </w:r>
            <w:r w:rsidR="004D41A4" w:rsidRPr="00DC6B15">
              <w:rPr>
                <w:rFonts w:ascii="Arial" w:eastAsia="Times" w:hAnsi="Arial" w:cs="Arial"/>
                <w:b/>
                <w:bCs/>
                <w:szCs w:val="18"/>
              </w:rPr>
              <w:t>act</w:t>
            </w:r>
            <w:r w:rsidR="004D41A4" w:rsidRPr="004D41A4">
              <w:rPr>
                <w:rFonts w:ascii="Arial" w:eastAsia="Times" w:hAnsi="Arial" w:cs="Arial"/>
                <w:szCs w:val="18"/>
              </w:rPr>
              <w:t xml:space="preserve"> but may not be responsible for </w:t>
            </w:r>
            <w:r w:rsidR="002B664F">
              <w:rPr>
                <w:rFonts w:ascii="Arial" w:eastAsia="Times" w:hAnsi="Arial" w:cs="Arial"/>
                <w:szCs w:val="18"/>
              </w:rPr>
              <w:t>it</w:t>
            </w:r>
          </w:p>
          <w:p w14:paraId="4F4E3C9D" w14:textId="3CCA487E" w:rsidR="004D41A4" w:rsidRPr="004D41A4" w:rsidRDefault="004D41A4" w:rsidP="00DF3EE5">
            <w:pPr>
              <w:numPr>
                <w:ilvl w:val="0"/>
                <w:numId w:val="23"/>
              </w:numPr>
              <w:spacing w:after="120" w:line="250" w:lineRule="atLeast"/>
              <w:rPr>
                <w:rFonts w:ascii="Arial" w:eastAsia="Times" w:hAnsi="Arial" w:cs="Arial"/>
                <w:szCs w:val="18"/>
              </w:rPr>
            </w:pPr>
            <w:r w:rsidRPr="004D41A4">
              <w:rPr>
                <w:rFonts w:ascii="Arial" w:eastAsia="Times" w:hAnsi="Arial" w:cs="Arial"/>
                <w:szCs w:val="18"/>
              </w:rPr>
              <w:t>w</w:t>
            </w:r>
            <w:r w:rsidR="00331153">
              <w:rPr>
                <w:rFonts w:ascii="Arial" w:eastAsia="Times" w:hAnsi="Arial" w:cs="Arial"/>
                <w:szCs w:val="18"/>
              </w:rPr>
              <w:t>ere</w:t>
            </w:r>
            <w:r w:rsidRPr="004D41A4">
              <w:rPr>
                <w:rFonts w:ascii="Arial" w:eastAsia="Times" w:hAnsi="Arial" w:cs="Arial"/>
                <w:szCs w:val="18"/>
              </w:rPr>
              <w:t xml:space="preserve"> involved in other connected criminal </w:t>
            </w:r>
            <w:r w:rsidRPr="00FD1B74">
              <w:rPr>
                <w:rFonts w:ascii="Arial" w:eastAsia="Times" w:hAnsi="Arial" w:cs="Arial"/>
                <w:b/>
                <w:szCs w:val="18"/>
              </w:rPr>
              <w:t>behaviour</w:t>
            </w:r>
            <w:r w:rsidRPr="004D41A4">
              <w:rPr>
                <w:rFonts w:ascii="Arial" w:eastAsia="Times" w:hAnsi="Arial" w:cs="Arial"/>
                <w:szCs w:val="18"/>
              </w:rPr>
              <w:t xml:space="preserve"> when the </w:t>
            </w:r>
            <w:r w:rsidRPr="00DC6B15">
              <w:rPr>
                <w:rFonts w:ascii="Arial" w:eastAsia="Times" w:hAnsi="Arial" w:cs="Arial"/>
                <w:b/>
                <w:szCs w:val="18"/>
              </w:rPr>
              <w:t xml:space="preserve">violent </w:t>
            </w:r>
            <w:r w:rsidRPr="00DC6B15">
              <w:rPr>
                <w:rFonts w:ascii="Arial" w:eastAsia="Times" w:hAnsi="Arial" w:cs="Arial"/>
                <w:b/>
                <w:bCs/>
                <w:szCs w:val="18"/>
              </w:rPr>
              <w:t>act</w:t>
            </w:r>
            <w:r w:rsidRPr="004D41A4">
              <w:rPr>
                <w:rFonts w:ascii="Arial" w:eastAsia="Times" w:hAnsi="Arial" w:cs="Arial"/>
                <w:szCs w:val="18"/>
              </w:rPr>
              <w:t xml:space="preserve"> w</w:t>
            </w:r>
            <w:r w:rsidR="00E337EA">
              <w:rPr>
                <w:rFonts w:ascii="Arial" w:eastAsia="Times" w:hAnsi="Arial" w:cs="Arial"/>
                <w:szCs w:val="18"/>
              </w:rPr>
              <w:t>as</w:t>
            </w:r>
            <w:r w:rsidRPr="004D41A4">
              <w:rPr>
                <w:rFonts w:ascii="Arial" w:eastAsia="Times" w:hAnsi="Arial" w:cs="Arial"/>
                <w:szCs w:val="18"/>
              </w:rPr>
              <w:t xml:space="preserve"> committed </w:t>
            </w:r>
          </w:p>
          <w:p w14:paraId="077821F0" w14:textId="374BD527" w:rsidR="004D41A4" w:rsidRPr="004D41A4" w:rsidRDefault="004D41A4" w:rsidP="00DF3EE5">
            <w:pPr>
              <w:numPr>
                <w:ilvl w:val="0"/>
                <w:numId w:val="23"/>
              </w:numPr>
              <w:spacing w:after="120" w:line="250" w:lineRule="atLeast"/>
              <w:rPr>
                <w:rFonts w:ascii="Arial" w:eastAsia="Times" w:hAnsi="Arial" w:cs="Arial"/>
                <w:szCs w:val="18"/>
              </w:rPr>
            </w:pPr>
            <w:r w:rsidRPr="004D41A4">
              <w:rPr>
                <w:rFonts w:ascii="Arial" w:eastAsia="Times" w:hAnsi="Arial" w:cs="Arial"/>
                <w:szCs w:val="18"/>
              </w:rPr>
              <w:t>h</w:t>
            </w:r>
            <w:r w:rsidR="00331153">
              <w:rPr>
                <w:rFonts w:ascii="Arial" w:eastAsia="Times" w:hAnsi="Arial" w:cs="Arial"/>
                <w:szCs w:val="18"/>
              </w:rPr>
              <w:t>ave</w:t>
            </w:r>
            <w:r w:rsidRPr="004D41A4">
              <w:rPr>
                <w:rFonts w:ascii="Arial" w:eastAsia="Times" w:hAnsi="Arial" w:cs="Arial"/>
                <w:szCs w:val="18"/>
              </w:rPr>
              <w:t xml:space="preserve"> been associated with the </w:t>
            </w:r>
            <w:r w:rsidRPr="00FD1B74">
              <w:rPr>
                <w:rFonts w:ascii="Arial" w:eastAsia="Times" w:hAnsi="Arial" w:cs="Arial"/>
                <w:b/>
                <w:szCs w:val="18"/>
              </w:rPr>
              <w:t>offender</w:t>
            </w:r>
            <w:r w:rsidRPr="004D41A4" w:rsidDel="00B74759">
              <w:rPr>
                <w:rFonts w:ascii="Arial" w:eastAsia="Times" w:hAnsi="Arial" w:cs="Arial"/>
                <w:szCs w:val="18"/>
              </w:rPr>
              <w:t xml:space="preserve"> </w:t>
            </w:r>
            <w:r w:rsidRPr="004D41A4">
              <w:rPr>
                <w:rFonts w:ascii="Arial" w:eastAsia="Times" w:hAnsi="Arial" w:cs="Arial"/>
                <w:szCs w:val="18"/>
              </w:rPr>
              <w:t xml:space="preserve">through other or previous criminal activity, or </w:t>
            </w:r>
          </w:p>
          <w:p w14:paraId="26BAB1EE" w14:textId="733D08AA" w:rsidR="004D41A4" w:rsidRPr="004D41A4" w:rsidRDefault="004D41A4" w:rsidP="00DF3EE5">
            <w:pPr>
              <w:numPr>
                <w:ilvl w:val="0"/>
                <w:numId w:val="23"/>
              </w:numPr>
              <w:spacing w:after="120" w:line="250" w:lineRule="atLeast"/>
              <w:rPr>
                <w:rFonts w:ascii="Arial" w:eastAsia="Times" w:hAnsi="Arial" w:cs="Arial"/>
                <w:szCs w:val="18"/>
              </w:rPr>
            </w:pPr>
            <w:r w:rsidRPr="004D41A4">
              <w:rPr>
                <w:rFonts w:ascii="Arial" w:eastAsia="Times" w:hAnsi="Arial" w:cs="Arial"/>
                <w:szCs w:val="18"/>
              </w:rPr>
              <w:lastRenderedPageBreak/>
              <w:t>w</w:t>
            </w:r>
            <w:r w:rsidR="00331153">
              <w:rPr>
                <w:rFonts w:ascii="Arial" w:eastAsia="Times" w:hAnsi="Arial" w:cs="Arial"/>
                <w:szCs w:val="18"/>
              </w:rPr>
              <w:t>ere</w:t>
            </w:r>
            <w:r w:rsidRPr="004D41A4">
              <w:rPr>
                <w:rFonts w:ascii="Arial" w:eastAsia="Times" w:hAnsi="Arial" w:cs="Arial"/>
                <w:szCs w:val="18"/>
              </w:rPr>
              <w:t xml:space="preserve"> involved in past criminal events that led to retaliation or retribution against them in the form of the </w:t>
            </w:r>
            <w:r w:rsidRPr="00DC6B15">
              <w:rPr>
                <w:rFonts w:ascii="Arial" w:eastAsia="Times" w:hAnsi="Arial" w:cs="Arial"/>
                <w:b/>
                <w:szCs w:val="18"/>
              </w:rPr>
              <w:t xml:space="preserve">violent </w:t>
            </w:r>
            <w:r w:rsidRPr="00DC6B15">
              <w:rPr>
                <w:rFonts w:ascii="Arial" w:eastAsia="Times" w:hAnsi="Arial" w:cs="Arial"/>
                <w:b/>
                <w:bCs/>
                <w:szCs w:val="18"/>
              </w:rPr>
              <w:t>act</w:t>
            </w:r>
            <w:r w:rsidRPr="004D41A4">
              <w:rPr>
                <w:rFonts w:ascii="Arial" w:eastAsia="Times" w:hAnsi="Arial" w:cs="Arial"/>
                <w:szCs w:val="18"/>
              </w:rPr>
              <w:t xml:space="preserve">. </w:t>
            </w:r>
          </w:p>
        </w:tc>
        <w:tc>
          <w:tcPr>
            <w:tcW w:w="5169" w:type="dxa"/>
          </w:tcPr>
          <w:p w14:paraId="6348C4B6" w14:textId="4D17F4C4" w:rsidR="004D41A4" w:rsidRPr="004D41A4" w:rsidRDefault="004D41A4" w:rsidP="004D41A4">
            <w:pPr>
              <w:spacing w:after="120"/>
              <w:rPr>
                <w:rFonts w:ascii="Arial" w:eastAsia="Times" w:hAnsi="Arial" w:cs="Arial"/>
                <w:szCs w:val="18"/>
              </w:rPr>
            </w:pPr>
            <w:r w:rsidRPr="004D41A4">
              <w:rPr>
                <w:rFonts w:ascii="Arial" w:eastAsia="Times" w:hAnsi="Arial" w:cs="Arial"/>
                <w:szCs w:val="18"/>
              </w:rPr>
              <w:lastRenderedPageBreak/>
              <w:t xml:space="preserve">The FAS will usually decide that there is </w:t>
            </w:r>
            <w:r w:rsidRPr="004D41A4">
              <w:rPr>
                <w:rFonts w:ascii="Arial" w:eastAsia="Times" w:hAnsi="Arial" w:cs="Arial"/>
                <w:szCs w:val="18"/>
                <w:u w:val="single"/>
              </w:rPr>
              <w:t>no connection</w:t>
            </w:r>
            <w:r w:rsidRPr="004D41A4">
              <w:rPr>
                <w:rFonts w:ascii="Arial" w:eastAsia="Times" w:hAnsi="Arial" w:cs="Arial"/>
                <w:szCs w:val="18"/>
              </w:rPr>
              <w:t xml:space="preserve"> between the </w:t>
            </w:r>
            <w:r w:rsidR="00331153" w:rsidRPr="00C842F6">
              <w:rPr>
                <w:rFonts w:ascii="Arial" w:eastAsia="Times" w:hAnsi="Arial" w:cs="Arial"/>
                <w:b/>
                <w:bCs/>
              </w:rPr>
              <w:t>applicant</w:t>
            </w:r>
            <w:r w:rsidR="00331153" w:rsidRPr="00C842F6">
              <w:rPr>
                <w:rFonts w:ascii="Arial" w:eastAsia="Times" w:hAnsi="Arial" w:cs="Arial"/>
              </w:rPr>
              <w:t xml:space="preserve"> or </w:t>
            </w:r>
            <w:r w:rsidR="00331153" w:rsidRPr="00C842F6">
              <w:rPr>
                <w:rFonts w:ascii="Arial" w:eastAsia="Times" w:hAnsi="Arial" w:cs="Arial"/>
                <w:b/>
              </w:rPr>
              <w:t>victim’s</w:t>
            </w:r>
            <w:r w:rsidR="00331153" w:rsidRPr="004D41A4">
              <w:rPr>
                <w:rFonts w:ascii="Arial" w:eastAsia="Times" w:hAnsi="Arial" w:cs="Arial"/>
                <w:color w:val="000000"/>
                <w:sz w:val="22"/>
                <w:shd w:val="clear" w:color="auto" w:fill="FFFFFF"/>
              </w:rPr>
              <w:t xml:space="preserve"> </w:t>
            </w:r>
            <w:r w:rsidRPr="004D41A4">
              <w:rPr>
                <w:rFonts w:ascii="Arial" w:eastAsia="Times" w:hAnsi="Arial" w:cs="Arial"/>
                <w:szCs w:val="18"/>
              </w:rPr>
              <w:t>character</w:t>
            </w:r>
            <w:r w:rsidR="005C2454">
              <w:rPr>
                <w:rFonts w:ascii="Arial" w:eastAsia="Times" w:hAnsi="Arial" w:cs="Arial"/>
                <w:szCs w:val="18"/>
              </w:rPr>
              <w:t>, behaviour</w:t>
            </w:r>
            <w:r w:rsidR="006C2A89">
              <w:rPr>
                <w:rFonts w:ascii="Arial" w:eastAsia="Times" w:hAnsi="Arial" w:cs="Arial"/>
                <w:szCs w:val="18"/>
              </w:rPr>
              <w:t xml:space="preserve">, </w:t>
            </w:r>
            <w:r w:rsidR="005C2454">
              <w:rPr>
                <w:rFonts w:ascii="Arial" w:eastAsia="Times" w:hAnsi="Arial" w:cs="Arial"/>
                <w:szCs w:val="18"/>
              </w:rPr>
              <w:t>attitude</w:t>
            </w:r>
            <w:r w:rsidR="006C2A89">
              <w:rPr>
                <w:rFonts w:ascii="Arial" w:eastAsia="Times" w:hAnsi="Arial" w:cs="Arial"/>
                <w:szCs w:val="18"/>
              </w:rPr>
              <w:t xml:space="preserve"> or criminal history</w:t>
            </w:r>
            <w:r w:rsidR="005C2454">
              <w:rPr>
                <w:rFonts w:ascii="Arial" w:eastAsia="Times" w:hAnsi="Arial" w:cs="Arial"/>
                <w:szCs w:val="18"/>
              </w:rPr>
              <w:t xml:space="preserve"> </w:t>
            </w:r>
            <w:r w:rsidRPr="004D41A4">
              <w:rPr>
                <w:rFonts w:ascii="Arial" w:eastAsia="Times" w:hAnsi="Arial" w:cs="Arial"/>
                <w:szCs w:val="18"/>
              </w:rPr>
              <w:t xml:space="preserve">and the </w:t>
            </w:r>
            <w:r w:rsidRPr="00DC6B15">
              <w:rPr>
                <w:rFonts w:ascii="Arial" w:eastAsia="Times" w:hAnsi="Arial" w:cs="Arial"/>
                <w:b/>
                <w:szCs w:val="18"/>
              </w:rPr>
              <w:t>violent act</w:t>
            </w:r>
            <w:r w:rsidRPr="004D41A4">
              <w:rPr>
                <w:rFonts w:ascii="Arial" w:eastAsia="Times" w:hAnsi="Arial" w:cs="Arial"/>
                <w:szCs w:val="18"/>
              </w:rPr>
              <w:t xml:space="preserve"> when </w:t>
            </w:r>
            <w:r w:rsidR="00331153">
              <w:rPr>
                <w:rFonts w:ascii="Arial" w:eastAsia="Times" w:hAnsi="Arial" w:cs="Arial"/>
                <w:szCs w:val="18"/>
              </w:rPr>
              <w:t>they</w:t>
            </w:r>
            <w:r w:rsidRPr="004D41A4">
              <w:rPr>
                <w:rFonts w:ascii="Arial" w:eastAsia="Times" w:hAnsi="Arial" w:cs="Arial"/>
                <w:szCs w:val="18"/>
              </w:rPr>
              <w:t xml:space="preserve">: </w:t>
            </w:r>
          </w:p>
          <w:p w14:paraId="1E7FD81E" w14:textId="13F73BEA" w:rsidR="004D41A4" w:rsidRPr="004D41A4" w:rsidRDefault="004D41A4" w:rsidP="00DF3EE5">
            <w:pPr>
              <w:numPr>
                <w:ilvl w:val="0"/>
                <w:numId w:val="22"/>
              </w:numPr>
              <w:spacing w:after="120"/>
              <w:rPr>
                <w:rFonts w:ascii="Arial" w:eastAsia="Times" w:hAnsi="Arial" w:cs="Arial"/>
                <w:szCs w:val="18"/>
              </w:rPr>
            </w:pPr>
            <w:r w:rsidRPr="004D41A4">
              <w:rPr>
                <w:rFonts w:ascii="Arial" w:eastAsia="Times" w:hAnsi="Arial" w:cs="Arial"/>
                <w:szCs w:val="18"/>
              </w:rPr>
              <w:t xml:space="preserve">used drugs or alcohol before or during the </w:t>
            </w:r>
            <w:r w:rsidRPr="00DC6B15">
              <w:rPr>
                <w:rFonts w:ascii="Arial" w:eastAsia="Times" w:hAnsi="Arial" w:cs="Arial"/>
                <w:b/>
                <w:szCs w:val="18"/>
              </w:rPr>
              <w:t xml:space="preserve">violent </w:t>
            </w:r>
            <w:r w:rsidRPr="00DC6B15">
              <w:rPr>
                <w:rFonts w:ascii="Arial" w:eastAsia="Times" w:hAnsi="Arial" w:cs="Arial"/>
                <w:b/>
                <w:bCs/>
                <w:szCs w:val="18"/>
              </w:rPr>
              <w:t>act</w:t>
            </w:r>
            <w:r w:rsidRPr="004D41A4">
              <w:rPr>
                <w:rFonts w:ascii="Arial" w:eastAsia="Times" w:hAnsi="Arial" w:cs="Arial"/>
                <w:szCs w:val="18"/>
              </w:rPr>
              <w:t xml:space="preserve"> but the drug or alcohol use is not connected to the </w:t>
            </w:r>
            <w:r w:rsidRPr="00DC6B15">
              <w:rPr>
                <w:rFonts w:ascii="Arial" w:eastAsia="Times" w:hAnsi="Arial" w:cs="Arial"/>
                <w:b/>
                <w:szCs w:val="18"/>
              </w:rPr>
              <w:t xml:space="preserve">violent </w:t>
            </w:r>
            <w:r w:rsidRPr="00DC6B15">
              <w:rPr>
                <w:rFonts w:ascii="Arial" w:eastAsia="Times" w:hAnsi="Arial" w:cs="Arial"/>
                <w:b/>
                <w:bCs/>
                <w:szCs w:val="18"/>
              </w:rPr>
              <w:t>act</w:t>
            </w:r>
            <w:r w:rsidRPr="004D41A4">
              <w:rPr>
                <w:rFonts w:ascii="Arial" w:eastAsia="Times" w:hAnsi="Arial" w:cs="Arial"/>
                <w:szCs w:val="18"/>
              </w:rPr>
              <w:t xml:space="preserve">, or </w:t>
            </w:r>
          </w:p>
          <w:p w14:paraId="7F5DB0BB" w14:textId="50919ED1" w:rsidR="004D41A4" w:rsidRPr="007B669E" w:rsidRDefault="004D41A4" w:rsidP="00DF3EE5">
            <w:pPr>
              <w:numPr>
                <w:ilvl w:val="0"/>
                <w:numId w:val="22"/>
              </w:numPr>
              <w:spacing w:after="120"/>
              <w:rPr>
                <w:rFonts w:ascii="Arial" w:eastAsia="Times" w:hAnsi="Arial" w:cs="Arial"/>
                <w:szCs w:val="18"/>
              </w:rPr>
            </w:pPr>
            <w:r w:rsidRPr="004D41A4">
              <w:rPr>
                <w:rFonts w:ascii="Arial" w:eastAsia="Times" w:hAnsi="Arial" w:cs="Arial"/>
                <w:szCs w:val="18"/>
              </w:rPr>
              <w:t>w</w:t>
            </w:r>
            <w:r w:rsidR="00331153">
              <w:rPr>
                <w:rFonts w:ascii="Arial" w:eastAsia="Times" w:hAnsi="Arial" w:cs="Arial"/>
                <w:szCs w:val="18"/>
              </w:rPr>
              <w:t>ere</w:t>
            </w:r>
            <w:r w:rsidRPr="004D41A4">
              <w:rPr>
                <w:rFonts w:ascii="Arial" w:eastAsia="Times" w:hAnsi="Arial" w:cs="Arial"/>
                <w:szCs w:val="18"/>
              </w:rPr>
              <w:t xml:space="preserve"> involved in sex work before or at the time of the </w:t>
            </w:r>
            <w:r w:rsidRPr="00DC6B15">
              <w:rPr>
                <w:rFonts w:ascii="Arial" w:eastAsia="Times" w:hAnsi="Arial" w:cs="Arial"/>
                <w:b/>
                <w:szCs w:val="18"/>
              </w:rPr>
              <w:t>violent act</w:t>
            </w:r>
            <w:r w:rsidR="00D75AEE">
              <w:rPr>
                <w:rFonts w:ascii="Arial" w:eastAsia="Times" w:hAnsi="Arial" w:cs="Arial"/>
                <w:szCs w:val="18"/>
              </w:rPr>
              <w:t xml:space="preserve">, </w:t>
            </w:r>
            <w:r w:rsidR="00D75AEE">
              <w:rPr>
                <w:rFonts w:ascii="Arial" w:eastAsia="Times" w:hAnsi="Arial" w:cs="Arial"/>
                <w:b/>
                <w:bCs/>
                <w:szCs w:val="18"/>
              </w:rPr>
              <w:t xml:space="preserve">or </w:t>
            </w:r>
          </w:p>
          <w:p w14:paraId="2992B371" w14:textId="3F55A719" w:rsidR="004D41A4" w:rsidRPr="004D41A4" w:rsidRDefault="00D75AEE" w:rsidP="00DF3EE5">
            <w:pPr>
              <w:numPr>
                <w:ilvl w:val="0"/>
                <w:numId w:val="22"/>
              </w:numPr>
              <w:spacing w:after="120"/>
              <w:rPr>
                <w:rFonts w:ascii="Arial" w:eastAsia="Times" w:hAnsi="Arial" w:cs="Arial"/>
                <w:szCs w:val="18"/>
              </w:rPr>
            </w:pPr>
            <w:r>
              <w:rPr>
                <w:rFonts w:ascii="Arial" w:eastAsia="Times" w:hAnsi="Arial" w:cs="Arial"/>
                <w:szCs w:val="18"/>
              </w:rPr>
              <w:t>the</w:t>
            </w:r>
            <w:r w:rsidR="00D4213A">
              <w:rPr>
                <w:rFonts w:ascii="Arial" w:eastAsia="Times" w:hAnsi="Arial" w:cs="Arial"/>
                <w:szCs w:val="18"/>
              </w:rPr>
              <w:t>y were involved with the police at the time of the violent act</w:t>
            </w:r>
            <w:r w:rsidR="004D41A4" w:rsidRPr="004D41A4">
              <w:rPr>
                <w:rFonts w:ascii="Arial" w:eastAsia="Times" w:hAnsi="Arial" w:cs="Arial"/>
                <w:szCs w:val="18"/>
              </w:rPr>
              <w:t xml:space="preserve">. </w:t>
            </w:r>
          </w:p>
        </w:tc>
      </w:tr>
    </w:tbl>
    <w:p w14:paraId="5EAD3F04" w14:textId="77777777"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 </w:t>
      </w:r>
    </w:p>
    <w:tbl>
      <w:tblPr>
        <w:tblStyle w:val="TableGrid"/>
        <w:tblpPr w:leftFromText="180" w:rightFromText="180" w:vertAnchor="text" w:tblpY="5"/>
        <w:tblW w:w="0" w:type="auto"/>
        <w:tblLook w:val="04A0" w:firstRow="1" w:lastRow="0" w:firstColumn="1" w:lastColumn="0" w:noHBand="0" w:noVBand="1"/>
      </w:tblPr>
      <w:tblGrid>
        <w:gridCol w:w="10338"/>
      </w:tblGrid>
      <w:tr w:rsidR="004D41A4" w:rsidRPr="004D41A4" w14:paraId="5164A357" w14:textId="77777777" w:rsidTr="006569E6">
        <w:tc>
          <w:tcPr>
            <w:tcW w:w="10338" w:type="dxa"/>
            <w:shd w:val="clear" w:color="auto" w:fill="F2F2F2"/>
          </w:tcPr>
          <w:p w14:paraId="37577829" w14:textId="77777777" w:rsidR="004D41A4" w:rsidRPr="004D41A4" w:rsidRDefault="004D41A4" w:rsidP="004D41A4">
            <w:pPr>
              <w:spacing w:before="120"/>
              <w:rPr>
                <w:rFonts w:ascii="Arial" w:eastAsia="Times" w:hAnsi="Arial" w:cs="Arial"/>
                <w:b/>
              </w:rPr>
            </w:pPr>
            <w:r w:rsidRPr="004D41A4">
              <w:rPr>
                <w:rFonts w:ascii="Arial" w:eastAsia="Times" w:hAnsi="Arial" w:cs="Arial"/>
                <w:noProof/>
              </w:rPr>
              <w:drawing>
                <wp:anchor distT="0" distB="0" distL="114300" distR="114300" simplePos="0" relativeHeight="251658260" behindDoc="0" locked="0" layoutInCell="1" allowOverlap="1" wp14:anchorId="164F509B" wp14:editId="7BD407BF">
                  <wp:simplePos x="0" y="0"/>
                  <wp:positionH relativeFrom="margin">
                    <wp:posOffset>29276</wp:posOffset>
                  </wp:positionH>
                  <wp:positionV relativeFrom="margin">
                    <wp:posOffset>94780</wp:posOffset>
                  </wp:positionV>
                  <wp:extent cx="238125" cy="238125"/>
                  <wp:effectExtent l="0" t="0" r="9525" b="9525"/>
                  <wp:wrapSquare wrapText="bothSides"/>
                  <wp:docPr id="10" name="Graphic 1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Character is not connected to the violent act</w:t>
            </w:r>
          </w:p>
          <w:p w14:paraId="31A99277" w14:textId="7D8694E9" w:rsidR="004D41A4" w:rsidRPr="004D41A4" w:rsidRDefault="004D41A4" w:rsidP="004D41A4">
            <w:pPr>
              <w:spacing w:before="120" w:after="120"/>
              <w:rPr>
                <w:rFonts w:ascii="Arial" w:eastAsia="Times" w:hAnsi="Arial" w:cs="Arial"/>
                <w:sz w:val="22"/>
              </w:rPr>
            </w:pPr>
            <w:r w:rsidRPr="004D41A4">
              <w:rPr>
                <w:rFonts w:ascii="Arial" w:eastAsia="Times" w:hAnsi="Arial" w:cs="Arial"/>
                <w:b/>
              </w:rPr>
              <w:t xml:space="preserve">Example: </w:t>
            </w:r>
            <w:r w:rsidRPr="004D41A4">
              <w:rPr>
                <w:rFonts w:ascii="Arial" w:eastAsia="Times" w:hAnsi="Arial" w:cs="Arial"/>
              </w:rPr>
              <w:t xml:space="preserve">Jasmin applied for financial </w:t>
            </w:r>
            <w:r w:rsidRPr="006F2B2F">
              <w:rPr>
                <w:rFonts w:ascii="Arial" w:eastAsia="Times" w:hAnsi="Arial" w:cs="Arial"/>
                <w:b/>
                <w:bCs/>
              </w:rPr>
              <w:t>assistance</w:t>
            </w:r>
            <w:r w:rsidRPr="004D41A4">
              <w:rPr>
                <w:rFonts w:ascii="Arial" w:eastAsia="Times" w:hAnsi="Arial" w:cs="Arial"/>
              </w:rPr>
              <w:t xml:space="preserve"> after being sexually assaulted. Jasmin has been homeless for many years and has occasionally worked as a sex worker. Jasmin has criminal convictions including for theft and drug possession. These convictions are not relevant to Jasmin’s application for </w:t>
            </w:r>
            <w:r w:rsidRPr="006F2B2F">
              <w:rPr>
                <w:rFonts w:ascii="Arial" w:eastAsia="Times" w:hAnsi="Arial" w:cs="Arial"/>
                <w:b/>
                <w:bCs/>
              </w:rPr>
              <w:t>assistance</w:t>
            </w:r>
            <w:r w:rsidRPr="004D41A4">
              <w:rPr>
                <w:rFonts w:ascii="Arial" w:eastAsia="Times" w:hAnsi="Arial" w:cs="Arial"/>
              </w:rPr>
              <w:t xml:space="preserve"> because Jasmin’s drug use and theft convictions are not connected to the </w:t>
            </w:r>
            <w:r w:rsidRPr="00DC6B15">
              <w:rPr>
                <w:rFonts w:ascii="Arial" w:eastAsia="Times" w:hAnsi="Arial" w:cs="Arial"/>
                <w:b/>
              </w:rPr>
              <w:t>violent act</w:t>
            </w:r>
            <w:r w:rsidRPr="004D41A4">
              <w:rPr>
                <w:rFonts w:ascii="Arial" w:eastAsia="Times" w:hAnsi="Arial" w:cs="Arial"/>
              </w:rPr>
              <w:t xml:space="preserve"> and will not be considered by the FAS.</w:t>
            </w:r>
          </w:p>
        </w:tc>
      </w:tr>
    </w:tbl>
    <w:tbl>
      <w:tblPr>
        <w:tblStyle w:val="TableGrid"/>
        <w:tblpPr w:leftFromText="180" w:rightFromText="180" w:vertAnchor="text" w:horzAnchor="margin" w:tblpY="2359"/>
        <w:tblW w:w="0" w:type="auto"/>
        <w:tblLook w:val="04A0" w:firstRow="1" w:lastRow="0" w:firstColumn="1" w:lastColumn="0" w:noHBand="0" w:noVBand="1"/>
      </w:tblPr>
      <w:tblGrid>
        <w:gridCol w:w="10338"/>
      </w:tblGrid>
      <w:tr w:rsidR="004D41A4" w:rsidRPr="004D41A4" w14:paraId="431E0E26" w14:textId="77777777" w:rsidTr="006569E6">
        <w:tc>
          <w:tcPr>
            <w:tcW w:w="10338" w:type="dxa"/>
            <w:shd w:val="clear" w:color="auto" w:fill="F2F2F2" w:themeFill="background1" w:themeFillShade="F2"/>
          </w:tcPr>
          <w:p w14:paraId="1CDB1EB8" w14:textId="77777777" w:rsidR="004D41A4" w:rsidRPr="004D41A4" w:rsidRDefault="004D41A4" w:rsidP="004D41A4">
            <w:pPr>
              <w:spacing w:before="120" w:after="120" w:line="259" w:lineRule="auto"/>
              <w:ind w:left="720"/>
              <w:rPr>
                <w:rFonts w:ascii="Arial" w:eastAsia="Times" w:hAnsi="Arial" w:cs="Arial"/>
                <w:b/>
              </w:rPr>
            </w:pPr>
            <w:r w:rsidRPr="004D41A4">
              <w:rPr>
                <w:rFonts w:ascii="Arial" w:eastAsiaTheme="minorHAnsi" w:hAnsi="Arial" w:cs="Arial"/>
                <w:noProof/>
              </w:rPr>
              <w:drawing>
                <wp:anchor distT="0" distB="0" distL="114300" distR="114300" simplePos="0" relativeHeight="251658261" behindDoc="0" locked="0" layoutInCell="1" allowOverlap="1" wp14:anchorId="103A287F" wp14:editId="2230383A">
                  <wp:simplePos x="0" y="0"/>
                  <wp:positionH relativeFrom="margin">
                    <wp:posOffset>19685</wp:posOffset>
                  </wp:positionH>
                  <wp:positionV relativeFrom="margin">
                    <wp:posOffset>12065</wp:posOffset>
                  </wp:positionV>
                  <wp:extent cx="285750" cy="285750"/>
                  <wp:effectExtent l="0" t="0" r="0" b="0"/>
                  <wp:wrapSquare wrapText="bothSides"/>
                  <wp:docPr id="13" name="Graphic 13"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1">
                            <a:extLs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Character impacts the outcome</w:t>
            </w:r>
          </w:p>
          <w:p w14:paraId="1D3631B7"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Tyler has no history of violence or criminal </w:t>
            </w:r>
            <w:r w:rsidRPr="00FD1B74">
              <w:rPr>
                <w:rFonts w:ascii="Arial" w:eastAsia="Times" w:hAnsi="Arial" w:cs="Arial"/>
                <w:b/>
              </w:rPr>
              <w:t>behaviour</w:t>
            </w:r>
            <w:r w:rsidRPr="004D41A4">
              <w:rPr>
                <w:rFonts w:ascii="Arial" w:eastAsia="Times" w:hAnsi="Arial" w:cs="Arial"/>
              </w:rPr>
              <w:t xml:space="preserve">, but one night he initiated a fight that left </w:t>
            </w:r>
            <w:proofErr w:type="gramStart"/>
            <w:r w:rsidRPr="004D41A4">
              <w:rPr>
                <w:rFonts w:ascii="Arial" w:eastAsia="Times" w:hAnsi="Arial" w:cs="Arial"/>
              </w:rPr>
              <w:t>him</w:t>
            </w:r>
            <w:proofErr w:type="gramEnd"/>
            <w:r w:rsidRPr="004D41A4">
              <w:rPr>
                <w:rFonts w:ascii="Arial" w:eastAsia="Times" w:hAnsi="Arial" w:cs="Arial"/>
              </w:rPr>
              <w:t xml:space="preserve"> and several bystanders seriously injured. In addition to causing </w:t>
            </w:r>
            <w:r w:rsidRPr="00FD1B74">
              <w:rPr>
                <w:rFonts w:ascii="Arial" w:eastAsia="Times" w:hAnsi="Arial" w:cs="Arial"/>
                <w:b/>
              </w:rPr>
              <w:t>injury</w:t>
            </w:r>
            <w:r w:rsidRPr="004D41A4">
              <w:rPr>
                <w:rFonts w:ascii="Arial" w:eastAsia="Times" w:hAnsi="Arial" w:cs="Arial"/>
              </w:rPr>
              <w:t xml:space="preserve"> to the other bystanders, Tyler suffered injuries requiring hospitalisation and ongoing medical treatment, as well as PTSD requiring ongoing counselling. Due to the physical and mental impact of the assault, Tyler was unable to work. The FAS decides that Tyler’s </w:t>
            </w:r>
            <w:r w:rsidRPr="00750FBD">
              <w:rPr>
                <w:rFonts w:ascii="Arial" w:eastAsia="Times" w:hAnsi="Arial" w:cs="Arial"/>
                <w:b/>
              </w:rPr>
              <w:t>behaviour</w:t>
            </w:r>
            <w:r w:rsidRPr="004D41A4">
              <w:rPr>
                <w:rFonts w:ascii="Arial" w:eastAsia="Times" w:hAnsi="Arial" w:cs="Arial"/>
              </w:rPr>
              <w:t xml:space="preserve"> and criminal activity is relevant as he initiated the fight, which had a considerable impact on several other victims and witnesses present.</w:t>
            </w:r>
          </w:p>
        </w:tc>
      </w:tr>
    </w:tbl>
    <w:p w14:paraId="7311AB62" w14:textId="77777777" w:rsidR="004D41A4" w:rsidRPr="004D41A4" w:rsidRDefault="004D41A4" w:rsidP="004D41A4">
      <w:pPr>
        <w:spacing w:after="120"/>
        <w:rPr>
          <w:rFonts w:ascii="Arial" w:eastAsia="Times" w:hAnsi="Arial" w:cs="Arial"/>
          <w:sz w:val="22"/>
        </w:rPr>
      </w:pPr>
    </w:p>
    <w:p w14:paraId="07E8B7CE" w14:textId="4CED4970" w:rsidR="004D41A4" w:rsidRPr="004D41A4" w:rsidRDefault="004D41A4" w:rsidP="00DB2295">
      <w:pPr>
        <w:pStyle w:val="Heading3"/>
      </w:pPr>
      <w:r w:rsidRPr="004D41A4">
        <w:t xml:space="preserve">  </w:t>
      </w:r>
      <w:bookmarkStart w:id="296" w:name="_Toc178244141"/>
      <w:r w:rsidRPr="004D41A4">
        <w:t>When a</w:t>
      </w:r>
      <w:r w:rsidR="00331153">
        <w:t>n applicant or</w:t>
      </w:r>
      <w:r w:rsidRPr="004D41A4">
        <w:t xml:space="preserve"> victim has a serious criminal history</w:t>
      </w:r>
      <w:bookmarkEnd w:id="296"/>
      <w:r w:rsidRPr="004D41A4">
        <w:t xml:space="preserve"> </w:t>
      </w:r>
    </w:p>
    <w:p w14:paraId="05E00E37" w14:textId="6E5667FB" w:rsidR="004D41A4" w:rsidRPr="004D41A4" w:rsidRDefault="004D41A4" w:rsidP="004D41A4">
      <w:pPr>
        <w:spacing w:after="120" w:line="250" w:lineRule="atLeast"/>
        <w:rPr>
          <w:rFonts w:ascii="Arial" w:eastAsia="Times" w:hAnsi="Arial" w:cs="Arial"/>
          <w:sz w:val="22"/>
          <w:shd w:val="clear" w:color="auto" w:fill="FFFFFF"/>
        </w:rPr>
      </w:pPr>
      <w:r w:rsidRPr="004D41A4">
        <w:rPr>
          <w:rFonts w:ascii="Arial" w:eastAsia="Times" w:hAnsi="Arial" w:cs="Arial"/>
          <w:sz w:val="22"/>
        </w:rPr>
        <w:t xml:space="preserve">The FAS </w:t>
      </w:r>
      <w:r w:rsidR="00E443E5">
        <w:rPr>
          <w:rFonts w:ascii="Arial" w:eastAsia="Times" w:hAnsi="Arial" w:cs="Arial"/>
          <w:sz w:val="22"/>
        </w:rPr>
        <w:t>can</w:t>
      </w:r>
      <w:r w:rsidR="00E443E5" w:rsidRPr="004D41A4">
        <w:rPr>
          <w:rFonts w:ascii="Arial" w:eastAsia="Times" w:hAnsi="Arial" w:cs="Arial"/>
          <w:sz w:val="22"/>
        </w:rPr>
        <w:t xml:space="preserve"> </w:t>
      </w:r>
      <w:r w:rsidRPr="004D41A4">
        <w:rPr>
          <w:rFonts w:ascii="Arial" w:eastAsia="Times" w:hAnsi="Arial" w:cs="Arial"/>
          <w:sz w:val="22"/>
        </w:rPr>
        <w:t xml:space="preserve">consider an </w:t>
      </w:r>
      <w:r w:rsidRPr="00DD20ED" w:rsidDel="00DD20ED">
        <w:rPr>
          <w:rFonts w:ascii="Arial" w:eastAsia="Times" w:hAnsi="Arial" w:cs="Arial"/>
          <w:b/>
          <w:sz w:val="22"/>
        </w:rPr>
        <w:t>applicant</w:t>
      </w:r>
      <w:r w:rsidRPr="004D41A4">
        <w:rPr>
          <w:rFonts w:ascii="Arial" w:eastAsia="Times" w:hAnsi="Arial" w:cs="Arial"/>
          <w:sz w:val="22"/>
        </w:rPr>
        <w:t xml:space="preserve"> or </w:t>
      </w:r>
      <w:r w:rsidRPr="003776F8">
        <w:rPr>
          <w:rFonts w:ascii="Arial" w:eastAsia="Times" w:hAnsi="Arial" w:cs="Arial"/>
          <w:b/>
          <w:sz w:val="22"/>
        </w:rPr>
        <w:t>victim’s</w:t>
      </w:r>
      <w:r w:rsidRPr="004D41A4">
        <w:rPr>
          <w:rFonts w:ascii="Arial" w:eastAsia="Times" w:hAnsi="Arial" w:cs="Arial"/>
          <w:sz w:val="22"/>
        </w:rPr>
        <w:t xml:space="preserve"> </w:t>
      </w:r>
      <w:r w:rsidR="00E443E5" w:rsidRPr="004D41A4">
        <w:rPr>
          <w:rFonts w:ascii="Arial" w:eastAsia="Times" w:hAnsi="Arial" w:cs="Arial"/>
          <w:sz w:val="22"/>
        </w:rPr>
        <w:t>c</w:t>
      </w:r>
      <w:r w:rsidR="00E443E5">
        <w:rPr>
          <w:rFonts w:ascii="Arial" w:eastAsia="Times" w:hAnsi="Arial" w:cs="Arial"/>
          <w:sz w:val="22"/>
        </w:rPr>
        <w:t>riminal history</w:t>
      </w:r>
      <w:r w:rsidR="00E443E5" w:rsidRPr="004D41A4">
        <w:rPr>
          <w:rFonts w:ascii="Arial" w:eastAsia="Times" w:hAnsi="Arial" w:cs="Arial"/>
          <w:sz w:val="22"/>
        </w:rPr>
        <w:t xml:space="preserve"> </w:t>
      </w:r>
      <w:r w:rsidRPr="004D41A4">
        <w:rPr>
          <w:rFonts w:ascii="Arial" w:eastAsia="Times" w:hAnsi="Arial" w:cs="Arial"/>
          <w:sz w:val="22"/>
        </w:rPr>
        <w:t>to be relevant to the outcome of an application when they have a serious criminal history</w:t>
      </w:r>
      <w:r w:rsidR="00D53097">
        <w:rPr>
          <w:rFonts w:ascii="Arial" w:eastAsia="Times" w:hAnsi="Arial" w:cs="Arial"/>
          <w:sz w:val="22"/>
        </w:rPr>
        <w:t>.</w:t>
      </w:r>
      <w:r w:rsidRPr="004D41A4">
        <w:rPr>
          <w:rFonts w:ascii="Arial" w:eastAsia="Times" w:hAnsi="Arial" w:cs="Arial"/>
          <w:sz w:val="22"/>
        </w:rPr>
        <w:t xml:space="preserve"> </w:t>
      </w:r>
    </w:p>
    <w:p w14:paraId="7F8E062E" w14:textId="0EF1E62F" w:rsidR="004D41A4" w:rsidRPr="004D41A4" w:rsidRDefault="004D41A4" w:rsidP="004D41A4">
      <w:pPr>
        <w:spacing w:after="120" w:line="250" w:lineRule="atLeast"/>
        <w:rPr>
          <w:rFonts w:ascii="Arial" w:eastAsia="Times" w:hAnsi="Arial" w:cs="Arial"/>
          <w:sz w:val="22"/>
          <w:shd w:val="clear" w:color="auto" w:fill="FFFFFF"/>
        </w:rPr>
      </w:pPr>
      <w:r w:rsidRPr="004D41A4">
        <w:rPr>
          <w:rFonts w:ascii="Arial" w:eastAsia="Times" w:hAnsi="Arial" w:cs="Arial"/>
          <w:sz w:val="22"/>
          <w:shd w:val="clear" w:color="auto" w:fill="FFFFFF"/>
        </w:rPr>
        <w:t xml:space="preserve">When considering this, the FAS will consider </w:t>
      </w:r>
      <w:r w:rsidR="00331153">
        <w:rPr>
          <w:rFonts w:ascii="Arial" w:eastAsia="Times" w:hAnsi="Arial" w:cs="Arial"/>
          <w:sz w:val="22"/>
          <w:shd w:val="clear" w:color="auto" w:fill="FFFFFF"/>
        </w:rPr>
        <w:t>their</w:t>
      </w:r>
      <w:r w:rsidRPr="004D41A4">
        <w:rPr>
          <w:rFonts w:ascii="Arial" w:eastAsia="Times" w:hAnsi="Arial" w:cs="Arial"/>
          <w:sz w:val="22"/>
          <w:shd w:val="clear" w:color="auto" w:fill="FFFFFF"/>
        </w:rPr>
        <w:t xml:space="preserve"> past criminal </w:t>
      </w:r>
      <w:r w:rsidR="00D11B29" w:rsidRPr="00D33CCE">
        <w:rPr>
          <w:rFonts w:ascii="Arial" w:eastAsia="Times" w:hAnsi="Arial" w:cs="Arial"/>
          <w:sz w:val="22"/>
          <w:shd w:val="clear" w:color="auto" w:fill="FFFFFF"/>
        </w:rPr>
        <w:t>history</w:t>
      </w:r>
      <w:r w:rsidR="00D53097">
        <w:rPr>
          <w:rFonts w:ascii="Arial" w:eastAsia="Times" w:hAnsi="Arial" w:cs="Arial"/>
          <w:sz w:val="22"/>
          <w:shd w:val="clear" w:color="auto" w:fill="FFFFFF"/>
        </w:rPr>
        <w:t xml:space="preserve"> </w:t>
      </w:r>
      <w:r w:rsidRPr="004D41A4">
        <w:rPr>
          <w:rFonts w:ascii="Arial" w:eastAsia="Times" w:hAnsi="Arial" w:cs="Arial"/>
          <w:sz w:val="22"/>
          <w:shd w:val="clear" w:color="auto" w:fill="FFFFFF"/>
        </w:rPr>
        <w:t xml:space="preserve">and their circumstances, and the impact this has had on the community. </w:t>
      </w:r>
    </w:p>
    <w:p w14:paraId="06900761" w14:textId="0A33213D" w:rsidR="004D41A4" w:rsidRPr="004D41A4" w:rsidRDefault="004D41A4" w:rsidP="004D41A4">
      <w:pPr>
        <w:spacing w:after="120" w:line="250" w:lineRule="atLeast"/>
        <w:rPr>
          <w:rFonts w:ascii="Arial" w:eastAsia="Times" w:hAnsi="Arial" w:cs="Arial"/>
          <w:sz w:val="22"/>
          <w:szCs w:val="22"/>
        </w:rPr>
      </w:pPr>
      <w:r w:rsidRPr="004D41A4">
        <w:rPr>
          <w:rFonts w:ascii="Arial" w:eastAsia="Times" w:hAnsi="Arial" w:cs="Arial"/>
          <w:sz w:val="22"/>
          <w:szCs w:val="22"/>
        </w:rPr>
        <w:t xml:space="preserve">The FAS will generally consider a </w:t>
      </w:r>
      <w:r w:rsidR="00D11B29" w:rsidRPr="004932EA">
        <w:rPr>
          <w:rFonts w:ascii="Arial" w:eastAsia="Times" w:hAnsi="Arial" w:cs="Arial"/>
          <w:b/>
          <w:bCs/>
          <w:sz w:val="22"/>
          <w:szCs w:val="22"/>
        </w:rPr>
        <w:t>victim</w:t>
      </w:r>
      <w:r w:rsidRPr="004D41A4">
        <w:rPr>
          <w:rFonts w:ascii="Arial" w:eastAsia="Times" w:hAnsi="Arial" w:cs="Arial"/>
          <w:sz w:val="22"/>
          <w:szCs w:val="22"/>
        </w:rPr>
        <w:t xml:space="preserve"> to have a serious criminal history when they have been:</w:t>
      </w:r>
    </w:p>
    <w:p w14:paraId="5E77C0AB" w14:textId="77777777" w:rsidR="004D41A4" w:rsidRPr="004D41A4" w:rsidRDefault="004D41A4" w:rsidP="00DF3EE5">
      <w:pPr>
        <w:numPr>
          <w:ilvl w:val="0"/>
          <w:numId w:val="83"/>
        </w:numPr>
        <w:spacing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sentenced to a term of imprisonment for five years or longer for an offence against the law of the Commonwealth, a State or Territory, or </w:t>
      </w:r>
    </w:p>
    <w:p w14:paraId="3327554F" w14:textId="77777777" w:rsidR="004D41A4" w:rsidRPr="004D41A4" w:rsidRDefault="004D41A4" w:rsidP="00DF3EE5">
      <w:pPr>
        <w:numPr>
          <w:ilvl w:val="0"/>
          <w:numId w:val="83"/>
        </w:numPr>
        <w:spacing w:after="120" w:line="250" w:lineRule="atLeast"/>
        <w:ind w:left="714" w:hanging="357"/>
        <w:rPr>
          <w:rFonts w:ascii="Arial" w:eastAsia="Times" w:hAnsi="Arial" w:cs="Arial"/>
          <w:sz w:val="22"/>
          <w:szCs w:val="22"/>
        </w:rPr>
      </w:pPr>
      <w:r w:rsidRPr="004D41A4">
        <w:rPr>
          <w:rFonts w:ascii="Arial" w:eastAsia="Times" w:hAnsi="Arial" w:cs="Arial"/>
          <w:sz w:val="22"/>
          <w:szCs w:val="22"/>
        </w:rPr>
        <w:t xml:space="preserve">convicted of an offence which is a category 1 or 2 offence within the meaning of section 3 of the </w:t>
      </w:r>
      <w:r w:rsidRPr="004D41A4">
        <w:rPr>
          <w:rFonts w:ascii="Arial" w:eastAsia="Times" w:hAnsi="Arial" w:cs="Arial"/>
          <w:i/>
          <w:iCs/>
          <w:sz w:val="22"/>
          <w:szCs w:val="22"/>
        </w:rPr>
        <w:t xml:space="preserve">Sentencing Act 1991. </w:t>
      </w:r>
    </w:p>
    <w:p w14:paraId="070094D7" w14:textId="77777777" w:rsidR="004D41A4" w:rsidRPr="004D41A4" w:rsidRDefault="004D41A4" w:rsidP="004D41A4">
      <w:pPr>
        <w:spacing w:after="120" w:line="250" w:lineRule="atLeast"/>
        <w:rPr>
          <w:rFonts w:ascii="Arial" w:eastAsia="Times" w:hAnsi="Arial" w:cs="Arial"/>
          <w:sz w:val="22"/>
          <w:szCs w:val="22"/>
          <w:shd w:val="clear" w:color="auto" w:fill="FFFFFF"/>
        </w:rPr>
      </w:pPr>
    </w:p>
    <w:tbl>
      <w:tblPr>
        <w:tblStyle w:val="TableGrid"/>
        <w:tblW w:w="0" w:type="auto"/>
        <w:tblLook w:val="04A0" w:firstRow="1" w:lastRow="0" w:firstColumn="1" w:lastColumn="0" w:noHBand="0" w:noVBand="1"/>
      </w:tblPr>
      <w:tblGrid>
        <w:gridCol w:w="10194"/>
      </w:tblGrid>
      <w:tr w:rsidR="004D41A4" w:rsidRPr="004D41A4" w14:paraId="68BFAC37" w14:textId="77777777" w:rsidTr="006569E6">
        <w:tc>
          <w:tcPr>
            <w:tcW w:w="10194" w:type="dxa"/>
            <w:shd w:val="clear" w:color="auto" w:fill="F1F1F1"/>
          </w:tcPr>
          <w:p w14:paraId="3C5AA71D" w14:textId="1F3E22DE" w:rsidR="004D41A4" w:rsidRPr="004D41A4" w:rsidRDefault="00D53097" w:rsidP="004D41A4">
            <w:pPr>
              <w:spacing w:before="240" w:after="240"/>
              <w:rPr>
                <w:rFonts w:ascii="Arial" w:eastAsiaTheme="minorEastAsia" w:hAnsi="Arial" w:cs="Arial"/>
                <w:b/>
              </w:rPr>
            </w:pPr>
            <w:r w:rsidRPr="004D41A4">
              <w:rPr>
                <w:rFonts w:ascii="Arial" w:hAnsi="Arial" w:cs="Arial"/>
                <w:noProof/>
              </w:rPr>
              <w:drawing>
                <wp:anchor distT="0" distB="0" distL="114300" distR="114300" simplePos="0" relativeHeight="251658286" behindDoc="0" locked="0" layoutInCell="1" allowOverlap="1" wp14:anchorId="7C5539DC" wp14:editId="6C999B4A">
                  <wp:simplePos x="0" y="0"/>
                  <wp:positionH relativeFrom="margin">
                    <wp:posOffset>-18225</wp:posOffset>
                  </wp:positionH>
                  <wp:positionV relativeFrom="margin">
                    <wp:posOffset>487</wp:posOffset>
                  </wp:positionV>
                  <wp:extent cx="285750" cy="285750"/>
                  <wp:effectExtent l="0" t="0" r="0" b="0"/>
                  <wp:wrapSquare wrapText="bothSides"/>
                  <wp:docPr id="141529593" name="Graphic 141529593"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1">
                            <a:extLs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heme="minorEastAsia" w:hAnsi="Arial" w:cs="Arial"/>
                <w:b/>
              </w:rPr>
              <w:t>C</w:t>
            </w:r>
            <w:r>
              <w:rPr>
                <w:rFonts w:ascii="Arial" w:eastAsiaTheme="minorEastAsia" w:hAnsi="Arial" w:cs="Arial"/>
                <w:b/>
              </w:rPr>
              <w:t xml:space="preserve">riminal history </w:t>
            </w:r>
            <w:r w:rsidR="004D41A4" w:rsidRPr="004D41A4">
              <w:rPr>
                <w:rFonts w:ascii="Arial" w:eastAsia="Times" w:hAnsi="Arial" w:cs="Arial"/>
                <w:b/>
              </w:rPr>
              <w:t xml:space="preserve">is relevant because </w:t>
            </w:r>
            <w:r>
              <w:rPr>
                <w:rFonts w:ascii="Arial" w:eastAsia="Times" w:hAnsi="Arial" w:cs="Arial"/>
                <w:b/>
              </w:rPr>
              <w:t xml:space="preserve">it is </w:t>
            </w:r>
            <w:r w:rsidR="004D41A4" w:rsidRPr="004D41A4">
              <w:rPr>
                <w:rFonts w:ascii="Arial" w:eastAsia="Times" w:hAnsi="Arial" w:cs="Arial"/>
                <w:b/>
              </w:rPr>
              <w:t xml:space="preserve">serious </w:t>
            </w:r>
            <w:r>
              <w:rPr>
                <w:rFonts w:ascii="Arial" w:eastAsia="Times" w:hAnsi="Arial" w:cs="Arial"/>
                <w:b/>
              </w:rPr>
              <w:t>and impacts the community</w:t>
            </w:r>
          </w:p>
          <w:p w14:paraId="7CC9E769" w14:textId="16A1D752" w:rsidR="004D41A4" w:rsidRPr="004D41A4" w:rsidRDefault="004D41A4" w:rsidP="004D41A4">
            <w:pPr>
              <w:spacing w:before="120" w:after="120"/>
              <w:ind w:left="30"/>
              <w:rPr>
                <w:rFonts w:ascii="Arial" w:eastAsia="Times" w:hAnsi="Arial" w:cs="Arial"/>
                <w:sz w:val="22"/>
                <w:szCs w:val="22"/>
              </w:rPr>
            </w:pPr>
            <w:r w:rsidRPr="004D41A4">
              <w:rPr>
                <w:rFonts w:ascii="Arial" w:eastAsia="Times" w:hAnsi="Arial" w:cs="Arial"/>
                <w:b/>
              </w:rPr>
              <w:t>Example:</w:t>
            </w:r>
            <w:r w:rsidRPr="004D41A4">
              <w:rPr>
                <w:rFonts w:ascii="Arial" w:eastAsia="Times" w:hAnsi="Arial" w:cs="Arial"/>
              </w:rPr>
              <w:t xml:space="preserve"> </w:t>
            </w:r>
            <w:r w:rsidRPr="004D41A4">
              <w:rPr>
                <w:rFonts w:ascii="Arial" w:eastAsia="Times" w:hAnsi="Arial" w:cs="Arial"/>
                <w:szCs w:val="18"/>
              </w:rPr>
              <w:t xml:space="preserve">Darren was assaulted in prison which resulted in him breaking his arm and nose. Darren has an extensive criminal history, including two murder convictions and several serious </w:t>
            </w:r>
            <w:r w:rsidRPr="00D33CCE">
              <w:rPr>
                <w:rFonts w:ascii="Arial" w:eastAsia="Times" w:hAnsi="Arial" w:cs="Arial"/>
                <w:b/>
                <w:szCs w:val="18"/>
              </w:rPr>
              <w:t>sexual offence</w:t>
            </w:r>
            <w:r w:rsidRPr="004D41A4">
              <w:rPr>
                <w:rFonts w:ascii="Arial" w:eastAsia="Times" w:hAnsi="Arial" w:cs="Arial"/>
                <w:szCs w:val="18"/>
              </w:rPr>
              <w:t xml:space="preserve"> convictions that caused significant public fear and outrage. Due to the significant impact his crimes have had on the community and the seriousness of his criminal history, the FAS</w:t>
            </w:r>
            <w:r w:rsidRPr="004D41A4" w:rsidDel="000C2EE6">
              <w:rPr>
                <w:rFonts w:ascii="Arial" w:eastAsia="Times" w:hAnsi="Arial" w:cs="Arial"/>
                <w:szCs w:val="18"/>
              </w:rPr>
              <w:t xml:space="preserve"> </w:t>
            </w:r>
            <w:r w:rsidRPr="004D41A4">
              <w:rPr>
                <w:rFonts w:ascii="Arial" w:eastAsia="Times" w:hAnsi="Arial" w:cs="Arial"/>
                <w:szCs w:val="18"/>
              </w:rPr>
              <w:t>consider</w:t>
            </w:r>
            <w:r w:rsidR="00136D94">
              <w:rPr>
                <w:rFonts w:ascii="Arial" w:eastAsia="Times" w:hAnsi="Arial" w:cs="Arial"/>
                <w:szCs w:val="18"/>
              </w:rPr>
              <w:t>s</w:t>
            </w:r>
            <w:r w:rsidRPr="004D41A4">
              <w:rPr>
                <w:rFonts w:ascii="Arial" w:eastAsia="Times" w:hAnsi="Arial" w:cs="Arial"/>
                <w:szCs w:val="18"/>
              </w:rPr>
              <w:t xml:space="preserve"> Darren’s </w:t>
            </w:r>
            <w:r w:rsidR="00D53097" w:rsidRPr="004D41A4">
              <w:rPr>
                <w:rFonts w:ascii="Arial" w:eastAsia="Times" w:hAnsi="Arial" w:cs="Arial"/>
                <w:szCs w:val="18"/>
              </w:rPr>
              <w:t>c</w:t>
            </w:r>
            <w:r w:rsidR="00D53097">
              <w:rPr>
                <w:rFonts w:ascii="Arial" w:eastAsia="Times" w:hAnsi="Arial" w:cs="Arial"/>
                <w:szCs w:val="18"/>
              </w:rPr>
              <w:t>riminal history is</w:t>
            </w:r>
            <w:r w:rsidR="00D53097" w:rsidRPr="004D41A4">
              <w:rPr>
                <w:rFonts w:ascii="Arial" w:eastAsia="Times" w:hAnsi="Arial" w:cs="Arial"/>
                <w:szCs w:val="18"/>
              </w:rPr>
              <w:t xml:space="preserve"> </w:t>
            </w:r>
            <w:r w:rsidRPr="004D41A4">
              <w:rPr>
                <w:rFonts w:ascii="Arial" w:eastAsia="Times" w:hAnsi="Arial" w:cs="Arial"/>
                <w:szCs w:val="18"/>
              </w:rPr>
              <w:t xml:space="preserve">relevant. </w:t>
            </w:r>
          </w:p>
        </w:tc>
      </w:tr>
    </w:tbl>
    <w:p w14:paraId="1C3EAA9A" w14:textId="77777777" w:rsidR="004D41A4" w:rsidRPr="004D41A4" w:rsidRDefault="004D41A4" w:rsidP="004D41A4">
      <w:pPr>
        <w:spacing w:after="120" w:line="250" w:lineRule="atLeast"/>
        <w:rPr>
          <w:rFonts w:ascii="Arial" w:eastAsia="Times" w:hAnsi="Arial" w:cs="Arial"/>
          <w:sz w:val="22"/>
          <w:szCs w:val="22"/>
          <w:shd w:val="clear" w:color="auto" w:fill="FFFFFF"/>
        </w:rPr>
      </w:pPr>
    </w:p>
    <w:p w14:paraId="2B2389A6" w14:textId="77777777" w:rsidR="004D41A4" w:rsidRPr="004D41A4" w:rsidRDefault="004D41A4" w:rsidP="00DB2295">
      <w:pPr>
        <w:pStyle w:val="Heading2"/>
      </w:pPr>
      <w:bookmarkStart w:id="297" w:name="_Toc140047860"/>
      <w:bookmarkStart w:id="298" w:name="_Toc178244142"/>
      <w:r w:rsidRPr="004D41A4">
        <w:t>Character and the outcome of an application</w:t>
      </w:r>
      <w:bookmarkEnd w:id="297"/>
      <w:bookmarkEnd w:id="298"/>
    </w:p>
    <w:p w14:paraId="0D646586" w14:textId="313386AD"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When the FAS </w:t>
      </w:r>
      <w:r w:rsidR="00F11883">
        <w:rPr>
          <w:rFonts w:ascii="Arial" w:eastAsia="Times" w:hAnsi="Arial" w:cs="Arial"/>
          <w:sz w:val="22"/>
        </w:rPr>
        <w:t>identifies a character issue that may impact an application,</w:t>
      </w:r>
      <w:r w:rsidRPr="004D41A4">
        <w:rPr>
          <w:rFonts w:ascii="Arial" w:eastAsia="Times" w:hAnsi="Arial" w:cs="Arial"/>
          <w:sz w:val="22"/>
        </w:rPr>
        <w:t xml:space="preserve"> the FAS will </w:t>
      </w:r>
      <w:r w:rsidR="00F11883">
        <w:rPr>
          <w:rFonts w:ascii="Arial" w:eastAsia="Times" w:hAnsi="Arial" w:cs="Arial"/>
          <w:sz w:val="22"/>
        </w:rPr>
        <w:t xml:space="preserve">then </w:t>
      </w:r>
      <w:r w:rsidRPr="004D41A4">
        <w:rPr>
          <w:rFonts w:ascii="Arial" w:eastAsia="Times" w:hAnsi="Arial" w:cs="Arial"/>
          <w:sz w:val="22"/>
        </w:rPr>
        <w:t xml:space="preserve">decide what impact it has on the application outcome. If the FAS </w:t>
      </w:r>
      <w:r w:rsidR="00176244">
        <w:rPr>
          <w:rFonts w:ascii="Arial" w:eastAsia="Times" w:hAnsi="Arial" w:cs="Arial"/>
          <w:sz w:val="22"/>
        </w:rPr>
        <w:t xml:space="preserve">identifies a </w:t>
      </w:r>
      <w:r w:rsidR="00530065">
        <w:rPr>
          <w:rFonts w:ascii="Arial" w:eastAsia="Times" w:hAnsi="Arial" w:cs="Arial"/>
          <w:sz w:val="22"/>
        </w:rPr>
        <w:t>character issue</w:t>
      </w:r>
      <w:r w:rsidR="00AF4DE2">
        <w:rPr>
          <w:rFonts w:ascii="Arial" w:eastAsia="Times" w:hAnsi="Arial" w:cs="Arial"/>
          <w:sz w:val="22"/>
        </w:rPr>
        <w:t xml:space="preserve"> in</w:t>
      </w:r>
      <w:r w:rsidRPr="004D41A4">
        <w:rPr>
          <w:rFonts w:ascii="Arial" w:eastAsia="Times" w:hAnsi="Arial" w:cs="Arial"/>
          <w:sz w:val="22"/>
        </w:rPr>
        <w:t xml:space="preserve"> a</w:t>
      </w:r>
      <w:r w:rsidR="00331153">
        <w:rPr>
          <w:rFonts w:ascii="Arial" w:eastAsia="Times" w:hAnsi="Arial" w:cs="Arial"/>
          <w:sz w:val="22"/>
        </w:rPr>
        <w:t xml:space="preserve">n </w:t>
      </w:r>
      <w:r w:rsidR="00331153" w:rsidRPr="00E436BE">
        <w:rPr>
          <w:rFonts w:ascii="Arial" w:eastAsia="Times" w:hAnsi="Arial" w:cs="Arial"/>
          <w:b/>
          <w:sz w:val="22"/>
        </w:rPr>
        <w:t>applicant</w:t>
      </w:r>
      <w:r w:rsidR="00331153">
        <w:rPr>
          <w:rFonts w:ascii="Arial" w:eastAsia="Times" w:hAnsi="Arial" w:cs="Arial"/>
          <w:sz w:val="22"/>
        </w:rPr>
        <w:t xml:space="preserve"> or</w:t>
      </w:r>
      <w:r w:rsidRPr="004D41A4">
        <w:rPr>
          <w:rFonts w:ascii="Arial" w:eastAsia="Times" w:hAnsi="Arial" w:cs="Arial"/>
          <w:sz w:val="22"/>
        </w:rPr>
        <w:t xml:space="preserve"> </w:t>
      </w:r>
      <w:r w:rsidRPr="004932EA">
        <w:rPr>
          <w:rFonts w:ascii="Arial" w:eastAsia="Times" w:hAnsi="Arial" w:cs="Arial"/>
          <w:b/>
          <w:sz w:val="22"/>
        </w:rPr>
        <w:lastRenderedPageBreak/>
        <w:t xml:space="preserve">victim’s </w:t>
      </w:r>
      <w:r w:rsidR="00AF4DE2">
        <w:rPr>
          <w:rFonts w:ascii="Arial" w:eastAsia="Times" w:hAnsi="Arial" w:cs="Arial"/>
          <w:sz w:val="22"/>
        </w:rPr>
        <w:t>application</w:t>
      </w:r>
      <w:r w:rsidRPr="004D41A4">
        <w:rPr>
          <w:rFonts w:ascii="Arial" w:eastAsia="Times" w:hAnsi="Arial" w:cs="Arial"/>
          <w:sz w:val="22"/>
        </w:rPr>
        <w:t xml:space="preserve">, </w:t>
      </w:r>
      <w:r w:rsidRPr="004D41A4" w:rsidDel="00331153">
        <w:rPr>
          <w:rFonts w:ascii="Arial" w:eastAsia="Times" w:hAnsi="Arial" w:cs="Arial"/>
          <w:sz w:val="22"/>
        </w:rPr>
        <w:t xml:space="preserve">the </w:t>
      </w:r>
      <w:r w:rsidRPr="00DD20ED" w:rsidDel="00331153">
        <w:rPr>
          <w:rFonts w:ascii="Arial" w:eastAsia="Times" w:hAnsi="Arial" w:cs="Arial"/>
          <w:b/>
          <w:sz w:val="22"/>
        </w:rPr>
        <w:t>applicant</w:t>
      </w:r>
      <w:r w:rsidRPr="00E436BE">
        <w:rPr>
          <w:rFonts w:ascii="Arial" w:eastAsia="Times" w:hAnsi="Arial" w:cs="Arial"/>
          <w:b/>
          <w:sz w:val="22"/>
        </w:rPr>
        <w:t xml:space="preserve"> </w:t>
      </w:r>
      <w:r w:rsidRPr="004D41A4">
        <w:rPr>
          <w:rFonts w:ascii="Arial" w:eastAsia="Times" w:hAnsi="Arial" w:cs="Arial"/>
          <w:sz w:val="22"/>
        </w:rPr>
        <w:t>will be notified and invited to provide further information and evidence about the issue.</w:t>
      </w:r>
    </w:p>
    <w:p w14:paraId="5F976C57"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Generally, the FAS will take the following approach when deciding what </w:t>
      </w:r>
      <w:proofErr w:type="gramStart"/>
      <w:r w:rsidRPr="004D41A4">
        <w:rPr>
          <w:rFonts w:ascii="Arial" w:eastAsia="Times" w:hAnsi="Arial" w:cs="Arial"/>
          <w:sz w:val="22"/>
        </w:rPr>
        <w:t>impact</w:t>
      </w:r>
      <w:proofErr w:type="gramEnd"/>
      <w:r w:rsidRPr="004D41A4">
        <w:rPr>
          <w:rFonts w:ascii="Arial" w:eastAsia="Times" w:hAnsi="Arial" w:cs="Arial"/>
          <w:sz w:val="22"/>
        </w:rPr>
        <w:t xml:space="preserve"> a character issue has on the outcome of an application but will consider each application based on its circumstances. </w:t>
      </w:r>
    </w:p>
    <w:tbl>
      <w:tblPr>
        <w:tblStyle w:val="DJRtablestyleNavy"/>
        <w:tblW w:w="10354" w:type="dxa"/>
        <w:jc w:val="center"/>
        <w:tblLook w:val="04A0" w:firstRow="1" w:lastRow="0" w:firstColumn="1" w:lastColumn="0" w:noHBand="0" w:noVBand="1"/>
      </w:tblPr>
      <w:tblGrid>
        <w:gridCol w:w="2830"/>
        <w:gridCol w:w="7524"/>
      </w:tblGrid>
      <w:tr w:rsidR="004D41A4" w:rsidRPr="004D41A4" w14:paraId="12C846B6" w14:textId="77777777" w:rsidTr="00DB2295">
        <w:trPr>
          <w:cnfStyle w:val="100000000000" w:firstRow="1" w:lastRow="0" w:firstColumn="0" w:lastColumn="0" w:oddVBand="0" w:evenVBand="0" w:oddHBand="0" w:evenHBand="0" w:firstRowFirstColumn="0" w:firstRowLastColumn="0" w:lastRowFirstColumn="0" w:lastRowLastColumn="0"/>
          <w:jc w:val="center"/>
        </w:trPr>
        <w:tc>
          <w:tcPr>
            <w:tcW w:w="2830" w:type="dxa"/>
            <w:shd w:val="clear" w:color="auto" w:fill="7B7B7B" w:themeFill="accent6" w:themeFillShade="BF"/>
          </w:tcPr>
          <w:p w14:paraId="4F243B51" w14:textId="77777777" w:rsidR="004D41A4" w:rsidRPr="004D41A4" w:rsidRDefault="004D41A4" w:rsidP="004D41A4">
            <w:pPr>
              <w:spacing w:before="80" w:after="60" w:line="259" w:lineRule="auto"/>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Seriousness of character issue</w:t>
            </w:r>
          </w:p>
        </w:tc>
        <w:tc>
          <w:tcPr>
            <w:tcW w:w="7524" w:type="dxa"/>
            <w:shd w:val="clear" w:color="auto" w:fill="7B7B7B" w:themeFill="accent6" w:themeFillShade="BF"/>
          </w:tcPr>
          <w:p w14:paraId="3C0479FA" w14:textId="77777777" w:rsidR="004D41A4" w:rsidRPr="004D41A4" w:rsidRDefault="004D41A4" w:rsidP="004D41A4">
            <w:pPr>
              <w:spacing w:before="80" w:after="60" w:line="259" w:lineRule="auto"/>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Impact on application outcome </w:t>
            </w:r>
          </w:p>
        </w:tc>
      </w:tr>
      <w:tr w:rsidR="004D41A4" w:rsidRPr="004D41A4" w14:paraId="2EFA02BE" w14:textId="77777777" w:rsidTr="006569E6">
        <w:trPr>
          <w:jc w:val="center"/>
        </w:trPr>
        <w:tc>
          <w:tcPr>
            <w:tcW w:w="2830" w:type="dxa"/>
            <w:shd w:val="clear" w:color="auto" w:fill="FFEAE5"/>
          </w:tcPr>
          <w:p w14:paraId="284D7442" w14:textId="20C26481" w:rsidR="004D41A4" w:rsidRPr="004D41A4" w:rsidRDefault="004D41A4" w:rsidP="004D41A4">
            <w:pPr>
              <w:spacing w:before="80" w:after="60"/>
              <w:rPr>
                <w:rFonts w:ascii="Arial" w:hAnsi="Arial" w:cs="Arial"/>
                <w:b/>
              </w:rPr>
            </w:pPr>
            <w:r w:rsidRPr="004D41A4">
              <w:rPr>
                <w:rFonts w:ascii="Arial" w:hAnsi="Arial" w:cs="Arial"/>
                <w:b/>
              </w:rPr>
              <w:t xml:space="preserve">Significant character issue </w:t>
            </w:r>
            <w:r w:rsidR="00AF4DE2">
              <w:rPr>
                <w:rFonts w:ascii="Arial" w:hAnsi="Arial" w:cs="Arial"/>
                <w:b/>
              </w:rPr>
              <w:t>identified</w:t>
            </w:r>
            <w:r w:rsidRPr="004D41A4">
              <w:rPr>
                <w:rFonts w:ascii="Arial" w:hAnsi="Arial" w:cs="Arial"/>
                <w:b/>
              </w:rPr>
              <w:t xml:space="preserve"> </w:t>
            </w:r>
          </w:p>
        </w:tc>
        <w:tc>
          <w:tcPr>
            <w:tcW w:w="7524" w:type="dxa"/>
          </w:tcPr>
          <w:p w14:paraId="3E71CE09"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The FAS refuses the application for </w:t>
            </w:r>
            <w:r w:rsidRPr="006F2B2F">
              <w:rPr>
                <w:rFonts w:ascii="Arial" w:eastAsia="Times" w:hAnsi="Arial" w:cs="Arial"/>
                <w:b/>
                <w:bCs/>
              </w:rPr>
              <w:t>assistance</w:t>
            </w:r>
            <w:r w:rsidRPr="004D41A4">
              <w:rPr>
                <w:rFonts w:ascii="Arial" w:eastAsia="Times" w:hAnsi="Arial" w:cs="Arial"/>
              </w:rPr>
              <w:t xml:space="preserve">. </w:t>
            </w:r>
          </w:p>
        </w:tc>
      </w:tr>
      <w:tr w:rsidR="004D41A4" w:rsidRPr="004D41A4" w14:paraId="51EAA7E9" w14:textId="77777777" w:rsidTr="43654962">
        <w:trPr>
          <w:jc w:val="center"/>
        </w:trPr>
        <w:tc>
          <w:tcPr>
            <w:tcW w:w="2830" w:type="dxa"/>
            <w:tcBorders>
              <w:bottom w:val="single" w:sz="4" w:space="0" w:color="16145F" w:themeColor="accent3"/>
            </w:tcBorders>
            <w:shd w:val="clear" w:color="auto" w:fill="FFF3E1"/>
          </w:tcPr>
          <w:p w14:paraId="4847F3D6" w14:textId="5C96718B" w:rsidR="004D41A4" w:rsidRPr="004D41A4" w:rsidRDefault="004D41A4" w:rsidP="004D41A4">
            <w:pPr>
              <w:spacing w:before="80" w:after="60"/>
              <w:rPr>
                <w:rFonts w:ascii="Arial" w:hAnsi="Arial" w:cs="Arial"/>
                <w:b/>
              </w:rPr>
            </w:pPr>
            <w:r w:rsidRPr="004D41A4">
              <w:rPr>
                <w:rFonts w:ascii="Arial" w:hAnsi="Arial" w:cs="Arial"/>
                <w:b/>
              </w:rPr>
              <w:t xml:space="preserve">Serious character issue </w:t>
            </w:r>
            <w:r w:rsidR="00AF4DE2">
              <w:rPr>
                <w:rFonts w:ascii="Arial" w:hAnsi="Arial" w:cs="Arial"/>
                <w:b/>
              </w:rPr>
              <w:t>identified</w:t>
            </w:r>
            <w:r w:rsidRPr="004D41A4">
              <w:rPr>
                <w:rFonts w:ascii="Arial" w:hAnsi="Arial" w:cs="Arial"/>
                <w:b/>
              </w:rPr>
              <w:t xml:space="preserve"> </w:t>
            </w:r>
          </w:p>
        </w:tc>
        <w:tc>
          <w:tcPr>
            <w:tcW w:w="7524" w:type="dxa"/>
          </w:tcPr>
          <w:p w14:paraId="0B623728"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The FAS partially refuses the application, meaning the FAS refuses the application for special financial assistance, distress or other specific </w:t>
            </w:r>
            <w:hyperlink w:anchor="_Summary_of_financial" w:history="1">
              <w:r w:rsidRPr="004D41A4">
                <w:rPr>
                  <w:rFonts w:ascii="Arial" w:eastAsia="Times" w:hAnsi="Arial" w:cs="Arial"/>
                  <w:b/>
                  <w:bCs/>
                  <w:color w:val="007DC3" w:themeColor="accent1"/>
                  <w:u w:val="dotted"/>
                </w:rPr>
                <w:t>assistance types</w:t>
              </w:r>
              <w:r w:rsidRPr="004D41A4">
                <w:rPr>
                  <w:rFonts w:ascii="Arial" w:eastAsia="Times" w:hAnsi="Arial" w:cs="Arial"/>
                  <w:color w:val="007DC3" w:themeColor="accent1"/>
                  <w:u w:val="dotted"/>
                </w:rPr>
                <w:t>.</w:t>
              </w:r>
            </w:hyperlink>
            <w:r w:rsidRPr="004D41A4">
              <w:rPr>
                <w:rFonts w:ascii="Arial" w:eastAsia="Times" w:hAnsi="Arial" w:cs="Arial"/>
              </w:rPr>
              <w:t xml:space="preserve"> </w:t>
            </w:r>
          </w:p>
        </w:tc>
      </w:tr>
      <w:tr w:rsidR="004D41A4" w:rsidRPr="004D41A4" w14:paraId="174CDEDB" w14:textId="77777777" w:rsidTr="006569E6">
        <w:trPr>
          <w:trHeight w:val="417"/>
          <w:jc w:val="center"/>
        </w:trPr>
        <w:tc>
          <w:tcPr>
            <w:tcW w:w="2830" w:type="dxa"/>
            <w:tcBorders>
              <w:bottom w:val="single" w:sz="4" w:space="0" w:color="auto"/>
            </w:tcBorders>
            <w:shd w:val="clear" w:color="auto" w:fill="FFFFF3"/>
          </w:tcPr>
          <w:p w14:paraId="32388032" w14:textId="128EC2AE" w:rsidR="004D41A4" w:rsidRPr="004D41A4" w:rsidRDefault="004D41A4" w:rsidP="004D41A4">
            <w:pPr>
              <w:spacing w:before="80" w:after="60"/>
              <w:rPr>
                <w:rFonts w:ascii="Arial" w:hAnsi="Arial" w:cs="Arial"/>
                <w:b/>
              </w:rPr>
            </w:pPr>
            <w:r w:rsidRPr="004D41A4">
              <w:rPr>
                <w:rFonts w:ascii="Arial" w:hAnsi="Arial" w:cs="Arial"/>
                <w:b/>
              </w:rPr>
              <w:t xml:space="preserve">Moderate character issue </w:t>
            </w:r>
            <w:r w:rsidR="00AF4DE2">
              <w:rPr>
                <w:rFonts w:ascii="Arial" w:hAnsi="Arial" w:cs="Arial"/>
                <w:b/>
              </w:rPr>
              <w:t>identified</w:t>
            </w:r>
            <w:r w:rsidRPr="004D41A4">
              <w:rPr>
                <w:rFonts w:ascii="Arial" w:hAnsi="Arial" w:cs="Arial"/>
                <w:b/>
              </w:rPr>
              <w:t xml:space="preserve"> </w:t>
            </w:r>
          </w:p>
        </w:tc>
        <w:tc>
          <w:tcPr>
            <w:tcW w:w="7524" w:type="dxa"/>
          </w:tcPr>
          <w:p w14:paraId="3C9ABCE1" w14:textId="7252AAAE"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The FAS approves the application for assistance but reduces the amount of special financial assistance by 25% of the maximum or another appropriate </w:t>
            </w:r>
            <w:proofErr w:type="gramStart"/>
            <w:r w:rsidRPr="004D41A4">
              <w:rPr>
                <w:rFonts w:ascii="Arial" w:eastAsia="Times" w:hAnsi="Arial" w:cs="Arial"/>
              </w:rPr>
              <w:t>amount</w:t>
            </w:r>
            <w:r w:rsidR="00D658D4">
              <w:rPr>
                <w:rFonts w:ascii="Arial" w:eastAsia="Times" w:hAnsi="Arial" w:cs="Arial"/>
              </w:rPr>
              <w:t>,</w:t>
            </w:r>
            <w:r w:rsidRPr="004D41A4">
              <w:rPr>
                <w:rFonts w:ascii="Arial" w:eastAsia="Times" w:hAnsi="Arial" w:cs="Arial"/>
              </w:rPr>
              <w:t xml:space="preserve"> or</w:t>
            </w:r>
            <w:proofErr w:type="gramEnd"/>
            <w:r w:rsidRPr="004D41A4">
              <w:rPr>
                <w:rFonts w:ascii="Arial" w:eastAsia="Times" w:hAnsi="Arial" w:cs="Arial"/>
              </w:rPr>
              <w:t xml:space="preserve"> reduces the amount of distress assistance</w:t>
            </w:r>
            <w:r w:rsidR="06587002" w:rsidRPr="43654962">
              <w:rPr>
                <w:rFonts w:ascii="Arial" w:eastAsia="Times" w:hAnsi="Arial" w:cs="Arial"/>
              </w:rPr>
              <w:t xml:space="preserve"> by 25% or other appropriate amount</w:t>
            </w:r>
            <w:r w:rsidRPr="004D41A4">
              <w:rPr>
                <w:rFonts w:ascii="Arial" w:eastAsia="Times" w:hAnsi="Arial" w:cs="Arial"/>
              </w:rPr>
              <w:t xml:space="preserve">. </w:t>
            </w:r>
          </w:p>
        </w:tc>
      </w:tr>
      <w:tr w:rsidR="004D41A4" w:rsidRPr="004D41A4" w14:paraId="20D68317" w14:textId="77777777" w:rsidTr="006569E6">
        <w:trPr>
          <w:trHeight w:val="417"/>
          <w:jc w:val="center"/>
        </w:trPr>
        <w:tc>
          <w:tcPr>
            <w:tcW w:w="2830" w:type="dxa"/>
            <w:tcBorders>
              <w:top w:val="single" w:sz="4" w:space="0" w:color="auto"/>
            </w:tcBorders>
            <w:shd w:val="clear" w:color="auto" w:fill="E7FFF3"/>
          </w:tcPr>
          <w:p w14:paraId="7B0E263C" w14:textId="686AC826" w:rsidR="004D41A4" w:rsidRPr="004D41A4" w:rsidRDefault="004D41A4" w:rsidP="004D41A4">
            <w:pPr>
              <w:spacing w:before="80" w:after="60"/>
              <w:rPr>
                <w:rFonts w:ascii="Arial" w:hAnsi="Arial" w:cs="Arial"/>
                <w:b/>
              </w:rPr>
            </w:pPr>
            <w:r w:rsidRPr="004D41A4">
              <w:rPr>
                <w:rFonts w:ascii="Arial" w:hAnsi="Arial" w:cs="Arial"/>
                <w:b/>
              </w:rPr>
              <w:t xml:space="preserve">Minor character issue </w:t>
            </w:r>
            <w:r w:rsidR="00AF4DE2">
              <w:rPr>
                <w:rFonts w:ascii="Arial" w:hAnsi="Arial" w:cs="Arial"/>
                <w:b/>
              </w:rPr>
              <w:t>identified</w:t>
            </w:r>
            <w:r w:rsidRPr="004D41A4">
              <w:rPr>
                <w:rFonts w:ascii="Arial" w:hAnsi="Arial" w:cs="Arial"/>
                <w:b/>
              </w:rPr>
              <w:t xml:space="preserve"> </w:t>
            </w:r>
          </w:p>
        </w:tc>
        <w:tc>
          <w:tcPr>
            <w:tcW w:w="7524" w:type="dxa"/>
          </w:tcPr>
          <w:p w14:paraId="68DDD237" w14:textId="77777777" w:rsidR="004D41A4" w:rsidRPr="004D41A4" w:rsidRDefault="004D41A4" w:rsidP="004D41A4">
            <w:pPr>
              <w:spacing w:after="120" w:line="250" w:lineRule="atLeast"/>
              <w:rPr>
                <w:rFonts w:ascii="Arial" w:eastAsia="Times" w:hAnsi="Arial" w:cs="Arial"/>
              </w:rPr>
            </w:pPr>
            <w:r w:rsidRPr="004D41A4">
              <w:rPr>
                <w:rFonts w:ascii="Arial" w:eastAsia="Times" w:hAnsi="Arial" w:cs="Arial"/>
              </w:rPr>
              <w:t xml:space="preserve">The FAS approves the application with no impact on the amount of </w:t>
            </w:r>
            <w:r w:rsidRPr="006F2B2F">
              <w:rPr>
                <w:rFonts w:ascii="Arial" w:eastAsia="Times" w:hAnsi="Arial" w:cs="Arial"/>
                <w:b/>
                <w:bCs/>
              </w:rPr>
              <w:t>assistance</w:t>
            </w:r>
            <w:r w:rsidRPr="004D41A4">
              <w:rPr>
                <w:rFonts w:ascii="Arial" w:eastAsia="Times" w:hAnsi="Arial" w:cs="Arial"/>
              </w:rPr>
              <w:t xml:space="preserve">. </w:t>
            </w:r>
          </w:p>
        </w:tc>
      </w:tr>
    </w:tbl>
    <w:p w14:paraId="606FCD8A" w14:textId="7722608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deciding the seriousness of the character issue and the impact of the </w:t>
      </w:r>
      <w:r w:rsidR="005111D2" w:rsidRPr="009C7BA6">
        <w:rPr>
          <w:rFonts w:ascii="Arial" w:eastAsia="Times" w:hAnsi="Arial" w:cs="Arial"/>
          <w:b/>
          <w:sz w:val="22"/>
        </w:rPr>
        <w:t xml:space="preserve">applicant </w:t>
      </w:r>
      <w:r w:rsidR="005111D2">
        <w:rPr>
          <w:rFonts w:ascii="Arial" w:eastAsia="Times" w:hAnsi="Arial" w:cs="Arial"/>
          <w:sz w:val="22"/>
        </w:rPr>
        <w:t xml:space="preserve">or </w:t>
      </w:r>
      <w:r w:rsidRPr="00457714">
        <w:rPr>
          <w:rFonts w:ascii="Arial" w:eastAsia="Times" w:hAnsi="Arial" w:cs="Arial"/>
          <w:b/>
          <w:sz w:val="22"/>
        </w:rPr>
        <w:t>victim’s</w:t>
      </w:r>
      <w:r w:rsidRPr="004D41A4">
        <w:rPr>
          <w:rFonts w:ascii="Arial" w:eastAsia="Times" w:hAnsi="Arial" w:cs="Arial"/>
          <w:sz w:val="22"/>
        </w:rPr>
        <w:t xml:space="preserve"> character on the outcome, the FAS will consider: </w:t>
      </w:r>
    </w:p>
    <w:p w14:paraId="3C2D0C36" w14:textId="2C98042C"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w:t>
      </w:r>
      <w:r w:rsidR="002B095F" w:rsidRPr="009C7BA6">
        <w:rPr>
          <w:rFonts w:ascii="Arial" w:eastAsia="Times" w:hAnsi="Arial" w:cs="Arial"/>
          <w:b/>
          <w:sz w:val="22"/>
        </w:rPr>
        <w:t>applicant</w:t>
      </w:r>
      <w:r w:rsidR="002B095F">
        <w:rPr>
          <w:rFonts w:ascii="Arial" w:eastAsia="Times" w:hAnsi="Arial" w:cs="Arial"/>
          <w:sz w:val="22"/>
        </w:rPr>
        <w:t xml:space="preserve"> or </w:t>
      </w:r>
      <w:r w:rsidRPr="00457714">
        <w:rPr>
          <w:rFonts w:ascii="Arial" w:eastAsia="Times" w:hAnsi="Arial" w:cs="Arial"/>
          <w:b/>
          <w:sz w:val="22"/>
        </w:rPr>
        <w:t>victim’s</w:t>
      </w:r>
      <w:r w:rsidRPr="004D41A4">
        <w:rPr>
          <w:rFonts w:ascii="Arial" w:eastAsia="Times" w:hAnsi="Arial" w:cs="Arial"/>
          <w:sz w:val="22"/>
        </w:rPr>
        <w:t xml:space="preserve"> circumstances </w:t>
      </w:r>
    </w:p>
    <w:p w14:paraId="273A4EBB"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seriousness of the character circumstances and its impact on the community, and </w:t>
      </w:r>
    </w:p>
    <w:p w14:paraId="02EB30FB" w14:textId="2814FE50" w:rsidR="004D41A4" w:rsidRPr="004D41A4" w:rsidRDefault="004D41A4" w:rsidP="00DF3EE5">
      <w:pPr>
        <w:numPr>
          <w:ilvl w:val="0"/>
          <w:numId w:val="83"/>
        </w:numPr>
        <w:spacing w:after="120" w:line="250" w:lineRule="atLeast"/>
        <w:contextualSpacing/>
        <w:rPr>
          <w:rFonts w:ascii="Arial" w:eastAsia="Times" w:hAnsi="Arial" w:cs="Arial"/>
          <w:sz w:val="22"/>
          <w:szCs w:val="22"/>
        </w:rPr>
      </w:pPr>
      <w:r w:rsidRPr="004D41A4">
        <w:rPr>
          <w:rFonts w:ascii="Arial" w:eastAsia="Times" w:hAnsi="Arial" w:cs="Arial"/>
          <w:sz w:val="22"/>
          <w:szCs w:val="22"/>
        </w:rPr>
        <w:t xml:space="preserve">the </w:t>
      </w:r>
      <w:r w:rsidR="002B095F" w:rsidRPr="009C7BA6">
        <w:rPr>
          <w:rFonts w:ascii="Arial" w:eastAsia="Times" w:hAnsi="Arial" w:cs="Arial"/>
          <w:b/>
          <w:sz w:val="22"/>
          <w:szCs w:val="22"/>
        </w:rPr>
        <w:t>applicant</w:t>
      </w:r>
      <w:r w:rsidR="002B095F">
        <w:rPr>
          <w:rFonts w:ascii="Arial" w:eastAsia="Times" w:hAnsi="Arial" w:cs="Arial"/>
          <w:sz w:val="22"/>
          <w:szCs w:val="22"/>
        </w:rPr>
        <w:t xml:space="preserve"> or </w:t>
      </w:r>
      <w:r w:rsidRPr="00457714">
        <w:rPr>
          <w:rFonts w:ascii="Arial" w:eastAsia="Times" w:hAnsi="Arial" w:cs="Arial"/>
          <w:b/>
          <w:sz w:val="22"/>
          <w:szCs w:val="22"/>
        </w:rPr>
        <w:t>victim’s</w:t>
      </w:r>
      <w:r w:rsidRPr="004D41A4">
        <w:rPr>
          <w:rFonts w:ascii="Arial" w:eastAsia="Times" w:hAnsi="Arial" w:cs="Arial"/>
          <w:sz w:val="22"/>
          <w:szCs w:val="22"/>
        </w:rPr>
        <w:t xml:space="preserve"> recovery needs compared to the character consideration. </w:t>
      </w:r>
    </w:p>
    <w:p w14:paraId="13C2C6E2" w14:textId="77777777" w:rsidR="004D41A4" w:rsidRPr="004D41A4" w:rsidRDefault="004D41A4" w:rsidP="004D41A4">
      <w:pPr>
        <w:spacing w:after="120" w:line="250" w:lineRule="atLeast"/>
        <w:rPr>
          <w:rFonts w:ascii="Arial" w:hAnsi="Arial" w:cs="Arial"/>
        </w:rPr>
      </w:pPr>
    </w:p>
    <w:tbl>
      <w:tblPr>
        <w:tblStyle w:val="TableGrid"/>
        <w:tblW w:w="0" w:type="auto"/>
        <w:tblLook w:val="04A0" w:firstRow="1" w:lastRow="0" w:firstColumn="1" w:lastColumn="0" w:noHBand="0" w:noVBand="1"/>
      </w:tblPr>
      <w:tblGrid>
        <w:gridCol w:w="10194"/>
      </w:tblGrid>
      <w:tr w:rsidR="004D41A4" w:rsidRPr="004D41A4" w14:paraId="440E67E1" w14:textId="77777777" w:rsidTr="006569E6">
        <w:tc>
          <w:tcPr>
            <w:tcW w:w="10194" w:type="dxa"/>
            <w:shd w:val="clear" w:color="auto" w:fill="F1F1F1"/>
          </w:tcPr>
          <w:p w14:paraId="32547A56" w14:textId="77777777" w:rsidR="004D41A4" w:rsidRPr="004D41A4" w:rsidRDefault="004D41A4" w:rsidP="004D41A4">
            <w:pPr>
              <w:spacing w:before="240" w:after="240"/>
              <w:rPr>
                <w:rFonts w:ascii="Arial" w:eastAsiaTheme="minorEastAsia" w:hAnsi="Arial" w:cs="Arial"/>
                <w:b/>
              </w:rPr>
            </w:pPr>
            <w:r w:rsidRPr="004D41A4">
              <w:rPr>
                <w:rFonts w:ascii="Arial" w:hAnsi="Arial" w:cs="Arial"/>
                <w:noProof/>
              </w:rPr>
              <w:drawing>
                <wp:anchor distT="0" distB="0" distL="114300" distR="114300" simplePos="0" relativeHeight="251658273" behindDoc="0" locked="0" layoutInCell="1" allowOverlap="1" wp14:anchorId="570896D8" wp14:editId="7F8FCCC8">
                  <wp:simplePos x="0" y="0"/>
                  <wp:positionH relativeFrom="margin">
                    <wp:posOffset>-18225</wp:posOffset>
                  </wp:positionH>
                  <wp:positionV relativeFrom="margin">
                    <wp:posOffset>487</wp:posOffset>
                  </wp:positionV>
                  <wp:extent cx="285750" cy="285750"/>
                  <wp:effectExtent l="0" t="0" r="0" b="0"/>
                  <wp:wrapSquare wrapText="bothSides"/>
                  <wp:docPr id="39" name="Graphic 39"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1">
                            <a:extLs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heme="minorEastAsia" w:hAnsi="Arial" w:cs="Arial"/>
                <w:b/>
              </w:rPr>
              <w:t>Character impacts the outcome</w:t>
            </w:r>
            <w:r w:rsidRPr="004D41A4">
              <w:rPr>
                <w:rFonts w:ascii="Arial" w:eastAsia="Times" w:hAnsi="Arial" w:cs="Arial"/>
                <w:b/>
              </w:rPr>
              <w:t xml:space="preserve"> </w:t>
            </w:r>
          </w:p>
          <w:p w14:paraId="6DE6027E" w14:textId="638D4C38" w:rsidR="004D41A4" w:rsidRPr="004D41A4" w:rsidRDefault="004D41A4" w:rsidP="004D41A4">
            <w:pPr>
              <w:spacing w:after="120"/>
              <w:ind w:left="30"/>
              <w:rPr>
                <w:rFonts w:ascii="Arial" w:eastAsia="Times" w:hAnsi="Arial" w:cs="Arial"/>
                <w:sz w:val="22"/>
              </w:rPr>
            </w:pPr>
            <w:r w:rsidRPr="004D41A4">
              <w:rPr>
                <w:rFonts w:ascii="Arial" w:eastAsia="Times" w:hAnsi="Arial" w:cs="Arial"/>
                <w:b/>
              </w:rPr>
              <w:t>Example:</w:t>
            </w:r>
            <w:r w:rsidRPr="004D41A4">
              <w:rPr>
                <w:rFonts w:ascii="Arial" w:eastAsia="Times" w:hAnsi="Arial" w:cs="Arial"/>
              </w:rPr>
              <w:t xml:space="preserve"> </w:t>
            </w:r>
            <w:r w:rsidRPr="004D41A4">
              <w:rPr>
                <w:rFonts w:ascii="Arial" w:eastAsia="Times" w:hAnsi="Arial" w:cs="Arial"/>
                <w:szCs w:val="18"/>
              </w:rPr>
              <w:t xml:space="preserve">Tim assaulted Mike. Later, Tim received threatening text messages from Mike who stated that Tim must meet him. Tim agreed to meet Mike and brought three of </w:t>
            </w:r>
            <w:r w:rsidR="001E5F13">
              <w:rPr>
                <w:rFonts w:ascii="Arial" w:eastAsia="Times" w:hAnsi="Arial" w:cs="Arial"/>
                <w:szCs w:val="18"/>
              </w:rPr>
              <w:t xml:space="preserve">his </w:t>
            </w:r>
            <w:r w:rsidRPr="004D41A4">
              <w:rPr>
                <w:rFonts w:ascii="Arial" w:eastAsia="Times" w:hAnsi="Arial" w:cs="Arial"/>
                <w:szCs w:val="18"/>
              </w:rPr>
              <w:t xml:space="preserve">own friends for protection. One of his friends threw a glass bottle at Mike, hitting him in the face. Mike thought that Tim had thrown the bottle and stabbed Tim, causing him very serious injuries. </w:t>
            </w:r>
          </w:p>
          <w:p w14:paraId="2BFA8007" w14:textId="1F0DE855" w:rsidR="004D41A4" w:rsidRPr="004D41A4" w:rsidRDefault="004D41A4" w:rsidP="004D41A4">
            <w:pPr>
              <w:spacing w:before="120" w:after="120"/>
              <w:ind w:left="30"/>
              <w:rPr>
                <w:rFonts w:ascii="Arial" w:eastAsia="Times" w:hAnsi="Arial" w:cs="Arial"/>
                <w:sz w:val="22"/>
                <w:szCs w:val="22"/>
              </w:rPr>
            </w:pPr>
            <w:r w:rsidRPr="004D41A4">
              <w:rPr>
                <w:rFonts w:ascii="Arial" w:eastAsia="Times" w:hAnsi="Arial" w:cs="Arial"/>
              </w:rPr>
              <w:t>Tim applied to the FAS for special financial assistance and medical expenses. The FAS consider</w:t>
            </w:r>
            <w:r w:rsidR="00547811">
              <w:rPr>
                <w:rFonts w:ascii="Arial" w:eastAsia="Times" w:hAnsi="Arial" w:cs="Arial"/>
              </w:rPr>
              <w:t>s</w:t>
            </w:r>
            <w:r w:rsidRPr="004D41A4">
              <w:rPr>
                <w:rFonts w:ascii="Arial" w:eastAsia="Times" w:hAnsi="Arial" w:cs="Arial"/>
              </w:rPr>
              <w:t xml:space="preserve"> the application and decide</w:t>
            </w:r>
            <w:r w:rsidR="00547811">
              <w:rPr>
                <w:rFonts w:ascii="Arial" w:eastAsia="Times" w:hAnsi="Arial" w:cs="Arial"/>
              </w:rPr>
              <w:t>s</w:t>
            </w:r>
            <w:r w:rsidRPr="004D41A4">
              <w:rPr>
                <w:rFonts w:ascii="Arial" w:eastAsia="Times" w:hAnsi="Arial" w:cs="Arial"/>
              </w:rPr>
              <w:t xml:space="preserve"> to pay medical expenses but refuse</w:t>
            </w:r>
            <w:r w:rsidR="00733B20">
              <w:rPr>
                <w:rFonts w:ascii="Arial" w:eastAsia="Times" w:hAnsi="Arial" w:cs="Arial"/>
              </w:rPr>
              <w:t>s</w:t>
            </w:r>
            <w:r w:rsidRPr="004D41A4">
              <w:rPr>
                <w:rFonts w:ascii="Arial" w:eastAsia="Times" w:hAnsi="Arial" w:cs="Arial"/>
              </w:rPr>
              <w:t xml:space="preserve"> Tim’s application for special financial assistance as Tim’s actions directly contributed to the events leading up to the </w:t>
            </w:r>
            <w:r w:rsidRPr="00DC6B15">
              <w:rPr>
                <w:rFonts w:ascii="Arial" w:eastAsia="Times" w:hAnsi="Arial" w:cs="Arial"/>
                <w:b/>
              </w:rPr>
              <w:t>violent act</w:t>
            </w:r>
            <w:r w:rsidRPr="004D41A4">
              <w:rPr>
                <w:rFonts w:ascii="Arial" w:eastAsia="Times" w:hAnsi="Arial" w:cs="Arial"/>
              </w:rPr>
              <w:t xml:space="preserve">. </w:t>
            </w:r>
          </w:p>
        </w:tc>
      </w:tr>
    </w:tbl>
    <w:p w14:paraId="77B40CAF" w14:textId="77777777" w:rsidR="004D41A4" w:rsidRPr="004D41A4" w:rsidRDefault="004D41A4" w:rsidP="004D41A4">
      <w:pPr>
        <w:spacing w:after="120" w:line="250" w:lineRule="atLeast"/>
        <w:rPr>
          <w:rFonts w:ascii="Arial" w:hAnsi="Arial" w:cs="Arial"/>
        </w:rPr>
      </w:pPr>
    </w:p>
    <w:tbl>
      <w:tblPr>
        <w:tblStyle w:val="TableGrid"/>
        <w:tblW w:w="0" w:type="auto"/>
        <w:tblLook w:val="04A0" w:firstRow="1" w:lastRow="0" w:firstColumn="1" w:lastColumn="0" w:noHBand="0" w:noVBand="1"/>
      </w:tblPr>
      <w:tblGrid>
        <w:gridCol w:w="10194"/>
      </w:tblGrid>
      <w:tr w:rsidR="004D41A4" w:rsidRPr="004D41A4" w14:paraId="00C059C1" w14:textId="77777777" w:rsidTr="006569E6">
        <w:tc>
          <w:tcPr>
            <w:tcW w:w="10194" w:type="dxa"/>
            <w:shd w:val="clear" w:color="auto" w:fill="F1F1F1"/>
          </w:tcPr>
          <w:p w14:paraId="51578FA2" w14:textId="77777777" w:rsidR="004D41A4" w:rsidRPr="004D41A4" w:rsidRDefault="004D41A4" w:rsidP="004D41A4">
            <w:pPr>
              <w:spacing w:before="240" w:after="240"/>
              <w:rPr>
                <w:rFonts w:ascii="Arial" w:eastAsiaTheme="minorEastAsia" w:hAnsi="Arial" w:cs="Arial"/>
                <w:b/>
              </w:rPr>
            </w:pPr>
            <w:r w:rsidRPr="004D41A4">
              <w:rPr>
                <w:rFonts w:ascii="Arial" w:hAnsi="Arial" w:cs="Arial"/>
                <w:noProof/>
              </w:rPr>
              <w:drawing>
                <wp:anchor distT="0" distB="0" distL="114300" distR="114300" simplePos="0" relativeHeight="251658262" behindDoc="0" locked="0" layoutInCell="1" allowOverlap="1" wp14:anchorId="4AB01F93" wp14:editId="61B81B40">
                  <wp:simplePos x="0" y="0"/>
                  <wp:positionH relativeFrom="margin">
                    <wp:posOffset>-18225</wp:posOffset>
                  </wp:positionH>
                  <wp:positionV relativeFrom="margin">
                    <wp:posOffset>487</wp:posOffset>
                  </wp:positionV>
                  <wp:extent cx="285750" cy="285750"/>
                  <wp:effectExtent l="0" t="0" r="0" b="0"/>
                  <wp:wrapSquare wrapText="bothSides"/>
                  <wp:docPr id="22" name="Graphic 2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1">
                            <a:extLs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heme="minorEastAsia" w:hAnsi="Arial" w:cs="Arial"/>
                <w:b/>
              </w:rPr>
              <w:t>Character impacts the</w:t>
            </w:r>
            <w:r w:rsidRPr="004D41A4">
              <w:rPr>
                <w:rFonts w:ascii="Arial" w:eastAsia="Times" w:hAnsi="Arial" w:cs="Arial"/>
                <w:b/>
              </w:rPr>
              <w:t xml:space="preserve"> amount of special financial assistance </w:t>
            </w:r>
          </w:p>
          <w:p w14:paraId="272E0FA5" w14:textId="7396CC6F" w:rsidR="004D41A4" w:rsidRPr="004D41A4" w:rsidRDefault="004D41A4" w:rsidP="004D41A4">
            <w:pPr>
              <w:spacing w:before="120" w:after="120"/>
              <w:ind w:left="30"/>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Peter has a criminal history for trafficking drugs of dependence and has served multiple terms of imprisonment for drug trafficking and offences related to organised crime. One day, Peter is the victim of a random carjacking.</w:t>
            </w:r>
          </w:p>
          <w:p w14:paraId="2D1B05F5" w14:textId="7B2DAA11" w:rsidR="004D41A4" w:rsidRPr="004D41A4" w:rsidRDefault="004D41A4" w:rsidP="004D41A4">
            <w:pPr>
              <w:spacing w:before="120" w:after="120"/>
              <w:ind w:left="30"/>
              <w:rPr>
                <w:rFonts w:ascii="Arial" w:eastAsia="Times" w:hAnsi="Arial" w:cs="Arial"/>
                <w:sz w:val="22"/>
                <w:szCs w:val="22"/>
              </w:rPr>
            </w:pPr>
            <w:r w:rsidRPr="004D41A4">
              <w:rPr>
                <w:rFonts w:ascii="Arial" w:eastAsia="Times" w:hAnsi="Arial" w:cs="Arial"/>
              </w:rPr>
              <w:t xml:space="preserve">The FAS decides </w:t>
            </w:r>
            <w:r w:rsidR="00C933CF">
              <w:rPr>
                <w:rFonts w:ascii="Arial" w:eastAsia="Times" w:hAnsi="Arial" w:cs="Arial"/>
              </w:rPr>
              <w:t>a character issue is identified</w:t>
            </w:r>
            <w:r w:rsidRPr="004D41A4">
              <w:rPr>
                <w:rFonts w:ascii="Arial" w:eastAsia="Times" w:hAnsi="Arial" w:cs="Arial"/>
              </w:rPr>
              <w:t xml:space="preserve"> as it includes a serious criminal history. The FAS decides to reduce the amount of special financial assistance to be paid to Peter by 25 per cent.</w:t>
            </w:r>
            <w:r w:rsidRPr="004D41A4">
              <w:rPr>
                <w:rFonts w:ascii="Arial" w:eastAsia="Times" w:hAnsi="Arial" w:cs="Arial"/>
                <w:sz w:val="22"/>
                <w:szCs w:val="22"/>
              </w:rPr>
              <w:t xml:space="preserve"> </w:t>
            </w:r>
          </w:p>
        </w:tc>
      </w:tr>
    </w:tbl>
    <w:p w14:paraId="6E3FFB1B" w14:textId="77777777" w:rsidR="004D41A4" w:rsidRPr="004D41A4" w:rsidRDefault="004D41A4" w:rsidP="004D41A4">
      <w:pPr>
        <w:spacing w:after="120"/>
        <w:ind w:left="851"/>
        <w:rPr>
          <w:rFonts w:ascii="Arial" w:eastAsia="Times" w:hAnsi="Arial" w:cs="Arial"/>
          <w:sz w:val="22"/>
          <w:szCs w:val="22"/>
        </w:rPr>
      </w:pPr>
    </w:p>
    <w:tbl>
      <w:tblPr>
        <w:tblStyle w:val="TableGrid"/>
        <w:tblW w:w="0" w:type="auto"/>
        <w:tblLook w:val="04A0" w:firstRow="1" w:lastRow="0" w:firstColumn="1" w:lastColumn="0" w:noHBand="0" w:noVBand="1"/>
      </w:tblPr>
      <w:tblGrid>
        <w:gridCol w:w="10194"/>
      </w:tblGrid>
      <w:tr w:rsidR="004D41A4" w:rsidRPr="004D41A4" w14:paraId="41A4C825" w14:textId="77777777" w:rsidTr="006569E6">
        <w:trPr>
          <w:trHeight w:val="1072"/>
        </w:trPr>
        <w:tc>
          <w:tcPr>
            <w:tcW w:w="10194" w:type="dxa"/>
            <w:shd w:val="clear" w:color="auto" w:fill="F1F1F1"/>
          </w:tcPr>
          <w:p w14:paraId="27912B47" w14:textId="21E2562C" w:rsidR="004D41A4" w:rsidRPr="004D41A4" w:rsidRDefault="004D41A4" w:rsidP="004D41A4">
            <w:pPr>
              <w:spacing w:before="240" w:after="240"/>
              <w:rPr>
                <w:rFonts w:ascii="Arial" w:eastAsia="Times" w:hAnsi="Arial" w:cs="Arial"/>
                <w:b/>
              </w:rPr>
            </w:pPr>
            <w:r w:rsidRPr="004D41A4">
              <w:rPr>
                <w:rFonts w:ascii="Arial" w:eastAsia="Times" w:hAnsi="Arial" w:cs="Arial"/>
                <w:noProof/>
              </w:rPr>
              <w:lastRenderedPageBreak/>
              <w:drawing>
                <wp:anchor distT="0" distB="0" distL="114300" distR="114300" simplePos="0" relativeHeight="251658263" behindDoc="0" locked="0" layoutInCell="1" allowOverlap="1" wp14:anchorId="6EFA3FB6" wp14:editId="116B24AD">
                  <wp:simplePos x="0" y="0"/>
                  <wp:positionH relativeFrom="margin">
                    <wp:posOffset>5525</wp:posOffset>
                  </wp:positionH>
                  <wp:positionV relativeFrom="margin">
                    <wp:posOffset>129771</wp:posOffset>
                  </wp:positionV>
                  <wp:extent cx="238125" cy="238125"/>
                  <wp:effectExtent l="0" t="0" r="9525" b="9525"/>
                  <wp:wrapSquare wrapText="bothSides"/>
                  <wp:docPr id="24" name="Graphic 2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Character </w:t>
            </w:r>
            <w:r w:rsidR="00C933CF">
              <w:rPr>
                <w:rFonts w:ascii="Arial" w:eastAsia="Times" w:hAnsi="Arial" w:cs="Arial"/>
                <w:b/>
              </w:rPr>
              <w:t>issue not identified</w:t>
            </w:r>
            <w:r w:rsidRPr="004D41A4">
              <w:rPr>
                <w:rFonts w:ascii="Arial" w:eastAsia="Times" w:hAnsi="Arial" w:cs="Arial"/>
                <w:b/>
              </w:rPr>
              <w:t xml:space="preserve"> </w:t>
            </w:r>
          </w:p>
          <w:p w14:paraId="07361A8A" w14:textId="77777777" w:rsidR="004D41A4" w:rsidRPr="004D41A4" w:rsidRDefault="004D41A4" w:rsidP="004D41A4">
            <w:pPr>
              <w:spacing w:before="120" w:after="120"/>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Jamie has been experiencing homelessness on and off for </w:t>
            </w:r>
            <w:proofErr w:type="gramStart"/>
            <w:r w:rsidRPr="004D41A4">
              <w:rPr>
                <w:rFonts w:ascii="Arial" w:eastAsia="Times" w:hAnsi="Arial" w:cs="Arial"/>
              </w:rPr>
              <w:t>a number of</w:t>
            </w:r>
            <w:proofErr w:type="gramEnd"/>
            <w:r w:rsidRPr="004D41A4">
              <w:rPr>
                <w:rFonts w:ascii="Arial" w:eastAsia="Times" w:hAnsi="Arial" w:cs="Arial"/>
              </w:rPr>
              <w:t xml:space="preserve"> years, during which time they received multiple criminal convictions for shop theft. In 2020, a friend invited Jamie to stay overnight and then sexually assaulted them. Jamie suffered multiple physical and psychological </w:t>
            </w:r>
            <w:r w:rsidRPr="002E23C1">
              <w:rPr>
                <w:rFonts w:ascii="Arial" w:eastAsia="Times" w:hAnsi="Arial" w:cs="Arial"/>
                <w:b/>
              </w:rPr>
              <w:t>injuries</w:t>
            </w:r>
            <w:r w:rsidRPr="004D41A4">
              <w:rPr>
                <w:rFonts w:ascii="Arial" w:eastAsia="Times" w:hAnsi="Arial" w:cs="Arial"/>
              </w:rPr>
              <w:t xml:space="preserve"> which are likely to be permanent. They also confirmed that they are not likely to receive compensation or support from any other schemes. The FAS considers Jamie’s past criminal convictions to be unconnected to the sexual assault and does not consider them to be serious convictions to impact the outcome of their application. </w:t>
            </w:r>
          </w:p>
        </w:tc>
      </w:tr>
    </w:tbl>
    <w:p w14:paraId="699F0D21" w14:textId="77777777" w:rsidR="004D41A4" w:rsidRPr="004D41A4" w:rsidRDefault="004D41A4" w:rsidP="004D41A4">
      <w:pPr>
        <w:rPr>
          <w:rFonts w:ascii="Arial" w:eastAsia="MS Gothic" w:hAnsi="Arial" w:cs="Arial"/>
          <w:b/>
          <w:color w:val="16145F" w:themeColor="accent3"/>
          <w:kern w:val="32"/>
          <w:sz w:val="32"/>
          <w:szCs w:val="40"/>
        </w:rPr>
      </w:pPr>
      <w:r w:rsidRPr="004D41A4">
        <w:rPr>
          <w:rFonts w:ascii="Arial" w:hAnsi="Arial" w:cs="Arial"/>
        </w:rPr>
        <w:br w:type="page"/>
      </w:r>
    </w:p>
    <w:p w14:paraId="15C79517" w14:textId="77777777" w:rsidR="004D41A4" w:rsidRPr="004D41A4" w:rsidRDefault="004D41A4" w:rsidP="0059032B">
      <w:pPr>
        <w:pStyle w:val="Heading1"/>
        <w:ind w:left="700"/>
      </w:pPr>
      <w:bookmarkStart w:id="299" w:name="_Toc140047861"/>
      <w:bookmarkStart w:id="300" w:name="_Toc178244143"/>
      <w:r w:rsidRPr="004D41A4">
        <w:lastRenderedPageBreak/>
        <w:t>Payments from other schemes</w:t>
      </w:r>
      <w:bookmarkEnd w:id="299"/>
      <w:bookmarkEnd w:id="300"/>
      <w:r w:rsidRPr="004D41A4">
        <w:t xml:space="preserve"> </w:t>
      </w:r>
    </w:p>
    <w:p w14:paraId="24AF4EA0" w14:textId="2444661A" w:rsidR="004D41A4" w:rsidRPr="004D41A4" w:rsidRDefault="004D41A4" w:rsidP="004D41A4">
      <w:pPr>
        <w:spacing w:before="120" w:after="120" w:line="250" w:lineRule="atLeast"/>
        <w:rPr>
          <w:rFonts w:ascii="Arial" w:eastAsia="Times" w:hAnsi="Arial" w:cs="Arial"/>
          <w:sz w:val="22"/>
        </w:rPr>
      </w:pPr>
      <w:r w:rsidRPr="002E23C1">
        <w:rPr>
          <w:rFonts w:ascii="Arial" w:eastAsia="Times" w:hAnsi="Arial" w:cs="Arial"/>
          <w:b/>
          <w:sz w:val="22"/>
        </w:rPr>
        <w:t>Victims</w:t>
      </w:r>
      <w:r w:rsidRPr="004D41A4">
        <w:rPr>
          <w:rFonts w:ascii="Arial" w:eastAsia="Times" w:hAnsi="Arial" w:cs="Arial"/>
          <w:sz w:val="22"/>
        </w:rPr>
        <w:t xml:space="preserve"> may be eligible for </w:t>
      </w:r>
      <w:r w:rsidRPr="002E23C1">
        <w:rPr>
          <w:rFonts w:ascii="Arial" w:eastAsia="Times" w:hAnsi="Arial" w:cs="Arial"/>
          <w:b/>
          <w:sz w:val="22"/>
        </w:rPr>
        <w:t>assistance</w:t>
      </w:r>
      <w:r w:rsidRPr="004D41A4">
        <w:rPr>
          <w:rFonts w:ascii="Arial" w:eastAsia="Times" w:hAnsi="Arial" w:cs="Arial"/>
          <w:sz w:val="22"/>
        </w:rPr>
        <w:t>, payment</w:t>
      </w:r>
      <w:r w:rsidR="00BB25AB">
        <w:rPr>
          <w:rFonts w:ascii="Arial" w:eastAsia="Times" w:hAnsi="Arial" w:cs="Arial"/>
          <w:sz w:val="22"/>
        </w:rPr>
        <w:t>,</w:t>
      </w:r>
      <w:r w:rsidRPr="004D41A4">
        <w:rPr>
          <w:rFonts w:ascii="Arial" w:eastAsia="Times" w:hAnsi="Arial" w:cs="Arial"/>
          <w:sz w:val="22"/>
        </w:rPr>
        <w:t xml:space="preserve"> or compensation from other schemes for the same expense or </w:t>
      </w:r>
      <w:r w:rsidRPr="00DC6B15">
        <w:rPr>
          <w:rFonts w:ascii="Arial" w:eastAsia="Times" w:hAnsi="Arial" w:cs="Arial"/>
          <w:b/>
          <w:sz w:val="22"/>
        </w:rPr>
        <w:t>violent act</w:t>
      </w:r>
      <w:r w:rsidRPr="004D41A4">
        <w:rPr>
          <w:rFonts w:ascii="Arial" w:eastAsia="Times" w:hAnsi="Arial" w:cs="Arial"/>
          <w:sz w:val="22"/>
        </w:rPr>
        <w:t xml:space="preserve">. Victims should consider their circumstances when deciding if they are eligible for other schemes and may want to seek advice on any other entitlements they may have. </w:t>
      </w:r>
    </w:p>
    <w:p w14:paraId="74681D99" w14:textId="7E5A65AE" w:rsidR="004D41A4" w:rsidRPr="004D41A4" w:rsidRDefault="00DD20ED" w:rsidP="004D41A4">
      <w:pPr>
        <w:spacing w:after="120"/>
        <w:rPr>
          <w:rFonts w:ascii="Arial" w:eastAsia="Times" w:hAnsi="Arial" w:cs="Arial"/>
          <w:sz w:val="22"/>
        </w:rPr>
      </w:pPr>
      <w:r w:rsidRPr="00DD20ED">
        <w:rPr>
          <w:rFonts w:ascii="Arial" w:eastAsia="Times" w:hAnsi="Arial" w:cs="Arial"/>
          <w:b/>
          <w:bCs/>
          <w:sz w:val="22"/>
        </w:rPr>
        <w:t>Applicant</w:t>
      </w:r>
      <w:r w:rsidR="004D41A4" w:rsidRPr="002E23C1">
        <w:rPr>
          <w:rFonts w:ascii="Arial" w:eastAsia="Times" w:hAnsi="Arial" w:cs="Arial"/>
          <w:b/>
          <w:sz w:val="22"/>
        </w:rPr>
        <w:t>s</w:t>
      </w:r>
      <w:r w:rsidR="004D41A4" w:rsidRPr="004D41A4">
        <w:rPr>
          <w:rFonts w:ascii="Arial" w:eastAsia="Times" w:hAnsi="Arial" w:cs="Arial"/>
          <w:sz w:val="22"/>
        </w:rPr>
        <w:t xml:space="preserve"> must include details in their application about: </w:t>
      </w:r>
    </w:p>
    <w:p w14:paraId="59446FBD" w14:textId="77777777" w:rsidR="004D41A4" w:rsidRPr="004D41A4" w:rsidRDefault="004D41A4" w:rsidP="00DF3EE5">
      <w:pPr>
        <w:numPr>
          <w:ilvl w:val="0"/>
          <w:numId w:val="58"/>
        </w:numPr>
        <w:spacing w:after="120"/>
        <w:ind w:left="714" w:hanging="357"/>
        <w:rPr>
          <w:rFonts w:ascii="Arial" w:eastAsia="Times" w:hAnsi="Arial" w:cs="Arial"/>
          <w:sz w:val="22"/>
          <w:szCs w:val="22"/>
        </w:rPr>
      </w:pPr>
      <w:r w:rsidRPr="004D41A4">
        <w:rPr>
          <w:rFonts w:ascii="Arial" w:eastAsia="Times" w:hAnsi="Arial" w:cs="Arial"/>
          <w:sz w:val="22"/>
          <w:szCs w:val="22"/>
        </w:rPr>
        <w:t>any assistance they have received from another scheme for the same loss or expense</w:t>
      </w:r>
    </w:p>
    <w:p w14:paraId="317F9AED" w14:textId="77777777" w:rsidR="004D41A4" w:rsidRPr="004D41A4" w:rsidRDefault="004D41A4" w:rsidP="00DF3EE5">
      <w:pPr>
        <w:numPr>
          <w:ilvl w:val="0"/>
          <w:numId w:val="58"/>
        </w:numPr>
        <w:spacing w:after="120"/>
        <w:ind w:left="714" w:hanging="357"/>
        <w:rPr>
          <w:rFonts w:ascii="Arial" w:eastAsia="Times" w:hAnsi="Arial" w:cs="Arial"/>
          <w:sz w:val="22"/>
          <w:szCs w:val="22"/>
        </w:rPr>
      </w:pPr>
      <w:r w:rsidRPr="004D41A4">
        <w:rPr>
          <w:rFonts w:ascii="Arial" w:eastAsia="Times" w:hAnsi="Arial" w:cs="Arial"/>
          <w:sz w:val="22"/>
          <w:szCs w:val="22"/>
        </w:rPr>
        <w:t>any insurance payments received, including for funeral expenses</w:t>
      </w:r>
    </w:p>
    <w:p w14:paraId="076733D8" w14:textId="77777777" w:rsidR="004D41A4" w:rsidRPr="004D41A4" w:rsidRDefault="004D41A4" w:rsidP="00DF3EE5">
      <w:pPr>
        <w:numPr>
          <w:ilvl w:val="0"/>
          <w:numId w:val="58"/>
        </w:numPr>
        <w:spacing w:after="120"/>
        <w:ind w:left="714" w:hanging="357"/>
        <w:rPr>
          <w:rFonts w:ascii="Arial" w:eastAsia="Times" w:hAnsi="Arial" w:cs="Arial"/>
          <w:sz w:val="22"/>
          <w:szCs w:val="22"/>
        </w:rPr>
      </w:pPr>
      <w:r w:rsidRPr="004D41A4">
        <w:rPr>
          <w:rFonts w:ascii="Arial" w:eastAsia="Times" w:hAnsi="Arial" w:cs="Arial"/>
          <w:sz w:val="22"/>
          <w:szCs w:val="22"/>
        </w:rPr>
        <w:t xml:space="preserve">applications they have made or are going to make to other schemes, or </w:t>
      </w:r>
    </w:p>
    <w:p w14:paraId="1D3C8C5C" w14:textId="380E8A7A" w:rsidR="004D41A4" w:rsidRPr="004D41A4" w:rsidRDefault="004D41A4" w:rsidP="00DF3EE5">
      <w:pPr>
        <w:numPr>
          <w:ilvl w:val="0"/>
          <w:numId w:val="58"/>
        </w:numPr>
        <w:spacing w:after="120"/>
        <w:ind w:left="714" w:hanging="357"/>
        <w:rPr>
          <w:rFonts w:ascii="Arial" w:eastAsia="Times" w:hAnsi="Arial" w:cs="Arial"/>
          <w:sz w:val="22"/>
          <w:szCs w:val="22"/>
        </w:rPr>
      </w:pPr>
      <w:r w:rsidRPr="004D41A4">
        <w:rPr>
          <w:rFonts w:ascii="Arial" w:eastAsia="Times" w:hAnsi="Arial" w:cs="Arial"/>
          <w:sz w:val="22"/>
          <w:szCs w:val="22"/>
        </w:rPr>
        <w:t xml:space="preserve">court proceedings involving damages </w:t>
      </w:r>
      <w:r w:rsidR="00F53925">
        <w:rPr>
          <w:rFonts w:ascii="Arial" w:eastAsia="Times" w:hAnsi="Arial" w:cs="Arial"/>
          <w:sz w:val="22"/>
          <w:szCs w:val="22"/>
        </w:rPr>
        <w:t>or</w:t>
      </w:r>
      <w:r w:rsidRPr="004D41A4">
        <w:rPr>
          <w:rFonts w:ascii="Arial" w:eastAsia="Times" w:hAnsi="Arial" w:cs="Arial"/>
          <w:sz w:val="22"/>
          <w:szCs w:val="22"/>
        </w:rPr>
        <w:t xml:space="preserve"> compensation. </w:t>
      </w:r>
    </w:p>
    <w:p w14:paraId="36E16350" w14:textId="4CA1CD62" w:rsidR="004D41A4" w:rsidRPr="004D41A4" w:rsidRDefault="00DD20ED" w:rsidP="004D41A4">
      <w:pPr>
        <w:spacing w:after="120"/>
        <w:rPr>
          <w:rFonts w:ascii="Arial" w:eastAsia="Times" w:hAnsi="Arial" w:cs="Arial"/>
          <w:sz w:val="22"/>
          <w:szCs w:val="22"/>
        </w:rPr>
      </w:pPr>
      <w:r w:rsidRPr="00DD20ED">
        <w:rPr>
          <w:rFonts w:ascii="Arial" w:eastAsia="Times" w:hAnsi="Arial" w:cs="Arial"/>
          <w:b/>
          <w:bCs/>
          <w:sz w:val="22"/>
        </w:rPr>
        <w:t>Applicant</w:t>
      </w:r>
      <w:r w:rsidR="004D41A4" w:rsidRPr="002E23C1">
        <w:rPr>
          <w:rFonts w:ascii="Arial" w:eastAsia="Times" w:hAnsi="Arial" w:cs="Arial"/>
          <w:b/>
          <w:sz w:val="22"/>
        </w:rPr>
        <w:t>s</w:t>
      </w:r>
      <w:r w:rsidR="004D41A4" w:rsidRPr="004D41A4">
        <w:rPr>
          <w:rFonts w:ascii="Arial" w:eastAsia="Times" w:hAnsi="Arial" w:cs="Arial"/>
          <w:sz w:val="22"/>
        </w:rPr>
        <w:t xml:space="preserve"> must provide details of the following other payments or applications for other assistance in their application:</w:t>
      </w:r>
    </w:p>
    <w:p w14:paraId="7FABCF3F"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common law damages (such as from a personal </w:t>
      </w:r>
      <w:r w:rsidRPr="00A03E7C">
        <w:rPr>
          <w:rFonts w:ascii="Arial" w:eastAsia="Times" w:hAnsi="Arial" w:cs="Arial"/>
          <w:sz w:val="22"/>
        </w:rPr>
        <w:t>injury</w:t>
      </w:r>
      <w:r w:rsidRPr="004D41A4">
        <w:rPr>
          <w:rFonts w:ascii="Arial" w:eastAsia="Times" w:hAnsi="Arial" w:cs="Arial"/>
          <w:sz w:val="22"/>
        </w:rPr>
        <w:t xml:space="preserve"> matter) </w:t>
      </w:r>
    </w:p>
    <w:p w14:paraId="7D3AA642" w14:textId="598FC8CB"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insurance payments received, such as for funeral expenses or income </w:t>
      </w:r>
      <w:r w:rsidR="00FA56AA">
        <w:rPr>
          <w:rFonts w:ascii="Arial" w:eastAsia="Times" w:hAnsi="Arial" w:cs="Arial"/>
          <w:sz w:val="22"/>
        </w:rPr>
        <w:t xml:space="preserve">protection </w:t>
      </w:r>
      <w:r w:rsidRPr="004D41A4">
        <w:rPr>
          <w:rFonts w:ascii="Arial" w:eastAsia="Times" w:hAnsi="Arial" w:cs="Arial"/>
          <w:sz w:val="22"/>
        </w:rPr>
        <w:t>insurance</w:t>
      </w:r>
    </w:p>
    <w:p w14:paraId="4E093447" w14:textId="20E33879"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compensation orders made by a criminal court under the </w:t>
      </w:r>
      <w:r w:rsidRPr="004D41A4">
        <w:rPr>
          <w:rFonts w:ascii="Arial" w:eastAsia="Times" w:hAnsi="Arial" w:cs="Arial"/>
          <w:i/>
          <w:iCs/>
          <w:sz w:val="22"/>
        </w:rPr>
        <w:t>Sentencing Act 1991</w:t>
      </w:r>
      <w:r w:rsidRPr="004D41A4">
        <w:rPr>
          <w:rFonts w:ascii="Arial" w:eastAsia="Times" w:hAnsi="Arial" w:cs="Arial"/>
          <w:sz w:val="22"/>
        </w:rPr>
        <w:t xml:space="preserve"> after the </w:t>
      </w:r>
      <w:r w:rsidRPr="00DC6B15">
        <w:rPr>
          <w:rFonts w:ascii="Arial" w:eastAsia="Times" w:hAnsi="Arial" w:cs="Arial"/>
          <w:b/>
          <w:sz w:val="22"/>
        </w:rPr>
        <w:t>offender</w:t>
      </w:r>
      <w:r w:rsidRPr="004D41A4">
        <w:rPr>
          <w:rFonts w:ascii="Arial" w:eastAsia="Times" w:hAnsi="Arial" w:cs="Arial"/>
          <w:sz w:val="22"/>
        </w:rPr>
        <w:t xml:space="preserve"> has been found guilty of a crime related to the </w:t>
      </w:r>
      <w:r w:rsidRPr="005036FB">
        <w:rPr>
          <w:rFonts w:ascii="Arial" w:eastAsia="Times" w:hAnsi="Arial" w:cs="Arial"/>
          <w:b/>
          <w:sz w:val="22"/>
        </w:rPr>
        <w:t>violent act</w:t>
      </w:r>
      <w:r w:rsidRPr="004D41A4">
        <w:rPr>
          <w:rFonts w:ascii="Arial" w:eastAsia="Times" w:hAnsi="Arial" w:cs="Arial"/>
          <w:sz w:val="22"/>
        </w:rPr>
        <w:t xml:space="preserve"> </w:t>
      </w:r>
    </w:p>
    <w:p w14:paraId="52275CD6" w14:textId="48A6D4CA"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payment</w:t>
      </w:r>
      <w:r w:rsidR="00D611E6">
        <w:rPr>
          <w:rFonts w:ascii="Arial" w:eastAsia="Times" w:hAnsi="Arial" w:cs="Arial"/>
          <w:sz w:val="22"/>
        </w:rPr>
        <w:t>s</w:t>
      </w:r>
      <w:r w:rsidRPr="004D41A4">
        <w:rPr>
          <w:rFonts w:ascii="Arial" w:eastAsia="Times" w:hAnsi="Arial" w:cs="Arial"/>
          <w:sz w:val="22"/>
        </w:rPr>
        <w:t xml:space="preserve"> from the Transport Accident Commission (TAC) if the </w:t>
      </w:r>
      <w:r w:rsidRPr="005036FB">
        <w:rPr>
          <w:rFonts w:ascii="Arial" w:eastAsia="Times" w:hAnsi="Arial" w:cs="Arial"/>
          <w:b/>
          <w:sz w:val="22"/>
        </w:rPr>
        <w:t>violent act</w:t>
      </w:r>
      <w:r w:rsidRPr="004D41A4">
        <w:rPr>
          <w:rFonts w:ascii="Arial" w:eastAsia="Times" w:hAnsi="Arial" w:cs="Arial"/>
          <w:sz w:val="22"/>
        </w:rPr>
        <w:t xml:space="preserve"> was an accident on the road (including if the victim was a pedestrian or a cyclist) </w:t>
      </w:r>
    </w:p>
    <w:p w14:paraId="4B215DCD" w14:textId="6645CF1F"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payments from the Victorian </w:t>
      </w:r>
      <w:proofErr w:type="spellStart"/>
      <w:r w:rsidRPr="004D41A4">
        <w:rPr>
          <w:rFonts w:ascii="Arial" w:eastAsia="Times" w:hAnsi="Arial" w:cs="Arial"/>
          <w:sz w:val="22"/>
        </w:rPr>
        <w:t>Work</w:t>
      </w:r>
      <w:r w:rsidR="00D611E6">
        <w:rPr>
          <w:rFonts w:ascii="Arial" w:eastAsia="Times" w:hAnsi="Arial" w:cs="Arial"/>
          <w:sz w:val="22"/>
        </w:rPr>
        <w:t>C</w:t>
      </w:r>
      <w:r w:rsidRPr="004D41A4">
        <w:rPr>
          <w:rFonts w:ascii="Arial" w:eastAsia="Times" w:hAnsi="Arial" w:cs="Arial"/>
          <w:sz w:val="22"/>
        </w:rPr>
        <w:t>over</w:t>
      </w:r>
      <w:proofErr w:type="spellEnd"/>
      <w:r w:rsidRPr="004D41A4">
        <w:rPr>
          <w:rFonts w:ascii="Arial" w:eastAsia="Times" w:hAnsi="Arial" w:cs="Arial"/>
          <w:sz w:val="22"/>
        </w:rPr>
        <w:t xml:space="preserve"> Authority (WorkSafe) if the </w:t>
      </w:r>
      <w:r w:rsidRPr="005036FB">
        <w:rPr>
          <w:rFonts w:ascii="Arial" w:eastAsia="Times" w:hAnsi="Arial" w:cs="Arial"/>
          <w:b/>
          <w:sz w:val="22"/>
        </w:rPr>
        <w:t>violent act</w:t>
      </w:r>
      <w:r w:rsidRPr="004D41A4">
        <w:rPr>
          <w:rFonts w:ascii="Arial" w:eastAsia="Times" w:hAnsi="Arial" w:cs="Arial"/>
          <w:sz w:val="22"/>
        </w:rPr>
        <w:t xml:space="preserve"> happened at work or was </w:t>
      </w:r>
      <w:r w:rsidR="00CA2A17">
        <w:rPr>
          <w:rFonts w:ascii="Arial" w:eastAsia="Times" w:hAnsi="Arial" w:cs="Arial"/>
          <w:sz w:val="22"/>
        </w:rPr>
        <w:t>related to the workplace</w:t>
      </w:r>
    </w:p>
    <w:p w14:paraId="5A185611"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payments from a Family Violence Flexible Support Package</w:t>
      </w:r>
    </w:p>
    <w:p w14:paraId="72AAA6C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payments from a Victims Assistance Program </w:t>
      </w:r>
    </w:p>
    <w:p w14:paraId="17CD5A58"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payments from the Restorative Engagement and Redress Scheme for former or current Victoria Police employees (Police Redress Scheme)</w:t>
      </w:r>
    </w:p>
    <w:p w14:paraId="3C0F960B" w14:textId="4D5A9116"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insurance payments or Medicare </w:t>
      </w:r>
      <w:r w:rsidR="00F312D7">
        <w:rPr>
          <w:rFonts w:ascii="Arial" w:eastAsia="Times" w:hAnsi="Arial" w:cs="Arial"/>
          <w:sz w:val="22"/>
        </w:rPr>
        <w:t xml:space="preserve">payments </w:t>
      </w:r>
      <w:r w:rsidRPr="004D41A4">
        <w:rPr>
          <w:rFonts w:ascii="Arial" w:eastAsia="Times" w:hAnsi="Arial" w:cs="Arial"/>
          <w:sz w:val="22"/>
        </w:rPr>
        <w:t xml:space="preserve">for the same loss or expense, or </w:t>
      </w:r>
    </w:p>
    <w:p w14:paraId="3CFC070D" w14:textId="7DCE8F1B"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any other assistance, payment</w:t>
      </w:r>
      <w:r w:rsidR="00BB25AB">
        <w:rPr>
          <w:rFonts w:ascii="Arial" w:eastAsia="Times" w:hAnsi="Arial" w:cs="Arial"/>
          <w:sz w:val="22"/>
        </w:rPr>
        <w:t>,</w:t>
      </w:r>
      <w:r w:rsidRPr="004D41A4">
        <w:rPr>
          <w:rFonts w:ascii="Arial" w:eastAsia="Times" w:hAnsi="Arial" w:cs="Arial"/>
          <w:sz w:val="22"/>
        </w:rPr>
        <w:t xml:space="preserve"> or compensation.</w:t>
      </w:r>
    </w:p>
    <w:p w14:paraId="2BA75C82" w14:textId="1F27B8C6"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Applicant</w:t>
      </w:r>
      <w:r w:rsidR="004D41A4" w:rsidRPr="002E23C1">
        <w:rPr>
          <w:rFonts w:ascii="Arial" w:eastAsia="Times" w:hAnsi="Arial" w:cs="Arial"/>
          <w:b/>
          <w:bCs/>
          <w:sz w:val="22"/>
        </w:rPr>
        <w:t>s</w:t>
      </w:r>
      <w:r w:rsidR="004D41A4" w:rsidRPr="004D41A4">
        <w:rPr>
          <w:rFonts w:ascii="Arial" w:eastAsia="Times" w:hAnsi="Arial" w:cs="Arial"/>
          <w:sz w:val="22"/>
        </w:rPr>
        <w:t xml:space="preserve"> do not have to provide details of any payments the victim has or are likely to receive from the National Redress Scheme for people who have experienced institutional child sexual abuse, as the </w:t>
      </w:r>
      <w:r w:rsidR="004D41A4" w:rsidRPr="004D41A4">
        <w:rPr>
          <w:rFonts w:ascii="Arial" w:eastAsia="Times" w:hAnsi="Arial" w:cs="Arial"/>
          <w:i/>
          <w:iCs/>
          <w:sz w:val="22"/>
        </w:rPr>
        <w:t>National Redress Scheme for Institutional Child Sexual Abuse (Commonwealth Powers) Act 2018</w:t>
      </w:r>
      <w:r w:rsidR="004D41A4" w:rsidRPr="004D41A4">
        <w:rPr>
          <w:rFonts w:ascii="Arial" w:eastAsia="Times" w:hAnsi="Arial" w:cs="Arial"/>
          <w:sz w:val="22"/>
        </w:rPr>
        <w:t xml:space="preserve"> protects these payments from being considered by other schemes.</w:t>
      </w:r>
    </w:p>
    <w:p w14:paraId="4E94B873" w14:textId="77777777" w:rsidR="004D41A4" w:rsidRPr="004D41A4" w:rsidRDefault="004D41A4" w:rsidP="00DB2295">
      <w:pPr>
        <w:pStyle w:val="Heading2"/>
      </w:pPr>
      <w:bookmarkStart w:id="301" w:name="_Toc140047862"/>
      <w:bookmarkStart w:id="302" w:name="_Toc178244144"/>
      <w:r w:rsidRPr="004D41A4">
        <w:t>When the FAS will reduce assistance because of other payments</w:t>
      </w:r>
      <w:bookmarkEnd w:id="301"/>
      <w:bookmarkEnd w:id="302"/>
      <w:r w:rsidRPr="004D41A4">
        <w:t xml:space="preserve"> </w:t>
      </w:r>
    </w:p>
    <w:p w14:paraId="3A74E9B9" w14:textId="03AFFD57" w:rsidR="004D41A4" w:rsidRPr="004D41A4" w:rsidRDefault="004D41A4" w:rsidP="004D41A4">
      <w:pPr>
        <w:spacing w:after="120"/>
        <w:rPr>
          <w:rFonts w:ascii="Arial" w:eastAsia="Times" w:hAnsi="Arial" w:cs="Arial"/>
          <w:sz w:val="22"/>
        </w:rPr>
      </w:pPr>
      <w:r w:rsidRPr="004D41A4">
        <w:rPr>
          <w:rFonts w:ascii="Arial" w:eastAsia="Times" w:hAnsi="Arial" w:cs="Arial"/>
          <w:sz w:val="22"/>
        </w:rPr>
        <w:t xml:space="preserve">The FAS </w:t>
      </w:r>
      <w:r w:rsidRPr="00BB2C23">
        <w:rPr>
          <w:rFonts w:ascii="Arial" w:eastAsia="Times" w:hAnsi="Arial" w:cs="Arial"/>
          <w:sz w:val="22"/>
          <w:u w:val="single"/>
        </w:rPr>
        <w:t>must</w:t>
      </w:r>
      <w:r w:rsidRPr="004D41A4">
        <w:rPr>
          <w:rFonts w:ascii="Arial" w:eastAsia="Times" w:hAnsi="Arial" w:cs="Arial"/>
          <w:sz w:val="22"/>
        </w:rPr>
        <w:t xml:space="preserve"> reduce the financial </w:t>
      </w:r>
      <w:r w:rsidRPr="007579C5">
        <w:rPr>
          <w:rFonts w:ascii="Arial" w:eastAsia="Times" w:hAnsi="Arial" w:cs="Arial"/>
          <w:b/>
          <w:bCs/>
          <w:sz w:val="22"/>
        </w:rPr>
        <w:t>assistance</w:t>
      </w:r>
      <w:r w:rsidRPr="004D41A4">
        <w:rPr>
          <w:rFonts w:ascii="Arial" w:eastAsia="Times" w:hAnsi="Arial" w:cs="Arial"/>
          <w:sz w:val="22"/>
        </w:rPr>
        <w:t xml:space="preserve"> it pays to victim</w:t>
      </w:r>
      <w:r w:rsidR="000974E5">
        <w:rPr>
          <w:rFonts w:ascii="Arial" w:eastAsia="Times" w:hAnsi="Arial" w:cs="Arial"/>
          <w:sz w:val="22"/>
        </w:rPr>
        <w:t>s</w:t>
      </w:r>
      <w:r w:rsidRPr="004D41A4">
        <w:rPr>
          <w:rFonts w:ascii="Arial" w:eastAsia="Times" w:hAnsi="Arial" w:cs="Arial"/>
          <w:sz w:val="22"/>
        </w:rPr>
        <w:t xml:space="preserve"> by the amount a victim has received from another scheme for the same loss or expense.</w:t>
      </w:r>
      <w:r w:rsidRPr="004D41A4">
        <w:rPr>
          <w:rFonts w:ascii="Arial" w:eastAsia="Times" w:hAnsi="Arial" w:cs="Arial"/>
          <w:sz w:val="22"/>
          <w:vertAlign w:val="superscript"/>
        </w:rPr>
        <w:footnoteReference w:id="46"/>
      </w:r>
      <w:r w:rsidRPr="004D41A4">
        <w:rPr>
          <w:rFonts w:ascii="Arial" w:eastAsia="Times" w:hAnsi="Arial" w:cs="Arial"/>
          <w:sz w:val="22"/>
        </w:rPr>
        <w:t xml:space="preserve"> When deciding whether the payment is for the same loss or expense, the FAS will look at the nature and purpose of the other payment.</w:t>
      </w:r>
    </w:p>
    <w:p w14:paraId="32371ECC" w14:textId="16900BC5" w:rsidR="004D41A4" w:rsidRPr="004D41A4" w:rsidRDefault="004D41A4" w:rsidP="004D41A4">
      <w:pPr>
        <w:spacing w:after="240"/>
        <w:rPr>
          <w:rFonts w:ascii="Arial" w:hAnsi="Arial" w:cs="Arial"/>
          <w:color w:val="000000" w:themeColor="text1"/>
          <w:sz w:val="22"/>
          <w:szCs w:val="22"/>
        </w:rPr>
      </w:pPr>
      <w:r w:rsidRPr="004D41A4">
        <w:rPr>
          <w:rFonts w:ascii="Arial" w:eastAsia="Times" w:hAnsi="Arial" w:cs="Arial"/>
          <w:sz w:val="22"/>
        </w:rPr>
        <w:t xml:space="preserve">The FAS can also reduce financial </w:t>
      </w:r>
      <w:r w:rsidRPr="007579C5">
        <w:rPr>
          <w:rFonts w:ascii="Arial" w:eastAsia="Times" w:hAnsi="Arial" w:cs="Arial"/>
          <w:b/>
          <w:bCs/>
          <w:sz w:val="22"/>
        </w:rPr>
        <w:t>assistance</w:t>
      </w:r>
      <w:r w:rsidRPr="004D41A4">
        <w:rPr>
          <w:rFonts w:ascii="Arial" w:eastAsia="Times" w:hAnsi="Arial" w:cs="Arial"/>
          <w:sz w:val="22"/>
        </w:rPr>
        <w:t xml:space="preserve"> by the amount of any payment a victim is </w:t>
      </w:r>
      <w:r w:rsidR="00DF71AB">
        <w:rPr>
          <w:rFonts w:ascii="Arial" w:eastAsia="Times" w:hAnsi="Arial" w:cs="Arial"/>
          <w:sz w:val="22"/>
        </w:rPr>
        <w:t>reasonably</w:t>
      </w:r>
      <w:r w:rsidRPr="004D41A4">
        <w:rPr>
          <w:rFonts w:ascii="Arial" w:eastAsia="Times" w:hAnsi="Arial" w:cs="Arial"/>
          <w:sz w:val="22"/>
        </w:rPr>
        <w:t xml:space="preserve"> likely to receive from </w:t>
      </w:r>
      <w:r w:rsidR="00E10F94">
        <w:rPr>
          <w:rFonts w:ascii="Arial" w:eastAsia="Times" w:hAnsi="Arial" w:cs="Arial"/>
          <w:sz w:val="22"/>
        </w:rPr>
        <w:t>an</w:t>
      </w:r>
      <w:r w:rsidRPr="004D41A4">
        <w:rPr>
          <w:rFonts w:ascii="Arial" w:eastAsia="Times" w:hAnsi="Arial" w:cs="Arial"/>
          <w:sz w:val="22"/>
        </w:rPr>
        <w:t xml:space="preserve">other scheme for the same loss or expense. </w:t>
      </w:r>
      <w:r w:rsidRPr="004D41A4">
        <w:rPr>
          <w:rFonts w:ascii="Arial" w:eastAsia="Times" w:hAnsi="Arial" w:cs="Arial"/>
          <w:color w:val="000000" w:themeColor="text1"/>
          <w:sz w:val="22"/>
          <w:szCs w:val="22"/>
        </w:rPr>
        <w:t xml:space="preserve">A victim is ‘reasonably likely’ to receive another payment if </w:t>
      </w:r>
      <w:r w:rsidRPr="004D41A4">
        <w:rPr>
          <w:rFonts w:ascii="Arial" w:hAnsi="Arial" w:cs="Arial"/>
          <w:color w:val="000000" w:themeColor="text1"/>
          <w:sz w:val="22"/>
          <w:szCs w:val="22"/>
        </w:rPr>
        <w:t xml:space="preserve">there is a real chance of them receiving that other payment and not merely being </w:t>
      </w:r>
      <w:r w:rsidRPr="004D41A4">
        <w:rPr>
          <w:rFonts w:ascii="Arial" w:hAnsi="Arial" w:cs="Arial"/>
          <w:color w:val="000000" w:themeColor="text1"/>
          <w:sz w:val="22"/>
          <w:szCs w:val="22"/>
        </w:rPr>
        <w:lastRenderedPageBreak/>
        <w:t xml:space="preserve">eligible for it. This includes considering whether the victim has applied to another scheme for the same loss or expense and whether they are likely to receive another payment.  </w:t>
      </w:r>
    </w:p>
    <w:tbl>
      <w:tblPr>
        <w:tblStyle w:val="TableGrid"/>
        <w:tblpPr w:leftFromText="180" w:rightFromText="180" w:vertAnchor="text" w:horzAnchor="margin" w:tblpY="-42"/>
        <w:tblW w:w="10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200"/>
      </w:tblGrid>
      <w:tr w:rsidR="004D41A4" w:rsidRPr="004D41A4" w14:paraId="5F791F80" w14:textId="77777777" w:rsidTr="006569E6">
        <w:trPr>
          <w:trHeight w:val="1117"/>
        </w:trPr>
        <w:tc>
          <w:tcPr>
            <w:tcW w:w="10200" w:type="dxa"/>
            <w:shd w:val="clear" w:color="auto" w:fill="F1F1F1"/>
          </w:tcPr>
          <w:p w14:paraId="07A5419E" w14:textId="77777777" w:rsidR="004D41A4" w:rsidRPr="004D41A4" w:rsidRDefault="004D41A4" w:rsidP="004D41A4">
            <w:pPr>
              <w:spacing w:before="240" w:after="240"/>
              <w:ind w:left="720"/>
              <w:rPr>
                <w:rFonts w:ascii="Arial" w:eastAsia="Arial" w:hAnsi="Arial" w:cs="Arial"/>
                <w:b/>
                <w:color w:val="000000" w:themeColor="text1"/>
              </w:rPr>
            </w:pPr>
            <w:bookmarkStart w:id="303" w:name="_Internal_reviews_1"/>
            <w:bookmarkEnd w:id="303"/>
            <w:r w:rsidRPr="004D41A4">
              <w:rPr>
                <w:rFonts w:ascii="Arial" w:eastAsia="Arial" w:hAnsi="Arial" w:cs="Arial"/>
                <w:b/>
                <w:noProof/>
                <w:color w:val="000000" w:themeColor="text1"/>
              </w:rPr>
              <w:drawing>
                <wp:anchor distT="0" distB="0" distL="114300" distR="114300" simplePos="0" relativeHeight="251658259" behindDoc="0" locked="0" layoutInCell="1" allowOverlap="1" wp14:anchorId="566AC88E" wp14:editId="599CC2E8">
                  <wp:simplePos x="0" y="0"/>
                  <wp:positionH relativeFrom="column">
                    <wp:posOffset>-2871</wp:posOffset>
                  </wp:positionH>
                  <wp:positionV relativeFrom="paragraph">
                    <wp:posOffset>9332</wp:posOffset>
                  </wp:positionV>
                  <wp:extent cx="238125" cy="238125"/>
                  <wp:effectExtent l="0" t="0" r="9525" b="9525"/>
                  <wp:wrapNone/>
                  <wp:docPr id="689747109" name="Graphic 68974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5"/>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Arial" w:hAnsi="Arial" w:cs="Arial"/>
                <w:b/>
                <w:color w:val="000000" w:themeColor="text1"/>
              </w:rPr>
              <w:t>Reduction of assistance because of other payments</w:t>
            </w:r>
          </w:p>
          <w:p w14:paraId="69D30524" w14:textId="01215A89" w:rsidR="004D41A4" w:rsidRPr="004D41A4" w:rsidRDefault="004D41A4" w:rsidP="004D41A4">
            <w:pPr>
              <w:spacing w:before="120" w:after="120"/>
              <w:rPr>
                <w:rFonts w:ascii="Arial" w:eastAsia="Arial" w:hAnsi="Arial" w:cs="Arial"/>
                <w:color w:val="000000" w:themeColor="text1"/>
                <w:sz w:val="22"/>
                <w:szCs w:val="22"/>
              </w:rPr>
            </w:pPr>
            <w:r w:rsidRPr="004D41A4">
              <w:rPr>
                <w:rFonts w:ascii="Arial" w:eastAsia="Arial" w:hAnsi="Arial" w:cs="Arial"/>
                <w:b/>
                <w:color w:val="000000" w:themeColor="text1"/>
              </w:rPr>
              <w:t xml:space="preserve">Example: </w:t>
            </w:r>
            <w:r w:rsidRPr="004D41A4">
              <w:rPr>
                <w:rFonts w:ascii="Arial" w:eastAsia="Arial" w:hAnsi="Arial" w:cs="Arial"/>
                <w:color w:val="000000" w:themeColor="text1"/>
              </w:rPr>
              <w:t>Josef</w:t>
            </w:r>
            <w:r w:rsidRPr="004D41A4">
              <w:rPr>
                <w:rFonts w:ascii="Arial" w:eastAsia="Arial" w:hAnsi="Arial" w:cs="Arial"/>
                <w:b/>
                <w:color w:val="000000" w:themeColor="text1"/>
              </w:rPr>
              <w:t xml:space="preserve"> </w:t>
            </w:r>
            <w:r w:rsidRPr="004D41A4">
              <w:rPr>
                <w:rFonts w:ascii="Arial" w:eastAsia="Arial" w:hAnsi="Arial" w:cs="Arial"/>
                <w:color w:val="000000" w:themeColor="text1"/>
              </w:rPr>
              <w:t xml:space="preserve">was assaulted at work. He injured his eye and developed anxiety and depression. He received payment from </w:t>
            </w:r>
            <w:proofErr w:type="spellStart"/>
            <w:r w:rsidRPr="004D41A4">
              <w:rPr>
                <w:rFonts w:ascii="Arial" w:eastAsia="Arial" w:hAnsi="Arial" w:cs="Arial"/>
                <w:color w:val="000000" w:themeColor="text1"/>
              </w:rPr>
              <w:t>WorkCover</w:t>
            </w:r>
            <w:proofErr w:type="spellEnd"/>
            <w:r w:rsidRPr="004D41A4">
              <w:rPr>
                <w:rFonts w:ascii="Arial" w:eastAsia="Arial" w:hAnsi="Arial" w:cs="Arial"/>
                <w:color w:val="000000" w:themeColor="text1"/>
              </w:rPr>
              <w:t xml:space="preserve"> for medical expenses for</w:t>
            </w:r>
            <w:r w:rsidRPr="004D41A4" w:rsidDel="00B96C2D">
              <w:rPr>
                <w:rFonts w:ascii="Arial" w:eastAsia="Arial" w:hAnsi="Arial" w:cs="Arial"/>
                <w:color w:val="000000" w:themeColor="text1"/>
              </w:rPr>
              <w:t xml:space="preserve"> </w:t>
            </w:r>
            <w:r w:rsidRPr="004D41A4">
              <w:rPr>
                <w:rFonts w:ascii="Arial" w:eastAsia="Arial" w:hAnsi="Arial" w:cs="Arial"/>
                <w:color w:val="000000" w:themeColor="text1"/>
              </w:rPr>
              <w:t>his eye</w:t>
            </w:r>
            <w:r w:rsidR="002A590F">
              <w:rPr>
                <w:rFonts w:ascii="Arial" w:eastAsia="Arial" w:hAnsi="Arial" w:cs="Arial"/>
                <w:color w:val="000000" w:themeColor="text1"/>
              </w:rPr>
              <w:t>,</w:t>
            </w:r>
            <w:r w:rsidRPr="004D41A4">
              <w:rPr>
                <w:rFonts w:ascii="Arial" w:eastAsia="Arial" w:hAnsi="Arial" w:cs="Arial"/>
                <w:color w:val="000000" w:themeColor="text1"/>
              </w:rPr>
              <w:t xml:space="preserve"> and counselling</w:t>
            </w:r>
            <w:r w:rsidRPr="004D41A4" w:rsidDel="00B96C2D">
              <w:rPr>
                <w:rFonts w:ascii="Arial" w:eastAsia="Arial" w:hAnsi="Arial" w:cs="Arial"/>
                <w:color w:val="000000" w:themeColor="text1"/>
              </w:rPr>
              <w:t xml:space="preserve"> costs to help with his anxiet</w:t>
            </w:r>
            <w:r w:rsidRPr="004D41A4">
              <w:rPr>
                <w:rFonts w:ascii="Arial" w:eastAsia="Arial" w:hAnsi="Arial" w:cs="Arial"/>
                <w:color w:val="000000" w:themeColor="text1"/>
              </w:rPr>
              <w:t>y</w:t>
            </w:r>
            <w:r w:rsidRPr="004D41A4" w:rsidDel="00B96C2D">
              <w:rPr>
                <w:rFonts w:ascii="Arial" w:eastAsia="Arial" w:hAnsi="Arial" w:cs="Arial"/>
                <w:color w:val="000000" w:themeColor="text1"/>
              </w:rPr>
              <w:t xml:space="preserve"> </w:t>
            </w:r>
            <w:r w:rsidRPr="004D41A4">
              <w:rPr>
                <w:rFonts w:ascii="Arial" w:eastAsia="Arial" w:hAnsi="Arial" w:cs="Arial"/>
                <w:color w:val="000000" w:themeColor="text1"/>
              </w:rPr>
              <w:t xml:space="preserve">and </w:t>
            </w:r>
            <w:r w:rsidRPr="004D41A4" w:rsidDel="00B96C2D">
              <w:rPr>
                <w:rFonts w:ascii="Arial" w:eastAsia="Arial" w:hAnsi="Arial" w:cs="Arial"/>
                <w:color w:val="000000" w:themeColor="text1"/>
              </w:rPr>
              <w:t>depression</w:t>
            </w:r>
            <w:r w:rsidRPr="004D41A4">
              <w:rPr>
                <w:rFonts w:ascii="Arial" w:eastAsia="Arial" w:hAnsi="Arial" w:cs="Arial"/>
                <w:color w:val="000000" w:themeColor="text1"/>
              </w:rPr>
              <w:t xml:space="preserve">. Josef applied to the FAS and provided evidence of the payments from </w:t>
            </w:r>
            <w:proofErr w:type="spellStart"/>
            <w:r w:rsidRPr="004D41A4">
              <w:rPr>
                <w:rFonts w:ascii="Arial" w:eastAsia="Arial" w:hAnsi="Arial" w:cs="Arial"/>
                <w:color w:val="000000" w:themeColor="text1"/>
              </w:rPr>
              <w:t>Work</w:t>
            </w:r>
            <w:r w:rsidR="00216AD1">
              <w:rPr>
                <w:rFonts w:ascii="Arial" w:eastAsia="Arial" w:hAnsi="Arial" w:cs="Arial"/>
                <w:color w:val="000000" w:themeColor="text1"/>
              </w:rPr>
              <w:t>C</w:t>
            </w:r>
            <w:r w:rsidRPr="004D41A4">
              <w:rPr>
                <w:rFonts w:ascii="Arial" w:eastAsia="Arial" w:hAnsi="Arial" w:cs="Arial"/>
                <w:color w:val="000000" w:themeColor="text1"/>
              </w:rPr>
              <w:t>over</w:t>
            </w:r>
            <w:proofErr w:type="spellEnd"/>
            <w:r w:rsidRPr="004D41A4">
              <w:rPr>
                <w:rFonts w:ascii="Arial" w:eastAsia="Arial" w:hAnsi="Arial" w:cs="Arial"/>
                <w:color w:val="000000" w:themeColor="text1"/>
              </w:rPr>
              <w:t xml:space="preserve">. As he received assistance for counselling and medical costs, the FAS cannot </w:t>
            </w:r>
            <w:proofErr w:type="gramStart"/>
            <w:r w:rsidRPr="004D41A4">
              <w:rPr>
                <w:rFonts w:ascii="Arial" w:eastAsia="Arial" w:hAnsi="Arial" w:cs="Arial"/>
                <w:color w:val="000000" w:themeColor="text1"/>
              </w:rPr>
              <w:t xml:space="preserve">provide </w:t>
            </w:r>
            <w:r w:rsidRPr="006B3FA1">
              <w:rPr>
                <w:rFonts w:ascii="Arial" w:eastAsia="Arial" w:hAnsi="Arial" w:cs="Arial"/>
                <w:b/>
                <w:bCs/>
                <w:color w:val="000000" w:themeColor="text1"/>
              </w:rPr>
              <w:t>assistance</w:t>
            </w:r>
            <w:r w:rsidRPr="004D41A4">
              <w:rPr>
                <w:rFonts w:ascii="Arial" w:eastAsia="Arial" w:hAnsi="Arial" w:cs="Arial"/>
                <w:color w:val="000000" w:themeColor="text1"/>
              </w:rPr>
              <w:t xml:space="preserve"> for</w:t>
            </w:r>
            <w:proofErr w:type="gramEnd"/>
            <w:r w:rsidRPr="004D41A4">
              <w:rPr>
                <w:rFonts w:ascii="Arial" w:eastAsia="Arial" w:hAnsi="Arial" w:cs="Arial"/>
                <w:color w:val="000000" w:themeColor="text1"/>
              </w:rPr>
              <w:t xml:space="preserve"> these costs. The FAS can however provide other </w:t>
            </w:r>
            <w:r w:rsidRPr="006B3FA1">
              <w:rPr>
                <w:rFonts w:ascii="Arial" w:eastAsia="Arial" w:hAnsi="Arial" w:cs="Arial"/>
                <w:b/>
                <w:bCs/>
                <w:color w:val="000000" w:themeColor="text1"/>
              </w:rPr>
              <w:t>assistance</w:t>
            </w:r>
            <w:r w:rsidRPr="004D41A4">
              <w:rPr>
                <w:rFonts w:ascii="Arial" w:eastAsia="Arial" w:hAnsi="Arial" w:cs="Arial"/>
                <w:color w:val="000000" w:themeColor="text1"/>
              </w:rPr>
              <w:t xml:space="preserve"> such as special financial assistance as Josef is a </w:t>
            </w:r>
            <w:r w:rsidRPr="00BF46AC">
              <w:rPr>
                <w:rFonts w:ascii="Arial" w:eastAsia="Arial" w:hAnsi="Arial" w:cs="Arial"/>
                <w:b/>
                <w:color w:val="000000" w:themeColor="text1"/>
              </w:rPr>
              <w:t>primary victim</w:t>
            </w:r>
            <w:r w:rsidRPr="004D41A4">
              <w:rPr>
                <w:rFonts w:ascii="Arial" w:eastAsia="Arial" w:hAnsi="Arial" w:cs="Arial"/>
                <w:color w:val="000000" w:themeColor="text1"/>
              </w:rPr>
              <w:t>.</w:t>
            </w:r>
            <w:r w:rsidRPr="004D41A4">
              <w:rPr>
                <w:rFonts w:ascii="Arial" w:eastAsia="Arial" w:hAnsi="Arial" w:cs="Arial"/>
                <w:color w:val="000000" w:themeColor="text1"/>
                <w:sz w:val="22"/>
                <w:szCs w:val="22"/>
              </w:rPr>
              <w:t xml:space="preserve"> </w:t>
            </w:r>
          </w:p>
        </w:tc>
      </w:tr>
    </w:tbl>
    <w:p w14:paraId="44BA6125" w14:textId="77777777" w:rsidR="004D41A4" w:rsidRPr="004D41A4" w:rsidRDefault="004D41A4" w:rsidP="004D41A4">
      <w:pPr>
        <w:rPr>
          <w:rFonts w:ascii="Arial" w:eastAsia="MS Gothic" w:hAnsi="Arial" w:cs="Arial"/>
          <w:b/>
          <w:bCs/>
          <w:color w:val="16145F" w:themeColor="accent3"/>
          <w:kern w:val="32"/>
          <w:sz w:val="32"/>
          <w:szCs w:val="40"/>
        </w:rPr>
      </w:pPr>
      <w:r w:rsidRPr="004D41A4">
        <w:rPr>
          <w:rFonts w:ascii="Arial" w:hAnsi="Arial" w:cs="Arial"/>
        </w:rPr>
        <w:br w:type="page"/>
      </w:r>
    </w:p>
    <w:p w14:paraId="3D2D94A5" w14:textId="77777777" w:rsidR="004D41A4" w:rsidRPr="004D41A4" w:rsidRDefault="004D41A4" w:rsidP="00E20F35">
      <w:pPr>
        <w:pStyle w:val="Heading1"/>
        <w:ind w:left="742"/>
        <w:jc w:val="both"/>
      </w:pPr>
      <w:bookmarkStart w:id="304" w:name="_Toc178244145"/>
      <w:bookmarkStart w:id="305" w:name="_Toc140047863"/>
      <w:r w:rsidRPr="004D41A4">
        <w:lastRenderedPageBreak/>
        <w:t>Repayments</w:t>
      </w:r>
      <w:bookmarkEnd w:id="304"/>
      <w:r w:rsidRPr="004D41A4">
        <w:t xml:space="preserve"> </w:t>
      </w:r>
      <w:bookmarkEnd w:id="305"/>
    </w:p>
    <w:p w14:paraId="18AC4D5E" w14:textId="77777777" w:rsidR="004D41A4" w:rsidRPr="004D41A4" w:rsidRDefault="004D41A4" w:rsidP="004D41A4">
      <w:pPr>
        <w:spacing w:after="120"/>
        <w:rPr>
          <w:rFonts w:ascii="Arial" w:eastAsia="Times" w:hAnsi="Arial" w:cs="Arial"/>
          <w:sz w:val="22"/>
          <w:szCs w:val="22"/>
        </w:rPr>
      </w:pPr>
      <w:r w:rsidRPr="004D41A4">
        <w:rPr>
          <w:rFonts w:ascii="Arial" w:eastAsia="Times" w:hAnsi="Arial" w:cs="Arial"/>
          <w:sz w:val="22"/>
          <w:szCs w:val="22"/>
        </w:rPr>
        <w:t xml:space="preserve">The FAS has the power to require </w:t>
      </w:r>
      <w:r w:rsidRPr="002E23C1">
        <w:rPr>
          <w:rFonts w:ascii="Arial" w:eastAsia="Times" w:hAnsi="Arial" w:cs="Arial"/>
          <w:b/>
          <w:sz w:val="22"/>
          <w:szCs w:val="22"/>
        </w:rPr>
        <w:t>victims</w:t>
      </w:r>
      <w:r w:rsidRPr="004D41A4">
        <w:rPr>
          <w:rFonts w:ascii="Arial" w:eastAsia="Times" w:hAnsi="Arial" w:cs="Arial"/>
          <w:sz w:val="22"/>
          <w:szCs w:val="22"/>
        </w:rPr>
        <w:t xml:space="preserve"> to repay </w:t>
      </w:r>
      <w:r w:rsidRPr="006B3FA1">
        <w:rPr>
          <w:rFonts w:ascii="Arial" w:eastAsia="Times" w:hAnsi="Arial" w:cs="Arial"/>
          <w:b/>
          <w:bCs/>
          <w:sz w:val="22"/>
          <w:szCs w:val="22"/>
        </w:rPr>
        <w:t>assistance</w:t>
      </w:r>
      <w:r w:rsidRPr="004D41A4">
        <w:rPr>
          <w:rFonts w:ascii="Arial" w:eastAsia="Times" w:hAnsi="Arial" w:cs="Arial"/>
          <w:sz w:val="22"/>
          <w:szCs w:val="22"/>
        </w:rPr>
        <w:t xml:space="preserve"> in the following limited circumstances:</w:t>
      </w:r>
    </w:p>
    <w:tbl>
      <w:tblPr>
        <w:tblStyle w:val="TableGrid"/>
        <w:tblW w:w="0" w:type="auto"/>
        <w:tblLook w:val="04A0" w:firstRow="1" w:lastRow="0" w:firstColumn="1" w:lastColumn="0" w:noHBand="0" w:noVBand="1"/>
      </w:tblPr>
      <w:tblGrid>
        <w:gridCol w:w="5169"/>
        <w:gridCol w:w="5169"/>
      </w:tblGrid>
      <w:tr w:rsidR="004D41A4" w:rsidRPr="004D41A4" w14:paraId="6587A652" w14:textId="77777777" w:rsidTr="00DB2295">
        <w:tc>
          <w:tcPr>
            <w:tcW w:w="5169" w:type="dxa"/>
            <w:shd w:val="clear" w:color="auto" w:fill="7B7B7B" w:themeFill="accent6" w:themeFillShade="BF"/>
          </w:tcPr>
          <w:p w14:paraId="2520D74E" w14:textId="77777777" w:rsidR="004D41A4" w:rsidRPr="004D41A4" w:rsidRDefault="004D41A4" w:rsidP="004D41A4">
            <w:pPr>
              <w:spacing w:before="120" w:after="120"/>
              <w:rPr>
                <w:rFonts w:ascii="Arial" w:eastAsia="Times" w:hAnsi="Arial" w:cs="Arial"/>
                <w:b/>
                <w:color w:val="FFFFFF" w:themeColor="background1"/>
              </w:rPr>
            </w:pPr>
            <w:r w:rsidRPr="004D41A4">
              <w:rPr>
                <w:rFonts w:ascii="Arial" w:eastAsia="Times" w:hAnsi="Arial" w:cs="Arial"/>
                <w:b/>
                <w:color w:val="FFFFFF" w:themeColor="background1"/>
              </w:rPr>
              <w:t>Circumstance</w:t>
            </w:r>
          </w:p>
        </w:tc>
        <w:tc>
          <w:tcPr>
            <w:tcW w:w="5169" w:type="dxa"/>
            <w:shd w:val="clear" w:color="auto" w:fill="7B7B7B" w:themeFill="accent6" w:themeFillShade="BF"/>
          </w:tcPr>
          <w:p w14:paraId="77F0A21A" w14:textId="77777777" w:rsidR="004D41A4" w:rsidRPr="004D41A4" w:rsidRDefault="004D41A4" w:rsidP="004D41A4">
            <w:pPr>
              <w:spacing w:before="120" w:after="120"/>
              <w:rPr>
                <w:rFonts w:ascii="Arial" w:eastAsia="Times" w:hAnsi="Arial" w:cs="Arial"/>
                <w:b/>
                <w:color w:val="FFFFFF" w:themeColor="background1"/>
              </w:rPr>
            </w:pPr>
            <w:r w:rsidRPr="004D41A4">
              <w:rPr>
                <w:rFonts w:ascii="Arial" w:eastAsia="Times" w:hAnsi="Arial" w:cs="Arial"/>
                <w:b/>
                <w:color w:val="FFFFFF" w:themeColor="background1"/>
              </w:rPr>
              <w:t>Required repayment</w:t>
            </w:r>
          </w:p>
        </w:tc>
      </w:tr>
      <w:tr w:rsidR="004D41A4" w:rsidRPr="004D41A4" w14:paraId="30E42F33" w14:textId="77777777" w:rsidTr="006569E6">
        <w:tc>
          <w:tcPr>
            <w:tcW w:w="5169" w:type="dxa"/>
          </w:tcPr>
          <w:p w14:paraId="200480C4" w14:textId="77777777" w:rsidR="004D41A4" w:rsidRPr="004D41A4" w:rsidRDefault="004D41A4" w:rsidP="004D41A4">
            <w:pPr>
              <w:spacing w:before="120" w:after="120"/>
              <w:rPr>
                <w:rFonts w:ascii="Arial" w:eastAsia="Times" w:hAnsi="Arial" w:cs="Arial"/>
              </w:rPr>
            </w:pPr>
            <w:r w:rsidRPr="004D41A4">
              <w:rPr>
                <w:rFonts w:ascii="Arial" w:eastAsia="Times" w:hAnsi="Arial" w:cs="Arial"/>
              </w:rPr>
              <w:t xml:space="preserve">When the FAS pays a victim interim </w:t>
            </w:r>
            <w:r w:rsidRPr="006B3FA1">
              <w:rPr>
                <w:rFonts w:ascii="Arial" w:eastAsia="Times" w:hAnsi="Arial" w:cs="Arial"/>
                <w:b/>
                <w:bCs/>
              </w:rPr>
              <w:t>assistance</w:t>
            </w:r>
            <w:r w:rsidRPr="004D41A4">
              <w:rPr>
                <w:rFonts w:ascii="Arial" w:eastAsia="Times" w:hAnsi="Arial" w:cs="Arial"/>
              </w:rPr>
              <w:t xml:space="preserve">, but later refuses the application.  </w:t>
            </w:r>
          </w:p>
        </w:tc>
        <w:tc>
          <w:tcPr>
            <w:tcW w:w="5169" w:type="dxa"/>
          </w:tcPr>
          <w:p w14:paraId="67CCA509" w14:textId="77777777" w:rsidR="004D41A4" w:rsidRPr="004D41A4" w:rsidRDefault="004D41A4" w:rsidP="004D41A4">
            <w:pPr>
              <w:spacing w:before="120" w:after="120"/>
              <w:rPr>
                <w:rFonts w:ascii="Arial" w:eastAsia="Times" w:hAnsi="Arial" w:cs="Arial"/>
              </w:rPr>
            </w:pPr>
            <w:r w:rsidRPr="004D41A4">
              <w:rPr>
                <w:rFonts w:ascii="Arial" w:eastAsia="Times" w:hAnsi="Arial" w:cs="Arial"/>
              </w:rPr>
              <w:t xml:space="preserve">The FAS may require a victim to repay the amount of interim </w:t>
            </w:r>
            <w:r w:rsidRPr="006B3FA1">
              <w:rPr>
                <w:rFonts w:ascii="Arial" w:eastAsia="Times" w:hAnsi="Arial" w:cs="Arial"/>
                <w:b/>
                <w:bCs/>
              </w:rPr>
              <w:t>assistance</w:t>
            </w:r>
            <w:r w:rsidRPr="004D41A4">
              <w:rPr>
                <w:rFonts w:ascii="Arial" w:eastAsia="Times" w:hAnsi="Arial" w:cs="Arial"/>
              </w:rPr>
              <w:t xml:space="preserve"> paid. </w:t>
            </w:r>
          </w:p>
        </w:tc>
      </w:tr>
      <w:tr w:rsidR="004D41A4" w:rsidRPr="004D41A4" w14:paraId="020A2E29" w14:textId="77777777" w:rsidTr="006569E6">
        <w:tc>
          <w:tcPr>
            <w:tcW w:w="5169" w:type="dxa"/>
          </w:tcPr>
          <w:p w14:paraId="3CF384B4" w14:textId="0D9D9ACA" w:rsidR="004D41A4" w:rsidRPr="004D41A4" w:rsidRDefault="004D41A4" w:rsidP="004D41A4">
            <w:pPr>
              <w:spacing w:before="120" w:after="120"/>
              <w:rPr>
                <w:rFonts w:ascii="Arial" w:eastAsia="Times" w:hAnsi="Arial" w:cs="Arial"/>
              </w:rPr>
            </w:pPr>
            <w:r w:rsidRPr="004D41A4">
              <w:rPr>
                <w:rFonts w:ascii="Arial" w:eastAsia="Times" w:hAnsi="Arial" w:cs="Arial"/>
              </w:rPr>
              <w:t xml:space="preserve">When a victim receives a payment from another scheme, such as TAC or </w:t>
            </w:r>
            <w:proofErr w:type="spellStart"/>
            <w:r w:rsidRPr="004D41A4">
              <w:rPr>
                <w:rFonts w:ascii="Arial" w:eastAsia="Times" w:hAnsi="Arial" w:cs="Arial"/>
              </w:rPr>
              <w:t>Work</w:t>
            </w:r>
            <w:r w:rsidR="0029215F">
              <w:rPr>
                <w:rFonts w:ascii="Arial" w:eastAsia="Times" w:hAnsi="Arial" w:cs="Arial"/>
              </w:rPr>
              <w:t>Cover</w:t>
            </w:r>
            <w:proofErr w:type="spellEnd"/>
            <w:r w:rsidRPr="004D41A4">
              <w:rPr>
                <w:rFonts w:ascii="Arial" w:eastAsia="Times" w:hAnsi="Arial" w:cs="Arial"/>
              </w:rPr>
              <w:t xml:space="preserve"> and the FAS </w:t>
            </w:r>
            <w:r w:rsidR="00B36DD4">
              <w:rPr>
                <w:rFonts w:ascii="Arial" w:eastAsia="Times" w:hAnsi="Arial" w:cs="Arial"/>
              </w:rPr>
              <w:t xml:space="preserve">has paid the victim </w:t>
            </w:r>
            <w:r w:rsidRPr="004D41A4">
              <w:rPr>
                <w:rFonts w:ascii="Arial" w:eastAsia="Times" w:hAnsi="Arial" w:cs="Arial"/>
              </w:rPr>
              <w:t xml:space="preserve">for the </w:t>
            </w:r>
            <w:r w:rsidRPr="004D41A4">
              <w:rPr>
                <w:rFonts w:ascii="Arial" w:eastAsia="Times" w:hAnsi="Arial" w:cs="Arial"/>
                <w:u w:val="single"/>
              </w:rPr>
              <w:t>same</w:t>
            </w:r>
            <w:r w:rsidRPr="004D41A4">
              <w:rPr>
                <w:rFonts w:ascii="Arial" w:eastAsia="Times" w:hAnsi="Arial" w:cs="Arial"/>
              </w:rPr>
              <w:t xml:space="preserve"> type of assistance.</w:t>
            </w:r>
          </w:p>
        </w:tc>
        <w:tc>
          <w:tcPr>
            <w:tcW w:w="5169" w:type="dxa"/>
          </w:tcPr>
          <w:p w14:paraId="6536CAAD" w14:textId="77777777" w:rsidR="004D41A4" w:rsidRPr="004D41A4" w:rsidRDefault="004D41A4" w:rsidP="004D41A4">
            <w:pPr>
              <w:spacing w:before="120" w:after="120"/>
              <w:rPr>
                <w:rFonts w:ascii="Arial" w:eastAsia="Times" w:hAnsi="Arial" w:cs="Arial"/>
              </w:rPr>
            </w:pPr>
            <w:r w:rsidRPr="004D41A4">
              <w:rPr>
                <w:rFonts w:ascii="Arial" w:eastAsia="Times" w:hAnsi="Arial" w:cs="Arial"/>
              </w:rPr>
              <w:t xml:space="preserve">The FAS may require repayment of any </w:t>
            </w:r>
            <w:r w:rsidRPr="006B3FA1">
              <w:rPr>
                <w:rFonts w:ascii="Arial" w:eastAsia="Times" w:hAnsi="Arial" w:cs="Arial"/>
                <w:b/>
                <w:bCs/>
              </w:rPr>
              <w:t>assistance</w:t>
            </w:r>
            <w:r w:rsidRPr="004D41A4">
              <w:rPr>
                <w:rFonts w:ascii="Arial" w:eastAsia="Times" w:hAnsi="Arial" w:cs="Arial"/>
              </w:rPr>
              <w:t xml:space="preserve"> already paid by the FAS for that same </w:t>
            </w:r>
            <w:r w:rsidRPr="006B3FA1">
              <w:rPr>
                <w:rFonts w:ascii="Arial" w:eastAsia="Times" w:hAnsi="Arial" w:cs="Arial"/>
                <w:b/>
                <w:bCs/>
              </w:rPr>
              <w:t>assistance</w:t>
            </w:r>
            <w:r w:rsidRPr="00457714">
              <w:rPr>
                <w:rFonts w:ascii="Arial" w:eastAsia="Times" w:hAnsi="Arial" w:cs="Arial"/>
                <w:b/>
              </w:rPr>
              <w:t xml:space="preserve"> type</w:t>
            </w:r>
            <w:r w:rsidRPr="004D41A4">
              <w:rPr>
                <w:rFonts w:ascii="Arial" w:eastAsia="Times" w:hAnsi="Arial" w:cs="Arial"/>
              </w:rPr>
              <w:t>.</w:t>
            </w:r>
          </w:p>
        </w:tc>
      </w:tr>
      <w:tr w:rsidR="004D41A4" w:rsidRPr="004D41A4" w14:paraId="09FC7CD9" w14:textId="77777777" w:rsidTr="006569E6">
        <w:tc>
          <w:tcPr>
            <w:tcW w:w="5169" w:type="dxa"/>
          </w:tcPr>
          <w:p w14:paraId="5B99902B" w14:textId="4B1B3491" w:rsidR="004D41A4" w:rsidRPr="004D41A4" w:rsidRDefault="004D41A4" w:rsidP="004D41A4">
            <w:pPr>
              <w:spacing w:before="120" w:after="120"/>
              <w:rPr>
                <w:rFonts w:ascii="Arial" w:eastAsia="Times" w:hAnsi="Arial" w:cs="Arial"/>
              </w:rPr>
            </w:pPr>
            <w:r w:rsidRPr="004D41A4">
              <w:rPr>
                <w:rFonts w:ascii="Arial" w:eastAsia="Times" w:hAnsi="Arial" w:cs="Arial"/>
              </w:rPr>
              <w:t xml:space="preserve">Where a victim receives a reduction in their payment following a </w:t>
            </w:r>
            <w:hyperlink w:anchor="_Variation_of_a_1" w:history="1">
              <w:r w:rsidRPr="004D41A4">
                <w:rPr>
                  <w:rFonts w:ascii="Arial" w:eastAsia="Times" w:hAnsi="Arial" w:cs="Arial"/>
                  <w:color w:val="007DC3" w:themeColor="accent1"/>
                  <w:u w:val="dotted"/>
                </w:rPr>
                <w:t>variation</w:t>
              </w:r>
            </w:hyperlink>
            <w:r w:rsidRPr="004D41A4">
              <w:rPr>
                <w:rFonts w:ascii="Arial" w:eastAsia="Times" w:hAnsi="Arial" w:cs="Arial"/>
              </w:rPr>
              <w:t xml:space="preserve"> or </w:t>
            </w:r>
            <w:hyperlink w:anchor="_Other_entitlements_paid" w:history="1">
              <w:r w:rsidRPr="00457714">
                <w:rPr>
                  <w:rFonts w:ascii="Arial" w:eastAsia="Times" w:hAnsi="Arial" w:cs="Arial"/>
                  <w:b/>
                  <w:color w:val="007DC3" w:themeColor="accent1"/>
                  <w:u w:val="dotted"/>
                </w:rPr>
                <w:t>internal review</w:t>
              </w:r>
            </w:hyperlink>
            <w:r w:rsidRPr="004D41A4">
              <w:rPr>
                <w:rFonts w:ascii="Arial" w:eastAsia="Times" w:hAnsi="Arial" w:cs="Arial"/>
              </w:rPr>
              <w:t xml:space="preserve"> application.</w:t>
            </w:r>
          </w:p>
        </w:tc>
        <w:tc>
          <w:tcPr>
            <w:tcW w:w="5169" w:type="dxa"/>
          </w:tcPr>
          <w:p w14:paraId="2D3CA115" w14:textId="77777777" w:rsidR="004D41A4" w:rsidRPr="004D41A4" w:rsidRDefault="004D41A4" w:rsidP="004D41A4">
            <w:pPr>
              <w:spacing w:before="120" w:after="120"/>
              <w:rPr>
                <w:rFonts w:ascii="Arial" w:eastAsia="Times" w:hAnsi="Arial" w:cs="Arial"/>
              </w:rPr>
            </w:pPr>
            <w:r w:rsidRPr="004D41A4">
              <w:rPr>
                <w:rFonts w:ascii="Arial" w:eastAsia="Times" w:hAnsi="Arial" w:cs="Arial"/>
              </w:rPr>
              <w:t xml:space="preserve">The FAS may require a victim to repay the difference between the original amount and the new amount. </w:t>
            </w:r>
          </w:p>
        </w:tc>
      </w:tr>
    </w:tbl>
    <w:p w14:paraId="364E389F" w14:textId="7247DD38" w:rsidR="004D41A4" w:rsidRPr="004D41A4" w:rsidRDefault="004D41A4" w:rsidP="004D41A4">
      <w:pPr>
        <w:spacing w:before="240" w:after="120"/>
        <w:rPr>
          <w:rFonts w:ascii="Arial" w:eastAsia="Times" w:hAnsi="Arial" w:cs="Arial"/>
          <w:sz w:val="22"/>
        </w:rPr>
      </w:pPr>
      <w:r w:rsidRPr="004D41A4">
        <w:rPr>
          <w:rFonts w:ascii="Arial" w:eastAsia="Times" w:hAnsi="Arial" w:cs="Arial"/>
          <w:sz w:val="22"/>
        </w:rPr>
        <w:t xml:space="preserve">The FAS will </w:t>
      </w:r>
      <w:r w:rsidR="00113C22">
        <w:rPr>
          <w:rFonts w:ascii="Arial" w:eastAsia="Times" w:hAnsi="Arial" w:cs="Arial"/>
          <w:sz w:val="22"/>
        </w:rPr>
        <w:t>generally</w:t>
      </w:r>
      <w:r w:rsidRPr="004D41A4">
        <w:rPr>
          <w:rFonts w:ascii="Arial" w:eastAsia="Times" w:hAnsi="Arial" w:cs="Arial"/>
          <w:sz w:val="22"/>
        </w:rPr>
        <w:t xml:space="preserve"> only require </w:t>
      </w:r>
      <w:r w:rsidRPr="00DB0607">
        <w:rPr>
          <w:rFonts w:ascii="Arial" w:eastAsia="Times" w:hAnsi="Arial" w:cs="Arial"/>
          <w:b/>
          <w:bCs/>
          <w:sz w:val="22"/>
        </w:rPr>
        <w:t>assistance</w:t>
      </w:r>
      <w:r w:rsidRPr="004D41A4">
        <w:rPr>
          <w:rFonts w:ascii="Arial" w:eastAsia="Times" w:hAnsi="Arial" w:cs="Arial"/>
          <w:sz w:val="22"/>
        </w:rPr>
        <w:t xml:space="preserve"> to be repaid in limited circumstances and after carefully considering the circumstances. </w:t>
      </w:r>
    </w:p>
    <w:p w14:paraId="71DEF08B" w14:textId="77777777" w:rsidR="004D41A4" w:rsidRPr="004D41A4" w:rsidRDefault="004D41A4" w:rsidP="004D41A4">
      <w:pPr>
        <w:spacing w:before="240" w:after="120"/>
        <w:rPr>
          <w:rFonts w:ascii="Arial" w:eastAsia="Times" w:hAnsi="Arial" w:cs="Arial"/>
          <w:sz w:val="22"/>
        </w:rPr>
      </w:pPr>
      <w:r w:rsidRPr="004D41A4">
        <w:rPr>
          <w:rFonts w:ascii="Arial" w:eastAsia="Times" w:hAnsi="Arial" w:cs="Arial"/>
          <w:sz w:val="22"/>
        </w:rPr>
        <w:t xml:space="preserve">If an application is refused for any reason, this will not automatically result in the victim being required to repay interim </w:t>
      </w:r>
      <w:r w:rsidRPr="006B3FA1">
        <w:rPr>
          <w:rFonts w:ascii="Arial" w:eastAsia="Times" w:hAnsi="Arial" w:cs="Arial"/>
          <w:b/>
          <w:bCs/>
          <w:sz w:val="22"/>
        </w:rPr>
        <w:t>assistance</w:t>
      </w:r>
      <w:r w:rsidRPr="004D41A4">
        <w:rPr>
          <w:rFonts w:ascii="Arial" w:eastAsia="Times" w:hAnsi="Arial" w:cs="Arial"/>
          <w:sz w:val="22"/>
        </w:rPr>
        <w:t>.</w:t>
      </w:r>
    </w:p>
    <w:p w14:paraId="10BEFAF6" w14:textId="77777777" w:rsidR="004D41A4" w:rsidRPr="004D41A4" w:rsidRDefault="004D41A4" w:rsidP="004D41A4">
      <w:pPr>
        <w:spacing w:before="240" w:after="120"/>
        <w:rPr>
          <w:rFonts w:ascii="Arial" w:eastAsia="Times" w:hAnsi="Arial" w:cs="Arial"/>
          <w:sz w:val="22"/>
        </w:rPr>
      </w:pPr>
      <w:r w:rsidRPr="004D41A4">
        <w:rPr>
          <w:rFonts w:ascii="Arial" w:eastAsia="Times" w:hAnsi="Arial" w:cs="Arial"/>
          <w:sz w:val="22"/>
        </w:rPr>
        <w:t xml:space="preserve">When deciding whether a victim should repay </w:t>
      </w:r>
      <w:r w:rsidRPr="006B3FA1">
        <w:rPr>
          <w:rFonts w:ascii="Arial" w:eastAsia="Times" w:hAnsi="Arial" w:cs="Arial"/>
          <w:b/>
          <w:bCs/>
          <w:sz w:val="22"/>
        </w:rPr>
        <w:t>assistance</w:t>
      </w:r>
      <w:r w:rsidRPr="004D41A4">
        <w:rPr>
          <w:rFonts w:ascii="Arial" w:eastAsia="Times" w:hAnsi="Arial" w:cs="Arial"/>
          <w:sz w:val="22"/>
        </w:rPr>
        <w:t xml:space="preserve">, the FAS will consider: </w:t>
      </w:r>
    </w:p>
    <w:p w14:paraId="09AE6997"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w:t>
      </w:r>
      <w:r w:rsidRPr="00457714">
        <w:rPr>
          <w:rFonts w:ascii="Arial" w:eastAsia="Times" w:hAnsi="Arial" w:cs="Arial"/>
          <w:b/>
          <w:sz w:val="22"/>
        </w:rPr>
        <w:t>victim’s</w:t>
      </w:r>
      <w:r w:rsidRPr="004D41A4">
        <w:rPr>
          <w:rFonts w:ascii="Arial" w:eastAsia="Times" w:hAnsi="Arial" w:cs="Arial"/>
          <w:sz w:val="22"/>
        </w:rPr>
        <w:t xml:space="preserve"> circumstances and the impact that repayment will have on the victim </w:t>
      </w:r>
    </w:p>
    <w:p w14:paraId="03157E81"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amount of </w:t>
      </w:r>
      <w:r w:rsidRPr="00DB0607">
        <w:rPr>
          <w:rFonts w:ascii="Arial" w:eastAsia="Times" w:hAnsi="Arial" w:cs="Arial"/>
          <w:b/>
          <w:bCs/>
          <w:sz w:val="22"/>
        </w:rPr>
        <w:t>assistance</w:t>
      </w:r>
      <w:r w:rsidRPr="004D41A4">
        <w:rPr>
          <w:rFonts w:ascii="Arial" w:eastAsia="Times" w:hAnsi="Arial" w:cs="Arial"/>
          <w:sz w:val="22"/>
        </w:rPr>
        <w:t xml:space="preserve"> that may need to be repaid </w:t>
      </w:r>
    </w:p>
    <w:p w14:paraId="6AA2DAA0"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circumstances leading to the potential repayment, including whether there was any dishonesty involved, and </w:t>
      </w:r>
    </w:p>
    <w:p w14:paraId="04AA1C13"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other relevant circumstances. </w:t>
      </w:r>
    </w:p>
    <w:p w14:paraId="5A24F735" w14:textId="77777777" w:rsidR="004D41A4" w:rsidRPr="004D41A4" w:rsidRDefault="004D41A4" w:rsidP="00DB2295">
      <w:pPr>
        <w:pStyle w:val="Heading2"/>
      </w:pPr>
      <w:bookmarkStart w:id="306" w:name="_Toc140047864"/>
      <w:bookmarkStart w:id="307" w:name="_Toc178244146"/>
      <w:r w:rsidRPr="004D41A4">
        <w:t>Repayment process</w:t>
      </w:r>
      <w:bookmarkEnd w:id="306"/>
      <w:bookmarkEnd w:id="307"/>
      <w:r w:rsidRPr="004D41A4">
        <w:t xml:space="preserve"> </w:t>
      </w:r>
    </w:p>
    <w:p w14:paraId="572C9766" w14:textId="0FF3B5EE"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If the FAS decides </w:t>
      </w:r>
      <w:r w:rsidR="005718FE">
        <w:rPr>
          <w:rFonts w:ascii="Arial" w:eastAsia="Times" w:hAnsi="Arial" w:cs="Arial"/>
          <w:sz w:val="22"/>
        </w:rPr>
        <w:t xml:space="preserve">that </w:t>
      </w:r>
      <w:r w:rsidR="00BA586C">
        <w:rPr>
          <w:rFonts w:ascii="Arial" w:eastAsia="Times" w:hAnsi="Arial" w:cs="Arial"/>
          <w:sz w:val="22"/>
        </w:rPr>
        <w:t xml:space="preserve">a </w:t>
      </w:r>
      <w:r w:rsidR="00BA586C" w:rsidRPr="002E23C1">
        <w:rPr>
          <w:rFonts w:ascii="Arial" w:eastAsia="Times" w:hAnsi="Arial" w:cs="Arial"/>
          <w:b/>
          <w:sz w:val="22"/>
        </w:rPr>
        <w:t>victim</w:t>
      </w:r>
      <w:r w:rsidR="00BA586C">
        <w:rPr>
          <w:rFonts w:ascii="Arial" w:eastAsia="Times" w:hAnsi="Arial" w:cs="Arial"/>
          <w:sz w:val="22"/>
        </w:rPr>
        <w:t xml:space="preserve"> must </w:t>
      </w:r>
      <w:r w:rsidRPr="004D41A4">
        <w:rPr>
          <w:rFonts w:ascii="Arial" w:eastAsia="Times" w:hAnsi="Arial" w:cs="Arial"/>
          <w:sz w:val="22"/>
        </w:rPr>
        <w:t>repay</w:t>
      </w:r>
      <w:r w:rsidR="00BA586C">
        <w:rPr>
          <w:rFonts w:ascii="Arial" w:eastAsia="Times" w:hAnsi="Arial" w:cs="Arial"/>
          <w:sz w:val="22"/>
        </w:rPr>
        <w:t xml:space="preserve"> assistance</w:t>
      </w:r>
      <w:r w:rsidRPr="004D41A4">
        <w:rPr>
          <w:rFonts w:ascii="Arial" w:eastAsia="Times" w:hAnsi="Arial" w:cs="Arial"/>
          <w:sz w:val="22"/>
        </w:rPr>
        <w:t xml:space="preserve">, it will notify the victim in writing and advise of the amount to be repaid, the reasons for requiring repayment, when the payment is due, and how the victim can make the payment. </w:t>
      </w:r>
    </w:p>
    <w:p w14:paraId="64B91A84" w14:textId="674C6AFD" w:rsidR="004D41A4" w:rsidRPr="004D41A4" w:rsidRDefault="004D41A4" w:rsidP="004D41A4">
      <w:pPr>
        <w:spacing w:after="120" w:line="250" w:lineRule="atLeast"/>
        <w:rPr>
          <w:rFonts w:ascii="Arial" w:eastAsiaTheme="majorEastAsia" w:hAnsi="Arial" w:cs="Arial"/>
          <w:b/>
          <w:color w:val="808080" w:themeColor="background1" w:themeShade="80"/>
          <w:sz w:val="24"/>
          <w:szCs w:val="28"/>
        </w:rPr>
      </w:pPr>
      <w:r w:rsidRPr="004D41A4">
        <w:rPr>
          <w:rFonts w:ascii="Arial" w:eastAsia="Times" w:hAnsi="Arial" w:cs="Arial"/>
          <w:sz w:val="22"/>
        </w:rPr>
        <w:t xml:space="preserve">A victim can apply for </w:t>
      </w:r>
      <w:hyperlink w:anchor="_Other_entitlements_paid" w:history="1">
        <w:r w:rsidRPr="00B82150">
          <w:rPr>
            <w:rFonts w:ascii="Arial" w:eastAsia="Times" w:hAnsi="Arial" w:cs="Arial"/>
            <w:b/>
            <w:color w:val="007DC3" w:themeColor="accent1"/>
            <w:sz w:val="22"/>
            <w:u w:val="dotted"/>
          </w:rPr>
          <w:t>internal review</w:t>
        </w:r>
      </w:hyperlink>
      <w:r w:rsidRPr="004D41A4">
        <w:rPr>
          <w:rFonts w:ascii="Arial" w:eastAsia="Times" w:hAnsi="Arial" w:cs="Arial"/>
          <w:sz w:val="22"/>
        </w:rPr>
        <w:t xml:space="preserve"> of a decision to require repayment. </w:t>
      </w:r>
    </w:p>
    <w:p w14:paraId="2C3B1A76" w14:textId="77777777" w:rsidR="004D41A4" w:rsidRPr="004D41A4" w:rsidRDefault="004D41A4" w:rsidP="004D41A4">
      <w:pPr>
        <w:rPr>
          <w:rFonts w:ascii="Arial" w:eastAsia="MS Gothic" w:hAnsi="Arial" w:cs="Arial"/>
          <w:b/>
          <w:color w:val="16145F" w:themeColor="accent3"/>
          <w:kern w:val="32"/>
          <w:sz w:val="32"/>
          <w:szCs w:val="40"/>
        </w:rPr>
      </w:pPr>
      <w:bookmarkStart w:id="308" w:name="_Toc138927492"/>
      <w:r w:rsidRPr="004D41A4">
        <w:rPr>
          <w:rFonts w:ascii="Arial" w:hAnsi="Arial" w:cs="Arial"/>
        </w:rPr>
        <w:br w:type="page"/>
      </w:r>
    </w:p>
    <w:p w14:paraId="7272F8E8" w14:textId="206F4D9B" w:rsidR="004D41A4" w:rsidRPr="00DB2295" w:rsidRDefault="004D41A4" w:rsidP="0059032B">
      <w:pPr>
        <w:pStyle w:val="Heading1"/>
        <w:ind w:left="700"/>
      </w:pPr>
      <w:bookmarkStart w:id="309" w:name="_Variation_of_a"/>
      <w:bookmarkStart w:id="310" w:name="_Toc138949555"/>
      <w:bookmarkStart w:id="311" w:name="_Toc140047865"/>
      <w:bookmarkStart w:id="312" w:name="_Toc178244147"/>
      <w:bookmarkEnd w:id="309"/>
      <w:r w:rsidRPr="00DB2295">
        <w:lastRenderedPageBreak/>
        <w:t>Variation of a VOCAT award</w:t>
      </w:r>
      <w:bookmarkEnd w:id="308"/>
      <w:bookmarkEnd w:id="310"/>
      <w:bookmarkEnd w:id="311"/>
      <w:bookmarkEnd w:id="312"/>
    </w:p>
    <w:p w14:paraId="3FC3C688" w14:textId="1E424321"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 variation application is a request to change an </w:t>
      </w:r>
      <w:r w:rsidRPr="00B82150">
        <w:rPr>
          <w:rFonts w:ascii="Arial" w:eastAsia="Times" w:hAnsi="Arial" w:cs="Arial"/>
          <w:b/>
          <w:sz w:val="22"/>
        </w:rPr>
        <w:t>award</w:t>
      </w:r>
      <w:r w:rsidRPr="004D41A4">
        <w:rPr>
          <w:rFonts w:ascii="Arial" w:eastAsia="Times" w:hAnsi="Arial" w:cs="Arial"/>
          <w:sz w:val="22"/>
        </w:rPr>
        <w:t xml:space="preserve"> of assistance made by </w:t>
      </w:r>
      <w:r w:rsidR="00EC69CF">
        <w:rPr>
          <w:rFonts w:ascii="Arial" w:eastAsia="Times" w:hAnsi="Arial" w:cs="Arial"/>
          <w:sz w:val="22"/>
        </w:rPr>
        <w:t>the</w:t>
      </w:r>
      <w:r w:rsidRPr="004D41A4">
        <w:rPr>
          <w:rFonts w:ascii="Arial" w:eastAsia="Times" w:hAnsi="Arial" w:cs="Arial"/>
          <w:sz w:val="22"/>
        </w:rPr>
        <w:t xml:space="preserve"> </w:t>
      </w:r>
      <w:r w:rsidRPr="004D41A4">
        <w:rPr>
          <w:rFonts w:ascii="Arial" w:eastAsia="Times" w:hAnsi="Arial" w:cs="Arial"/>
          <w:b/>
          <w:sz w:val="22"/>
        </w:rPr>
        <w:t>Victims of Crime Assistance Tribunal (VOCAT</w:t>
      </w:r>
      <w:r w:rsidRPr="004D41A4">
        <w:rPr>
          <w:rFonts w:ascii="Arial" w:eastAsia="Times" w:hAnsi="Arial" w:cs="Arial"/>
          <w:sz w:val="22"/>
        </w:rPr>
        <w:t xml:space="preserve">). </w:t>
      </w:r>
      <w:r w:rsidRPr="00FB4F07">
        <w:rPr>
          <w:rFonts w:ascii="Arial" w:eastAsia="Times" w:hAnsi="Arial" w:cs="Arial"/>
          <w:b/>
          <w:sz w:val="22"/>
        </w:rPr>
        <w:t>VOCAT</w:t>
      </w:r>
      <w:r w:rsidRPr="004D41A4">
        <w:rPr>
          <w:rFonts w:ascii="Arial" w:eastAsia="Times" w:hAnsi="Arial" w:cs="Arial"/>
          <w:sz w:val="22"/>
        </w:rPr>
        <w:t xml:space="preserve"> can no longer accept any new variation applications and all new variation applications must be decided by the FAS.</w:t>
      </w:r>
      <w:r w:rsidRPr="004D41A4">
        <w:rPr>
          <w:rFonts w:ascii="Arial" w:eastAsia="Times" w:hAnsi="Arial" w:cs="Arial"/>
          <w:sz w:val="22"/>
          <w:vertAlign w:val="superscript"/>
        </w:rPr>
        <w:footnoteReference w:id="47"/>
      </w:r>
      <w:r w:rsidRPr="004D41A4">
        <w:rPr>
          <w:rFonts w:ascii="Arial" w:eastAsia="Times" w:hAnsi="Arial" w:cs="Arial"/>
          <w:sz w:val="22"/>
        </w:rPr>
        <w:t xml:space="preserve"> </w:t>
      </w:r>
    </w:p>
    <w:p w14:paraId="54A418C3"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vary a </w:t>
      </w:r>
      <w:r w:rsidRPr="00FB4F07">
        <w:rPr>
          <w:rFonts w:ascii="Arial" w:eastAsia="Times" w:hAnsi="Arial" w:cs="Arial"/>
          <w:b/>
          <w:sz w:val="22"/>
        </w:rPr>
        <w:t>VOCAT</w:t>
      </w:r>
      <w:r w:rsidRPr="004D41A4">
        <w:rPr>
          <w:rFonts w:ascii="Arial" w:eastAsia="Times" w:hAnsi="Arial" w:cs="Arial"/>
          <w:sz w:val="22"/>
        </w:rPr>
        <w:t xml:space="preserve"> </w:t>
      </w:r>
      <w:r w:rsidRPr="00B82150">
        <w:rPr>
          <w:rFonts w:ascii="Arial" w:eastAsia="Times" w:hAnsi="Arial" w:cs="Arial"/>
          <w:b/>
          <w:sz w:val="22"/>
        </w:rPr>
        <w:t>award</w:t>
      </w:r>
      <w:r w:rsidRPr="004D41A4">
        <w:rPr>
          <w:rFonts w:ascii="Arial" w:eastAsia="Times" w:hAnsi="Arial" w:cs="Arial"/>
          <w:sz w:val="22"/>
        </w:rPr>
        <w:t xml:space="preserve"> for many reasons, this could be because the </w:t>
      </w:r>
      <w:r w:rsidRPr="002E23C1">
        <w:rPr>
          <w:rFonts w:ascii="Arial" w:eastAsia="Times" w:hAnsi="Arial" w:cs="Arial"/>
          <w:b/>
          <w:sz w:val="22"/>
        </w:rPr>
        <w:t>victim</w:t>
      </w:r>
      <w:r w:rsidRPr="004D41A4">
        <w:rPr>
          <w:rFonts w:ascii="Arial" w:eastAsia="Times" w:hAnsi="Arial" w:cs="Arial"/>
          <w:sz w:val="22"/>
        </w:rPr>
        <w:t xml:space="preserve"> needs:</w:t>
      </w:r>
    </w:p>
    <w:p w14:paraId="3656C403"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to change the conditions of the </w:t>
      </w:r>
      <w:r w:rsidRPr="009C365D">
        <w:rPr>
          <w:rFonts w:ascii="Arial" w:eastAsia="Times" w:hAnsi="Arial" w:cs="Arial"/>
          <w:b/>
          <w:bCs/>
          <w:sz w:val="22"/>
        </w:rPr>
        <w:t>assistance</w:t>
      </w:r>
      <w:r w:rsidRPr="004D41A4">
        <w:rPr>
          <w:rFonts w:ascii="Arial" w:eastAsia="Times" w:hAnsi="Arial" w:cs="Arial"/>
          <w:sz w:val="22"/>
        </w:rPr>
        <w:t xml:space="preserve">, such as needing to attend a new psychologist or counsellor </w:t>
      </w:r>
    </w:p>
    <w:p w14:paraId="39AA7265"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to change the amount of </w:t>
      </w:r>
      <w:r w:rsidRPr="009C365D">
        <w:rPr>
          <w:rFonts w:ascii="Arial" w:eastAsia="Times" w:hAnsi="Arial" w:cs="Arial"/>
          <w:b/>
          <w:bCs/>
          <w:sz w:val="22"/>
        </w:rPr>
        <w:t>assistance</w:t>
      </w:r>
      <w:r w:rsidRPr="004D41A4">
        <w:rPr>
          <w:rFonts w:ascii="Arial" w:eastAsia="Times" w:hAnsi="Arial" w:cs="Arial"/>
          <w:sz w:val="22"/>
        </w:rPr>
        <w:t xml:space="preserve">, such as needing an increase in assistance to cover an increase in a service provider’s costs </w:t>
      </w:r>
    </w:p>
    <w:p w14:paraId="5AF35538"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 new type of </w:t>
      </w:r>
      <w:r w:rsidRPr="009C365D">
        <w:rPr>
          <w:rFonts w:ascii="Arial" w:eastAsia="Times" w:hAnsi="Arial" w:cs="Arial"/>
          <w:b/>
          <w:bCs/>
          <w:sz w:val="22"/>
        </w:rPr>
        <w:t>assistance</w:t>
      </w:r>
      <w:r w:rsidRPr="004D41A4">
        <w:rPr>
          <w:rFonts w:ascii="Arial" w:eastAsia="Times" w:hAnsi="Arial" w:cs="Arial"/>
          <w:sz w:val="22"/>
        </w:rPr>
        <w:t xml:space="preserve">, such as where a </w:t>
      </w:r>
      <w:r w:rsidRPr="004932EA">
        <w:rPr>
          <w:rFonts w:ascii="Arial" w:eastAsia="Times" w:hAnsi="Arial" w:cs="Arial"/>
          <w:b/>
          <w:sz w:val="22"/>
        </w:rPr>
        <w:t>victim’s</w:t>
      </w:r>
      <w:r w:rsidRPr="004D41A4">
        <w:rPr>
          <w:rFonts w:ascii="Arial" w:eastAsia="Times" w:hAnsi="Arial" w:cs="Arial"/>
          <w:sz w:val="22"/>
        </w:rPr>
        <w:t xml:space="preserve"> needs or circumstances have changed, and they now need different or additional </w:t>
      </w:r>
      <w:r w:rsidRPr="009C365D">
        <w:rPr>
          <w:rFonts w:ascii="Arial" w:eastAsia="Times" w:hAnsi="Arial" w:cs="Arial"/>
          <w:b/>
          <w:bCs/>
          <w:sz w:val="22"/>
        </w:rPr>
        <w:t>assistance</w:t>
      </w:r>
      <w:r w:rsidRPr="004D41A4">
        <w:rPr>
          <w:rFonts w:ascii="Arial" w:eastAsia="Times" w:hAnsi="Arial" w:cs="Arial"/>
          <w:sz w:val="22"/>
        </w:rPr>
        <w:t xml:space="preserve">. </w:t>
      </w:r>
    </w:p>
    <w:p w14:paraId="44193EF4"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These examples are not a complete list, and the FAS can vary </w:t>
      </w:r>
      <w:r w:rsidRPr="00FB4F07">
        <w:rPr>
          <w:rFonts w:ascii="Arial" w:eastAsia="Times" w:hAnsi="Arial" w:cs="Arial"/>
          <w:b/>
          <w:sz w:val="22"/>
        </w:rPr>
        <w:t>VOCAT</w:t>
      </w:r>
      <w:r w:rsidRPr="004D41A4">
        <w:rPr>
          <w:rFonts w:ascii="Arial" w:eastAsia="Times" w:hAnsi="Arial" w:cs="Arial"/>
          <w:sz w:val="22"/>
        </w:rPr>
        <w:t xml:space="preserve"> </w:t>
      </w:r>
      <w:r w:rsidRPr="00B82150">
        <w:rPr>
          <w:rFonts w:ascii="Arial" w:eastAsia="Times" w:hAnsi="Arial" w:cs="Arial"/>
          <w:b/>
          <w:sz w:val="22"/>
        </w:rPr>
        <w:t>award</w:t>
      </w:r>
      <w:r w:rsidRPr="004D41A4">
        <w:rPr>
          <w:rFonts w:ascii="Arial" w:eastAsia="Times" w:hAnsi="Arial" w:cs="Arial"/>
          <w:sz w:val="22"/>
        </w:rPr>
        <w:t xml:space="preserve">s for many different reasons to respond to victims’ needs. </w:t>
      </w:r>
    </w:p>
    <w:p w14:paraId="6597036F" w14:textId="2B9857F3" w:rsidR="00713182"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pay </w:t>
      </w:r>
      <w:r w:rsidRPr="009C365D">
        <w:rPr>
          <w:rFonts w:ascii="Arial" w:eastAsia="Times" w:hAnsi="Arial" w:cs="Arial"/>
          <w:b/>
          <w:bCs/>
          <w:sz w:val="22"/>
        </w:rPr>
        <w:t>assistance</w:t>
      </w:r>
      <w:r w:rsidRPr="004D41A4">
        <w:rPr>
          <w:rFonts w:ascii="Arial" w:eastAsia="Times" w:hAnsi="Arial" w:cs="Arial"/>
          <w:sz w:val="22"/>
        </w:rPr>
        <w:t xml:space="preserve"> up to an </w:t>
      </w:r>
      <w:r w:rsidR="00DD20ED" w:rsidRPr="00DD20ED">
        <w:rPr>
          <w:rFonts w:ascii="Arial" w:eastAsia="Times" w:hAnsi="Arial" w:cs="Arial"/>
          <w:b/>
          <w:bCs/>
          <w:sz w:val="22"/>
        </w:rPr>
        <w:t>applicant</w:t>
      </w:r>
      <w:r w:rsidRPr="004D41A4">
        <w:rPr>
          <w:rFonts w:ascii="Arial" w:eastAsia="Times" w:hAnsi="Arial" w:cs="Arial"/>
          <w:sz w:val="22"/>
        </w:rPr>
        <w:t xml:space="preserve">’s maximum </w:t>
      </w:r>
      <w:r w:rsidRPr="004D41A4">
        <w:rPr>
          <w:rFonts w:ascii="Arial" w:eastAsia="Times" w:hAnsi="Arial" w:cs="Arial"/>
          <w:b/>
          <w:sz w:val="22"/>
        </w:rPr>
        <w:t>assistance cap</w:t>
      </w:r>
      <w:r w:rsidRPr="004D41A4">
        <w:rPr>
          <w:rFonts w:ascii="Arial" w:eastAsia="Times" w:hAnsi="Arial" w:cs="Arial"/>
          <w:sz w:val="22"/>
        </w:rPr>
        <w:t xml:space="preserve">, which is </w:t>
      </w:r>
      <w:r w:rsidRPr="006F12C2">
        <w:rPr>
          <w:rFonts w:ascii="Arial" w:eastAsia="Times" w:hAnsi="Arial" w:cs="Arial"/>
          <w:sz w:val="22"/>
        </w:rPr>
        <w:t>$60,000</w:t>
      </w:r>
      <w:r w:rsidRPr="004D41A4">
        <w:rPr>
          <w:rFonts w:ascii="Arial" w:eastAsia="Times" w:hAnsi="Arial" w:cs="Arial"/>
          <w:sz w:val="22"/>
        </w:rPr>
        <w:t xml:space="preserve"> for </w:t>
      </w:r>
      <w:r w:rsidRPr="00B82150">
        <w:rPr>
          <w:rFonts w:ascii="Arial" w:eastAsia="Times" w:hAnsi="Arial" w:cs="Arial"/>
          <w:b/>
          <w:sz w:val="22"/>
        </w:rPr>
        <w:t>primary victim</w:t>
      </w:r>
      <w:r w:rsidRPr="00944309">
        <w:rPr>
          <w:rFonts w:ascii="Arial" w:eastAsia="Times" w:hAnsi="Arial" w:cs="Arial"/>
          <w:b/>
          <w:sz w:val="22"/>
        </w:rPr>
        <w:t>s</w:t>
      </w:r>
      <w:r w:rsidRPr="004D41A4">
        <w:rPr>
          <w:rFonts w:ascii="Arial" w:eastAsia="Times" w:hAnsi="Arial" w:cs="Arial"/>
          <w:sz w:val="22"/>
        </w:rPr>
        <w:t xml:space="preserve"> and </w:t>
      </w:r>
      <w:r w:rsidRPr="006F12C2">
        <w:rPr>
          <w:rFonts w:ascii="Arial" w:eastAsia="Times" w:hAnsi="Arial" w:cs="Arial"/>
          <w:sz w:val="22"/>
        </w:rPr>
        <w:t>$50,000</w:t>
      </w:r>
      <w:r w:rsidRPr="004D41A4">
        <w:rPr>
          <w:rFonts w:ascii="Arial" w:eastAsia="Times" w:hAnsi="Arial" w:cs="Arial"/>
          <w:sz w:val="22"/>
        </w:rPr>
        <w:t xml:space="preserve"> for </w:t>
      </w:r>
      <w:r w:rsidRPr="00B82150">
        <w:rPr>
          <w:rFonts w:ascii="Arial" w:eastAsia="Times" w:hAnsi="Arial" w:cs="Arial"/>
          <w:b/>
          <w:sz w:val="22"/>
        </w:rPr>
        <w:t xml:space="preserve">secondary </w:t>
      </w:r>
      <w:r w:rsidR="00D46ABA" w:rsidRPr="00B82150">
        <w:rPr>
          <w:rFonts w:ascii="Arial" w:eastAsia="Times" w:hAnsi="Arial" w:cs="Arial"/>
          <w:b/>
          <w:bCs/>
          <w:sz w:val="22"/>
        </w:rPr>
        <w:t>victims</w:t>
      </w:r>
      <w:r w:rsidR="00944309" w:rsidDel="00524CC1">
        <w:rPr>
          <w:rFonts w:ascii="Arial" w:eastAsia="Times" w:hAnsi="Arial" w:cs="Arial"/>
          <w:sz w:val="22"/>
        </w:rPr>
        <w:t>.</w:t>
      </w:r>
      <w:r w:rsidR="00D46ABA">
        <w:rPr>
          <w:rFonts w:ascii="Arial" w:eastAsia="Times" w:hAnsi="Arial" w:cs="Arial"/>
          <w:sz w:val="22"/>
        </w:rPr>
        <w:t xml:space="preserve"> </w:t>
      </w:r>
    </w:p>
    <w:p w14:paraId="1790E8EA" w14:textId="0E72C7E4" w:rsidR="004D41A4" w:rsidRPr="004D41A4" w:rsidRDefault="004D41A4" w:rsidP="004D41A4">
      <w:pPr>
        <w:spacing w:before="120" w:after="120" w:line="250" w:lineRule="atLeast"/>
        <w:rPr>
          <w:rFonts w:ascii="Arial" w:hAnsi="Arial" w:cs="Arial"/>
        </w:rPr>
      </w:pPr>
      <w:r w:rsidRPr="004D41A4">
        <w:rPr>
          <w:rFonts w:ascii="Arial" w:eastAsia="Times" w:hAnsi="Arial" w:cs="Arial"/>
          <w:sz w:val="22"/>
        </w:rPr>
        <w:t xml:space="preserve">The maximum amount of </w:t>
      </w:r>
      <w:r w:rsidRPr="009C365D">
        <w:rPr>
          <w:rFonts w:ascii="Arial" w:eastAsia="Times" w:hAnsi="Arial" w:cs="Arial"/>
          <w:b/>
          <w:bCs/>
          <w:sz w:val="22"/>
        </w:rPr>
        <w:t>assistance</w:t>
      </w:r>
      <w:r w:rsidRPr="004D41A4">
        <w:rPr>
          <w:rFonts w:ascii="Arial" w:eastAsia="Times" w:hAnsi="Arial" w:cs="Arial"/>
          <w:sz w:val="22"/>
        </w:rPr>
        <w:t xml:space="preserve"> a </w:t>
      </w:r>
      <w:r w:rsidRPr="00B82150">
        <w:rPr>
          <w:rFonts w:ascii="Arial" w:eastAsia="Times" w:hAnsi="Arial" w:cs="Arial"/>
          <w:b/>
          <w:sz w:val="22"/>
        </w:rPr>
        <w:t>related victim</w:t>
      </w:r>
      <w:r w:rsidRPr="004D41A4">
        <w:rPr>
          <w:rFonts w:ascii="Arial" w:eastAsia="Times" w:hAnsi="Arial" w:cs="Arial"/>
          <w:sz w:val="22"/>
        </w:rPr>
        <w:t xml:space="preserve"> can receive from the FAS is </w:t>
      </w:r>
      <w:r w:rsidRPr="006F12C2">
        <w:rPr>
          <w:rFonts w:ascii="Arial" w:eastAsia="Times" w:hAnsi="Arial" w:cs="Arial"/>
          <w:sz w:val="22"/>
        </w:rPr>
        <w:t>$50,000</w:t>
      </w:r>
      <w:r w:rsidRPr="004D41A4">
        <w:rPr>
          <w:rFonts w:ascii="Arial" w:eastAsia="Times" w:hAnsi="Arial" w:cs="Arial"/>
          <w:sz w:val="22"/>
        </w:rPr>
        <w:t xml:space="preserve">, </w:t>
      </w:r>
      <w:r w:rsidR="00713182">
        <w:rPr>
          <w:rFonts w:ascii="Arial" w:eastAsia="Times" w:hAnsi="Arial" w:cs="Arial"/>
          <w:sz w:val="22"/>
        </w:rPr>
        <w:t>as</w:t>
      </w:r>
      <w:r w:rsidR="00713182" w:rsidRPr="004D41A4">
        <w:rPr>
          <w:rFonts w:ascii="Arial" w:eastAsia="Times" w:hAnsi="Arial" w:cs="Arial"/>
          <w:sz w:val="22"/>
        </w:rPr>
        <w:t xml:space="preserve"> </w:t>
      </w:r>
      <w:r w:rsidRPr="004D41A4">
        <w:rPr>
          <w:rFonts w:ascii="Arial" w:eastAsia="Times" w:hAnsi="Arial" w:cs="Arial"/>
          <w:sz w:val="22"/>
        </w:rPr>
        <w:t xml:space="preserve">the maximum amount of the </w:t>
      </w:r>
      <w:r w:rsidRPr="00FB4F07">
        <w:rPr>
          <w:rFonts w:ascii="Arial" w:eastAsia="Times" w:hAnsi="Arial" w:cs="Arial"/>
          <w:b/>
          <w:sz w:val="22"/>
        </w:rPr>
        <w:t>VOCAT</w:t>
      </w:r>
      <w:r w:rsidRPr="004D41A4">
        <w:rPr>
          <w:rFonts w:ascii="Arial" w:eastAsia="Times" w:hAnsi="Arial" w:cs="Arial"/>
          <w:sz w:val="22"/>
        </w:rPr>
        <w:t xml:space="preserve"> </w:t>
      </w:r>
      <w:r w:rsidRPr="00B82150">
        <w:rPr>
          <w:rFonts w:ascii="Arial" w:eastAsia="Times" w:hAnsi="Arial" w:cs="Arial"/>
          <w:b/>
          <w:sz w:val="22"/>
        </w:rPr>
        <w:t>related victim</w:t>
      </w:r>
      <w:r w:rsidRPr="004D41A4">
        <w:rPr>
          <w:rFonts w:ascii="Arial" w:eastAsia="Times" w:hAnsi="Arial" w:cs="Arial"/>
          <w:sz w:val="22"/>
        </w:rPr>
        <w:t xml:space="preserve"> pool no longer applies.  </w:t>
      </w:r>
    </w:p>
    <w:p w14:paraId="2D441D6B" w14:textId="2A782D46"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For the FAS to vary a </w:t>
      </w:r>
      <w:r w:rsidRPr="00FB4F07">
        <w:rPr>
          <w:rFonts w:ascii="Arial" w:eastAsia="Times" w:hAnsi="Arial" w:cs="Arial"/>
          <w:b/>
          <w:sz w:val="22"/>
        </w:rPr>
        <w:t>VOCAT</w:t>
      </w:r>
      <w:r w:rsidRPr="004D41A4">
        <w:rPr>
          <w:rFonts w:ascii="Arial" w:eastAsia="Times" w:hAnsi="Arial" w:cs="Arial"/>
          <w:sz w:val="22"/>
        </w:rPr>
        <w:t xml:space="preserve"> </w:t>
      </w:r>
      <w:r w:rsidRPr="00B82150">
        <w:rPr>
          <w:rFonts w:ascii="Arial" w:eastAsia="Times" w:hAnsi="Arial" w:cs="Arial"/>
          <w:b/>
          <w:sz w:val="22"/>
        </w:rPr>
        <w:t>award</w:t>
      </w:r>
      <w:r w:rsidRPr="004D41A4">
        <w:rPr>
          <w:rFonts w:ascii="Arial" w:eastAsia="Times" w:hAnsi="Arial" w:cs="Arial"/>
          <w:sz w:val="22"/>
        </w:rPr>
        <w:t xml:space="preserve">, an </w:t>
      </w:r>
      <w:r w:rsidRPr="00DD20ED" w:rsidDel="00DD20ED">
        <w:rPr>
          <w:rFonts w:ascii="Arial" w:eastAsia="Times" w:hAnsi="Arial" w:cs="Arial"/>
          <w:b/>
          <w:sz w:val="22"/>
        </w:rPr>
        <w:t>applicant</w:t>
      </w:r>
      <w:r w:rsidRPr="004D41A4">
        <w:rPr>
          <w:rFonts w:ascii="Arial" w:eastAsia="Times" w:hAnsi="Arial" w:cs="Arial"/>
          <w:sz w:val="22"/>
        </w:rPr>
        <w:t xml:space="preserve"> must:</w:t>
      </w:r>
    </w:p>
    <w:p w14:paraId="2929657E" w14:textId="1B34DFE2"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already have an </w:t>
      </w:r>
      <w:r w:rsidRPr="00B82150">
        <w:rPr>
          <w:rFonts w:ascii="Arial" w:eastAsia="Times" w:hAnsi="Arial" w:cs="Arial"/>
          <w:b/>
          <w:sz w:val="22"/>
        </w:rPr>
        <w:t>award</w:t>
      </w:r>
      <w:r w:rsidRPr="004D41A4">
        <w:rPr>
          <w:rFonts w:ascii="Arial" w:eastAsia="Times" w:hAnsi="Arial" w:cs="Arial"/>
          <w:sz w:val="22"/>
        </w:rPr>
        <w:t xml:space="preserve"> from </w:t>
      </w:r>
      <w:r w:rsidRPr="00FB4F07">
        <w:rPr>
          <w:rFonts w:ascii="Arial" w:eastAsia="Times" w:hAnsi="Arial" w:cs="Arial"/>
          <w:b/>
          <w:sz w:val="22"/>
        </w:rPr>
        <w:t>VOCAT</w:t>
      </w:r>
      <w:r w:rsidRPr="004D41A4">
        <w:rPr>
          <w:rFonts w:ascii="Arial" w:eastAsia="Times" w:hAnsi="Arial" w:cs="Arial"/>
          <w:sz w:val="22"/>
        </w:rPr>
        <w:t xml:space="preserve"> </w:t>
      </w:r>
    </w:p>
    <w:p w14:paraId="34276186"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submit their variation application to the FAS within the relevant time limits  </w:t>
      </w:r>
    </w:p>
    <w:p w14:paraId="65D527D8"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have fresh evidence or changed circumstances since </w:t>
      </w:r>
      <w:r w:rsidRPr="00FB4F07">
        <w:rPr>
          <w:rFonts w:ascii="Arial" w:eastAsia="Times" w:hAnsi="Arial" w:cs="Arial"/>
          <w:b/>
          <w:sz w:val="22"/>
        </w:rPr>
        <w:t>VOCAT</w:t>
      </w:r>
      <w:r w:rsidRPr="004D41A4">
        <w:rPr>
          <w:rFonts w:ascii="Arial" w:eastAsia="Times" w:hAnsi="Arial" w:cs="Arial"/>
          <w:sz w:val="22"/>
        </w:rPr>
        <w:t xml:space="preserve"> last paid </w:t>
      </w:r>
      <w:r w:rsidRPr="009C365D">
        <w:rPr>
          <w:rFonts w:ascii="Arial" w:eastAsia="Times" w:hAnsi="Arial" w:cs="Arial"/>
          <w:b/>
          <w:bCs/>
          <w:sz w:val="22"/>
        </w:rPr>
        <w:t>assistance</w:t>
      </w:r>
      <w:r w:rsidRPr="004D41A4">
        <w:rPr>
          <w:rFonts w:ascii="Arial" w:eastAsia="Times" w:hAnsi="Arial" w:cs="Arial"/>
          <w:sz w:val="22"/>
        </w:rPr>
        <w:t xml:space="preserve">, and </w:t>
      </w:r>
    </w:p>
    <w:p w14:paraId="3D668553"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explain what the further </w:t>
      </w:r>
      <w:r w:rsidRPr="009C365D">
        <w:rPr>
          <w:rFonts w:ascii="Arial" w:eastAsia="Times" w:hAnsi="Arial" w:cs="Arial"/>
          <w:b/>
          <w:bCs/>
          <w:sz w:val="22"/>
        </w:rPr>
        <w:t>assistance</w:t>
      </w:r>
      <w:r w:rsidRPr="004D41A4">
        <w:rPr>
          <w:rFonts w:ascii="Arial" w:eastAsia="Times" w:hAnsi="Arial" w:cs="Arial"/>
          <w:sz w:val="22"/>
        </w:rPr>
        <w:t xml:space="preserve"> is and how it will assist in their recovery from the </w:t>
      </w:r>
      <w:r w:rsidRPr="005036FB">
        <w:rPr>
          <w:rFonts w:ascii="Arial" w:eastAsia="Times" w:hAnsi="Arial" w:cs="Arial"/>
          <w:b/>
          <w:sz w:val="22"/>
        </w:rPr>
        <w:t>violent act</w:t>
      </w:r>
      <w:r w:rsidRPr="004D41A4">
        <w:rPr>
          <w:rFonts w:ascii="Arial" w:eastAsia="Times" w:hAnsi="Arial" w:cs="Arial"/>
          <w:sz w:val="22"/>
        </w:rPr>
        <w:t xml:space="preserve">. </w:t>
      </w:r>
    </w:p>
    <w:p w14:paraId="2115A4A9" w14:textId="09A66B91"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If </w:t>
      </w:r>
      <w:r w:rsidRPr="00FB4F07">
        <w:rPr>
          <w:rFonts w:ascii="Arial" w:eastAsia="Times" w:hAnsi="Arial" w:cs="Arial"/>
          <w:b/>
          <w:sz w:val="22"/>
        </w:rPr>
        <w:t>VOCAT</w:t>
      </w:r>
      <w:r w:rsidRPr="004D41A4">
        <w:rPr>
          <w:rFonts w:ascii="Arial" w:eastAsia="Times" w:hAnsi="Arial" w:cs="Arial"/>
          <w:sz w:val="22"/>
        </w:rPr>
        <w:t xml:space="preserve"> has already refused the </w:t>
      </w:r>
      <w:r w:rsidR="00DD20ED" w:rsidRPr="00DD20ED">
        <w:rPr>
          <w:rFonts w:ascii="Arial" w:eastAsia="Times" w:hAnsi="Arial" w:cs="Arial"/>
          <w:b/>
          <w:bCs/>
          <w:sz w:val="22"/>
        </w:rPr>
        <w:t>applicant</w:t>
      </w:r>
      <w:r w:rsidRPr="004D41A4">
        <w:rPr>
          <w:rFonts w:ascii="Arial" w:eastAsia="Times" w:hAnsi="Arial" w:cs="Arial"/>
          <w:sz w:val="22"/>
        </w:rPr>
        <w:t xml:space="preserve">’s variation application, the </w:t>
      </w:r>
      <w:r w:rsidRPr="00DD20ED" w:rsidDel="00DD20ED">
        <w:rPr>
          <w:rFonts w:ascii="Arial" w:eastAsia="Times" w:hAnsi="Arial" w:cs="Arial"/>
          <w:b/>
          <w:sz w:val="22"/>
        </w:rPr>
        <w:t>applicant</w:t>
      </w:r>
      <w:r w:rsidRPr="004D41A4">
        <w:rPr>
          <w:rFonts w:ascii="Arial" w:eastAsia="Times" w:hAnsi="Arial" w:cs="Arial"/>
          <w:sz w:val="22"/>
        </w:rPr>
        <w:t xml:space="preserve"> must show that their circumstances have changed before the FAS can reconsider their variation application.</w:t>
      </w:r>
      <w:r w:rsidRPr="004D41A4">
        <w:rPr>
          <w:rFonts w:ascii="Arial" w:eastAsia="Times" w:hAnsi="Arial" w:cs="Arial"/>
          <w:sz w:val="22"/>
          <w:vertAlign w:val="superscript"/>
        </w:rPr>
        <w:footnoteReference w:id="48"/>
      </w:r>
      <w:r w:rsidRPr="004D41A4">
        <w:rPr>
          <w:rFonts w:ascii="Arial" w:eastAsia="Times" w:hAnsi="Arial" w:cs="Arial"/>
          <w:sz w:val="22"/>
        </w:rPr>
        <w:t xml:space="preserve"> </w:t>
      </w:r>
    </w:p>
    <w:p w14:paraId="565AA343" w14:textId="77777777" w:rsidR="004D41A4" w:rsidRPr="004D41A4" w:rsidRDefault="004D41A4" w:rsidP="00DB2295">
      <w:pPr>
        <w:pStyle w:val="Heading2"/>
      </w:pPr>
      <w:bookmarkStart w:id="313" w:name="_Toc140047866"/>
      <w:bookmarkStart w:id="314" w:name="_Toc178244148"/>
      <w:r w:rsidRPr="004D41A4">
        <w:t>Variation time limits</w:t>
      </w:r>
      <w:bookmarkEnd w:id="313"/>
      <w:bookmarkEnd w:id="314"/>
      <w:r w:rsidRPr="004D41A4">
        <w:t xml:space="preserve"> </w:t>
      </w:r>
    </w:p>
    <w:tbl>
      <w:tblPr>
        <w:tblStyle w:val="TableGrid"/>
        <w:tblW w:w="10343" w:type="dxa"/>
        <w:tblLook w:val="04A0" w:firstRow="1" w:lastRow="0" w:firstColumn="1" w:lastColumn="0" w:noHBand="0" w:noVBand="1"/>
      </w:tblPr>
      <w:tblGrid>
        <w:gridCol w:w="4728"/>
        <w:gridCol w:w="5615"/>
      </w:tblGrid>
      <w:tr w:rsidR="004D41A4" w:rsidRPr="004D41A4" w14:paraId="5A2090BD" w14:textId="77777777" w:rsidTr="00DB2295">
        <w:tc>
          <w:tcPr>
            <w:tcW w:w="4728" w:type="dxa"/>
            <w:shd w:val="clear" w:color="auto" w:fill="7B7B7B" w:themeFill="accent6" w:themeFillShade="BF"/>
          </w:tcPr>
          <w:p w14:paraId="6E362032" w14:textId="77777777" w:rsidR="004D41A4" w:rsidRPr="001977D3" w:rsidRDefault="004D41A4" w:rsidP="004D41A4">
            <w:pPr>
              <w:spacing w:before="120" w:after="120" w:line="250" w:lineRule="atLeast"/>
              <w:rPr>
                <w:rFonts w:ascii="Arial" w:eastAsia="Times" w:hAnsi="Arial" w:cs="Arial"/>
                <w:b/>
                <w:color w:val="FFFFFF" w:themeColor="background1"/>
                <w:szCs w:val="16"/>
              </w:rPr>
            </w:pPr>
            <w:r w:rsidRPr="001977D3">
              <w:rPr>
                <w:rFonts w:ascii="Arial" w:eastAsia="Times" w:hAnsi="Arial" w:cs="Arial"/>
                <w:b/>
                <w:color w:val="FFFFFF" w:themeColor="background1"/>
                <w:szCs w:val="16"/>
              </w:rPr>
              <w:t>Age of victim at the time of the VOCAT award</w:t>
            </w:r>
          </w:p>
        </w:tc>
        <w:tc>
          <w:tcPr>
            <w:tcW w:w="5610" w:type="dxa"/>
            <w:shd w:val="clear" w:color="auto" w:fill="7B7B7B" w:themeFill="accent6" w:themeFillShade="BF"/>
          </w:tcPr>
          <w:p w14:paraId="2D7E1CB8" w14:textId="77777777" w:rsidR="004D41A4" w:rsidRPr="001977D3" w:rsidRDefault="004D41A4" w:rsidP="004D41A4">
            <w:pPr>
              <w:spacing w:before="120" w:after="120" w:line="250" w:lineRule="atLeast"/>
              <w:rPr>
                <w:rFonts w:ascii="Arial" w:eastAsia="Times" w:hAnsi="Arial" w:cs="Arial"/>
                <w:b/>
                <w:color w:val="FFFFFF" w:themeColor="background1"/>
                <w:szCs w:val="16"/>
              </w:rPr>
            </w:pPr>
            <w:r w:rsidRPr="001977D3">
              <w:rPr>
                <w:rFonts w:ascii="Arial" w:eastAsia="Times" w:hAnsi="Arial" w:cs="Arial"/>
                <w:b/>
                <w:color w:val="FFFFFF" w:themeColor="background1"/>
                <w:szCs w:val="16"/>
              </w:rPr>
              <w:t>Time limit to apply to the FAS</w:t>
            </w:r>
          </w:p>
        </w:tc>
      </w:tr>
      <w:tr w:rsidR="004D41A4" w:rsidRPr="004D41A4" w14:paraId="3EBCB986" w14:textId="77777777" w:rsidTr="006569E6">
        <w:tc>
          <w:tcPr>
            <w:tcW w:w="4728" w:type="dxa"/>
          </w:tcPr>
          <w:p w14:paraId="2E5D90F5" w14:textId="77777777" w:rsidR="004D41A4" w:rsidRPr="004D41A4" w:rsidRDefault="004D41A4" w:rsidP="004D41A4">
            <w:pPr>
              <w:spacing w:before="120" w:after="120" w:line="250" w:lineRule="atLeast"/>
              <w:rPr>
                <w:rFonts w:ascii="Arial" w:eastAsia="Times" w:hAnsi="Arial" w:cs="Arial"/>
                <w:szCs w:val="16"/>
              </w:rPr>
            </w:pPr>
            <w:r w:rsidRPr="004D41A4">
              <w:rPr>
                <w:rFonts w:ascii="Arial" w:eastAsia="Times" w:hAnsi="Arial" w:cs="Arial"/>
                <w:szCs w:val="16"/>
              </w:rPr>
              <w:t>Victim was 18 years or older</w:t>
            </w:r>
          </w:p>
        </w:tc>
        <w:tc>
          <w:tcPr>
            <w:tcW w:w="5615" w:type="dxa"/>
          </w:tcPr>
          <w:p w14:paraId="568EC8DD" w14:textId="77777777" w:rsidR="004D41A4" w:rsidRPr="004D41A4" w:rsidRDefault="004D41A4" w:rsidP="004D41A4">
            <w:pPr>
              <w:spacing w:before="120" w:after="120" w:line="250" w:lineRule="atLeast"/>
              <w:rPr>
                <w:rFonts w:ascii="Arial" w:eastAsia="Times" w:hAnsi="Arial" w:cs="Arial"/>
                <w:szCs w:val="16"/>
              </w:rPr>
            </w:pPr>
            <w:r w:rsidRPr="004D41A4">
              <w:rPr>
                <w:rFonts w:ascii="Arial" w:eastAsia="Times" w:hAnsi="Arial" w:cs="Arial"/>
                <w:szCs w:val="16"/>
              </w:rPr>
              <w:t xml:space="preserve">Six years from the date </w:t>
            </w:r>
            <w:r w:rsidRPr="00FB4F07">
              <w:rPr>
                <w:rFonts w:ascii="Arial" w:eastAsia="Times" w:hAnsi="Arial" w:cs="Arial"/>
                <w:b/>
                <w:szCs w:val="16"/>
              </w:rPr>
              <w:t>VOCAT</w:t>
            </w:r>
            <w:r w:rsidRPr="004D41A4">
              <w:rPr>
                <w:rFonts w:ascii="Arial" w:eastAsia="Times" w:hAnsi="Arial" w:cs="Arial"/>
                <w:szCs w:val="16"/>
              </w:rPr>
              <w:t xml:space="preserve"> made the </w:t>
            </w:r>
            <w:r w:rsidRPr="00B82150">
              <w:rPr>
                <w:rFonts w:ascii="Arial" w:eastAsia="Times" w:hAnsi="Arial" w:cs="Arial"/>
                <w:b/>
                <w:szCs w:val="16"/>
              </w:rPr>
              <w:t>award</w:t>
            </w:r>
          </w:p>
        </w:tc>
      </w:tr>
      <w:tr w:rsidR="004D41A4" w:rsidRPr="004D41A4" w14:paraId="456390F7" w14:textId="77777777" w:rsidTr="006569E6">
        <w:tc>
          <w:tcPr>
            <w:tcW w:w="4728" w:type="dxa"/>
          </w:tcPr>
          <w:p w14:paraId="69263174" w14:textId="77777777" w:rsidR="004D41A4" w:rsidRPr="004D41A4" w:rsidRDefault="004D41A4" w:rsidP="004D41A4">
            <w:pPr>
              <w:spacing w:before="120" w:after="120" w:line="250" w:lineRule="atLeast"/>
              <w:rPr>
                <w:rFonts w:ascii="Arial" w:eastAsia="Times" w:hAnsi="Arial" w:cs="Arial"/>
                <w:szCs w:val="16"/>
              </w:rPr>
            </w:pPr>
            <w:r w:rsidRPr="004D41A4">
              <w:rPr>
                <w:rFonts w:ascii="Arial" w:eastAsia="Times" w:hAnsi="Arial" w:cs="Arial"/>
                <w:szCs w:val="16"/>
              </w:rPr>
              <w:t>Victim was a child</w:t>
            </w:r>
          </w:p>
        </w:tc>
        <w:tc>
          <w:tcPr>
            <w:tcW w:w="5615" w:type="dxa"/>
          </w:tcPr>
          <w:p w14:paraId="79441EEE" w14:textId="5C430BDE" w:rsidR="004D41A4" w:rsidRPr="004D41A4" w:rsidRDefault="004D41A4" w:rsidP="004D41A4">
            <w:pPr>
              <w:spacing w:before="120" w:after="120" w:line="250" w:lineRule="atLeast"/>
              <w:rPr>
                <w:rFonts w:ascii="Arial" w:eastAsia="Times" w:hAnsi="Arial" w:cs="Arial"/>
                <w:szCs w:val="16"/>
              </w:rPr>
            </w:pPr>
            <w:r w:rsidRPr="004D41A4">
              <w:rPr>
                <w:rFonts w:ascii="Arial" w:eastAsia="Times" w:hAnsi="Arial" w:cs="Arial"/>
                <w:szCs w:val="16"/>
              </w:rPr>
              <w:t>Up until the victim turns 24 years old</w:t>
            </w:r>
            <w:r w:rsidRPr="004D41A4">
              <w:rPr>
                <w:rFonts w:ascii="Arial" w:eastAsia="Times" w:hAnsi="Arial" w:cs="Arial"/>
                <w:szCs w:val="16"/>
                <w:vertAlign w:val="superscript"/>
              </w:rPr>
              <w:footnoteReference w:id="49"/>
            </w:r>
            <w:r w:rsidR="00062BF0">
              <w:rPr>
                <w:rFonts w:ascii="Arial" w:eastAsia="Times" w:hAnsi="Arial" w:cs="Arial"/>
                <w:szCs w:val="16"/>
              </w:rPr>
              <w:t xml:space="preserve"> (before their 24</w:t>
            </w:r>
            <w:r w:rsidR="00062BF0" w:rsidRPr="00062BF0">
              <w:rPr>
                <w:rFonts w:ascii="Arial" w:eastAsia="Times" w:hAnsi="Arial" w:cs="Arial"/>
                <w:szCs w:val="16"/>
                <w:vertAlign w:val="superscript"/>
              </w:rPr>
              <w:t>th</w:t>
            </w:r>
            <w:r w:rsidR="00062BF0">
              <w:rPr>
                <w:rFonts w:ascii="Arial" w:eastAsia="Times" w:hAnsi="Arial" w:cs="Arial"/>
                <w:szCs w:val="16"/>
              </w:rPr>
              <w:t xml:space="preserve"> birthday) </w:t>
            </w:r>
          </w:p>
        </w:tc>
      </w:tr>
    </w:tbl>
    <w:p w14:paraId="17BD1AFD" w14:textId="47A12B05"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t>
      </w:r>
      <w:r w:rsidRPr="004D41A4">
        <w:rPr>
          <w:rFonts w:ascii="Arial" w:eastAsia="Times" w:hAnsi="Arial" w:cs="Arial"/>
          <w:sz w:val="22"/>
          <w:u w:val="single"/>
        </w:rPr>
        <w:t>cannot</w:t>
      </w:r>
      <w:r w:rsidRPr="004D41A4">
        <w:rPr>
          <w:rFonts w:ascii="Arial" w:eastAsia="Times" w:hAnsi="Arial" w:cs="Arial"/>
          <w:sz w:val="22"/>
        </w:rPr>
        <w:t xml:space="preserve"> extend time for victims to submit variation applications beyond these time limits. This means that if an </w:t>
      </w:r>
      <w:r w:rsidRPr="00DD20ED" w:rsidDel="00DD20ED">
        <w:rPr>
          <w:rFonts w:ascii="Arial" w:eastAsia="Times" w:hAnsi="Arial" w:cs="Arial"/>
          <w:b/>
          <w:sz w:val="22"/>
        </w:rPr>
        <w:t>applicant</w:t>
      </w:r>
      <w:r w:rsidRPr="004D41A4">
        <w:rPr>
          <w:rFonts w:ascii="Arial" w:eastAsia="Times" w:hAnsi="Arial" w:cs="Arial"/>
          <w:sz w:val="22"/>
        </w:rPr>
        <w:t xml:space="preserve"> files a variation application out of time, the FAS will refuse this application. </w:t>
      </w:r>
    </w:p>
    <w:p w14:paraId="4CC12BC9" w14:textId="77777777" w:rsidR="004D41A4" w:rsidRPr="004D41A4" w:rsidRDefault="004D41A4" w:rsidP="00DB2295">
      <w:pPr>
        <w:pStyle w:val="Heading2"/>
      </w:pPr>
      <w:bookmarkStart w:id="315" w:name="_Toc140047867"/>
      <w:bookmarkStart w:id="316" w:name="_Toc178244149"/>
      <w:r w:rsidRPr="004D41A4">
        <w:lastRenderedPageBreak/>
        <w:t>Minor and substantive variations</w:t>
      </w:r>
      <w:bookmarkEnd w:id="315"/>
      <w:bookmarkEnd w:id="316"/>
    </w:p>
    <w:p w14:paraId="29B989A0" w14:textId="77777777"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rPr>
        <w:t xml:space="preserve">The FAS must decide whether the application is a </w:t>
      </w:r>
      <w:r w:rsidRPr="002E23C1">
        <w:rPr>
          <w:rFonts w:ascii="Arial" w:eastAsia="Times" w:hAnsi="Arial" w:cs="Arial"/>
          <w:b/>
          <w:sz w:val="22"/>
        </w:rPr>
        <w:t>minor</w:t>
      </w:r>
      <w:r w:rsidRPr="004D41A4">
        <w:rPr>
          <w:rFonts w:ascii="Arial" w:eastAsia="Times" w:hAnsi="Arial" w:cs="Arial"/>
          <w:sz w:val="22"/>
        </w:rPr>
        <w:t xml:space="preserve"> or </w:t>
      </w:r>
      <w:r w:rsidRPr="00406BD6">
        <w:rPr>
          <w:rFonts w:ascii="Arial" w:eastAsia="Times" w:hAnsi="Arial" w:cs="Arial"/>
          <w:b/>
          <w:sz w:val="22"/>
        </w:rPr>
        <w:t>substantive variation</w:t>
      </w:r>
      <w:r w:rsidRPr="004D41A4">
        <w:rPr>
          <w:rFonts w:ascii="Arial" w:eastAsia="Times" w:hAnsi="Arial" w:cs="Arial"/>
          <w:sz w:val="22"/>
        </w:rPr>
        <w:t xml:space="preserve">. </w:t>
      </w:r>
      <w:r w:rsidRPr="004D41A4">
        <w:rPr>
          <w:rFonts w:ascii="Arial" w:eastAsia="Times" w:hAnsi="Arial" w:cs="Arial"/>
          <w:sz w:val="22"/>
          <w:szCs w:val="22"/>
        </w:rPr>
        <w:t xml:space="preserve">To decide this, the FAS will </w:t>
      </w:r>
      <w:r w:rsidRPr="004D41A4">
        <w:rPr>
          <w:rFonts w:ascii="Arial" w:eastAsia="Times" w:hAnsi="Arial" w:cs="Arial"/>
          <w:sz w:val="22"/>
        </w:rPr>
        <w:t>look at:</w:t>
      </w:r>
    </w:p>
    <w:p w14:paraId="4DE17D2A"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reasons for the </w:t>
      </w:r>
      <w:r w:rsidRPr="00FB4F07">
        <w:rPr>
          <w:rFonts w:ascii="Arial" w:eastAsia="Times" w:hAnsi="Arial" w:cs="Arial"/>
          <w:b/>
          <w:sz w:val="22"/>
        </w:rPr>
        <w:t>VOCAT</w:t>
      </w:r>
      <w:r w:rsidRPr="004D41A4">
        <w:rPr>
          <w:rFonts w:ascii="Arial" w:eastAsia="Times" w:hAnsi="Arial" w:cs="Arial"/>
          <w:sz w:val="22"/>
        </w:rPr>
        <w:t xml:space="preserve"> </w:t>
      </w:r>
      <w:r w:rsidRPr="00406BD6">
        <w:rPr>
          <w:rFonts w:ascii="Arial" w:eastAsia="Times" w:hAnsi="Arial" w:cs="Arial"/>
          <w:b/>
          <w:sz w:val="22"/>
        </w:rPr>
        <w:t>award</w:t>
      </w:r>
      <w:r w:rsidRPr="004D41A4">
        <w:rPr>
          <w:rFonts w:ascii="Arial" w:eastAsia="Times" w:hAnsi="Arial" w:cs="Arial"/>
          <w:sz w:val="22"/>
        </w:rPr>
        <w:t xml:space="preserve"> </w:t>
      </w:r>
    </w:p>
    <w:p w14:paraId="5E8B9D61"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reasons for the new </w:t>
      </w:r>
      <w:r w:rsidRPr="009C365D">
        <w:rPr>
          <w:rFonts w:ascii="Arial" w:eastAsia="Times" w:hAnsi="Arial" w:cs="Arial"/>
          <w:b/>
          <w:bCs/>
          <w:sz w:val="22"/>
        </w:rPr>
        <w:t>assistance</w:t>
      </w:r>
      <w:r w:rsidRPr="004D41A4">
        <w:rPr>
          <w:rFonts w:ascii="Arial" w:eastAsia="Times" w:hAnsi="Arial" w:cs="Arial"/>
          <w:sz w:val="22"/>
        </w:rPr>
        <w:t xml:space="preserve"> </w:t>
      </w:r>
    </w:p>
    <w:p w14:paraId="2D218C5F"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how the further </w:t>
      </w:r>
      <w:r w:rsidRPr="009C365D">
        <w:rPr>
          <w:rFonts w:ascii="Arial" w:eastAsia="Times" w:hAnsi="Arial" w:cs="Arial"/>
          <w:b/>
          <w:bCs/>
          <w:sz w:val="22"/>
        </w:rPr>
        <w:t>assistance</w:t>
      </w:r>
      <w:r w:rsidRPr="004D41A4">
        <w:rPr>
          <w:rFonts w:ascii="Arial" w:eastAsia="Times" w:hAnsi="Arial" w:cs="Arial"/>
          <w:sz w:val="22"/>
        </w:rPr>
        <w:t xml:space="preserve"> relates to the original </w:t>
      </w:r>
      <w:r w:rsidRPr="00FB4F07">
        <w:rPr>
          <w:rFonts w:ascii="Arial" w:eastAsia="Times" w:hAnsi="Arial" w:cs="Arial"/>
          <w:b/>
          <w:sz w:val="22"/>
        </w:rPr>
        <w:t>VOCAT</w:t>
      </w:r>
      <w:r w:rsidRPr="004D41A4">
        <w:rPr>
          <w:rFonts w:ascii="Arial" w:eastAsia="Times" w:hAnsi="Arial" w:cs="Arial"/>
          <w:sz w:val="22"/>
        </w:rPr>
        <w:t xml:space="preserve"> </w:t>
      </w:r>
      <w:r w:rsidRPr="00406BD6">
        <w:rPr>
          <w:rFonts w:ascii="Arial" w:eastAsia="Times" w:hAnsi="Arial" w:cs="Arial"/>
          <w:b/>
          <w:sz w:val="22"/>
        </w:rPr>
        <w:t>award</w:t>
      </w:r>
      <w:r w:rsidRPr="004D41A4">
        <w:rPr>
          <w:rFonts w:ascii="Arial" w:eastAsia="Times" w:hAnsi="Arial" w:cs="Arial"/>
          <w:sz w:val="22"/>
        </w:rPr>
        <w:t xml:space="preserve">, and </w:t>
      </w:r>
    </w:p>
    <w:p w14:paraId="7B12F532"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material provided with the original </w:t>
      </w:r>
      <w:r w:rsidRPr="00FB4F07">
        <w:rPr>
          <w:rFonts w:ascii="Arial" w:eastAsia="Times" w:hAnsi="Arial" w:cs="Arial"/>
          <w:b/>
          <w:sz w:val="22"/>
        </w:rPr>
        <w:t>VOCAT</w:t>
      </w:r>
      <w:r w:rsidRPr="004D41A4">
        <w:rPr>
          <w:rFonts w:ascii="Arial" w:eastAsia="Times" w:hAnsi="Arial" w:cs="Arial"/>
          <w:sz w:val="22"/>
        </w:rPr>
        <w:t xml:space="preserve"> application. </w:t>
      </w:r>
    </w:p>
    <w:p w14:paraId="21557374" w14:textId="77777777" w:rsidR="004D41A4" w:rsidRPr="004D41A4" w:rsidRDefault="004D41A4" w:rsidP="004D41A4">
      <w:pPr>
        <w:spacing w:after="120" w:line="250" w:lineRule="atLeast"/>
        <w:rPr>
          <w:rFonts w:ascii="Arial" w:eastAsia="Times" w:hAnsi="Arial" w:cs="Arial"/>
          <w:sz w:val="22"/>
        </w:rPr>
      </w:pPr>
      <w:r w:rsidRPr="004D41A4">
        <w:rPr>
          <w:rFonts w:ascii="Arial" w:eastAsia="Times" w:hAnsi="Arial" w:cs="Arial"/>
          <w:sz w:val="22"/>
        </w:rPr>
        <w:t xml:space="preserve">The differences between minor and substantive variations are outlined below: </w:t>
      </w:r>
    </w:p>
    <w:tbl>
      <w:tblPr>
        <w:tblStyle w:val="DJRtablestyleNavy"/>
        <w:tblW w:w="10338" w:type="dxa"/>
        <w:jc w:val="center"/>
        <w:tblLook w:val="04A0" w:firstRow="1" w:lastRow="0" w:firstColumn="1" w:lastColumn="0" w:noHBand="0" w:noVBand="1"/>
      </w:tblPr>
      <w:tblGrid>
        <w:gridCol w:w="1567"/>
        <w:gridCol w:w="1689"/>
        <w:gridCol w:w="2976"/>
        <w:gridCol w:w="4106"/>
      </w:tblGrid>
      <w:tr w:rsidR="004D41A4" w:rsidRPr="004D41A4" w14:paraId="7B6C6749" w14:textId="77777777" w:rsidTr="00DB2295">
        <w:trPr>
          <w:cnfStyle w:val="100000000000" w:firstRow="1" w:lastRow="0" w:firstColumn="0" w:lastColumn="0" w:oddVBand="0" w:evenVBand="0" w:oddHBand="0" w:evenHBand="0" w:firstRowFirstColumn="0" w:firstRowLastColumn="0" w:lastRowFirstColumn="0" w:lastRowLastColumn="0"/>
          <w:jc w:val="center"/>
        </w:trPr>
        <w:tc>
          <w:tcPr>
            <w:tcW w:w="1567" w:type="dxa"/>
            <w:shd w:val="clear" w:color="auto" w:fill="7B7B7B" w:themeFill="accent6" w:themeFillShade="BF"/>
            <w:vAlign w:val="center"/>
          </w:tcPr>
          <w:p w14:paraId="663AFF62" w14:textId="77777777" w:rsidR="004D41A4" w:rsidRPr="004D41A4" w:rsidRDefault="004D41A4"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Variation </w:t>
            </w:r>
          </w:p>
        </w:tc>
        <w:tc>
          <w:tcPr>
            <w:tcW w:w="1689" w:type="dxa"/>
            <w:shd w:val="clear" w:color="auto" w:fill="7B7B7B" w:themeFill="accent6" w:themeFillShade="BF"/>
            <w:vAlign w:val="center"/>
          </w:tcPr>
          <w:p w14:paraId="00642F11" w14:textId="77777777" w:rsidR="004D41A4" w:rsidRPr="004D41A4" w:rsidRDefault="004D41A4"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Number of variation applications allowed</w:t>
            </w:r>
          </w:p>
        </w:tc>
        <w:tc>
          <w:tcPr>
            <w:tcW w:w="2976" w:type="dxa"/>
            <w:shd w:val="clear" w:color="auto" w:fill="7B7B7B" w:themeFill="accent6" w:themeFillShade="BF"/>
            <w:vAlign w:val="center"/>
          </w:tcPr>
          <w:p w14:paraId="1E6E5833" w14:textId="77777777" w:rsidR="004D41A4" w:rsidRPr="004D41A4" w:rsidRDefault="004D41A4"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 xml:space="preserve">Definition of type of variation </w:t>
            </w:r>
          </w:p>
        </w:tc>
        <w:tc>
          <w:tcPr>
            <w:tcW w:w="4106" w:type="dxa"/>
            <w:shd w:val="clear" w:color="auto" w:fill="7B7B7B" w:themeFill="accent6" w:themeFillShade="BF"/>
            <w:vAlign w:val="center"/>
          </w:tcPr>
          <w:p w14:paraId="0A3A58C6" w14:textId="77777777" w:rsidR="004D41A4" w:rsidRPr="004D41A4" w:rsidRDefault="004D41A4" w:rsidP="004D41A4">
            <w:pPr>
              <w:spacing w:before="80" w:after="60" w:line="259" w:lineRule="auto"/>
              <w:jc w:val="center"/>
              <w:rPr>
                <w:rFonts w:ascii="Arial" w:eastAsiaTheme="minorHAnsi" w:hAnsi="Arial" w:cs="Arial"/>
                <w:b/>
                <w:color w:val="FFFFFF" w:themeColor="background1"/>
                <w:szCs w:val="22"/>
              </w:rPr>
            </w:pPr>
            <w:r w:rsidRPr="004D41A4">
              <w:rPr>
                <w:rFonts w:ascii="Arial" w:eastAsiaTheme="minorHAnsi" w:hAnsi="Arial" w:cs="Arial"/>
                <w:b/>
                <w:color w:val="FFFFFF" w:themeColor="background1"/>
                <w:szCs w:val="22"/>
              </w:rPr>
              <w:t>Examples of variations</w:t>
            </w:r>
          </w:p>
        </w:tc>
      </w:tr>
      <w:tr w:rsidR="004D41A4" w:rsidRPr="004D41A4" w14:paraId="15302A27" w14:textId="77777777" w:rsidTr="006569E6">
        <w:trPr>
          <w:jc w:val="center"/>
        </w:trPr>
        <w:tc>
          <w:tcPr>
            <w:tcW w:w="1567" w:type="dxa"/>
          </w:tcPr>
          <w:p w14:paraId="08C3670A" w14:textId="0BDA5736" w:rsidR="004D41A4" w:rsidRPr="004D41A4" w:rsidRDefault="004D41A4" w:rsidP="004D41A4">
            <w:pPr>
              <w:spacing w:before="80" w:after="60"/>
              <w:rPr>
                <w:rFonts w:ascii="Arial" w:hAnsi="Arial" w:cs="Arial"/>
                <w:b/>
              </w:rPr>
            </w:pPr>
            <w:r w:rsidRPr="004D41A4">
              <w:rPr>
                <w:rFonts w:ascii="Arial" w:hAnsi="Arial" w:cs="Arial"/>
                <w:b/>
              </w:rPr>
              <w:t>Minor</w:t>
            </w:r>
            <w:r w:rsidR="00501149" w:rsidRPr="004D41A4">
              <w:rPr>
                <w:rFonts w:ascii="Arial" w:hAnsi="Arial" w:cs="Arial"/>
                <w:b/>
                <w:vertAlign w:val="superscript"/>
              </w:rPr>
              <w:footnoteReference w:id="50"/>
            </w:r>
          </w:p>
        </w:tc>
        <w:tc>
          <w:tcPr>
            <w:tcW w:w="1689" w:type="dxa"/>
          </w:tcPr>
          <w:p w14:paraId="4B54A680"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No limit </w:t>
            </w:r>
          </w:p>
        </w:tc>
        <w:tc>
          <w:tcPr>
            <w:tcW w:w="2976" w:type="dxa"/>
          </w:tcPr>
          <w:p w14:paraId="09845B5D" w14:textId="77777777" w:rsidR="004D41A4" w:rsidRPr="004D41A4" w:rsidRDefault="004D41A4" w:rsidP="004D41A4">
            <w:pPr>
              <w:spacing w:before="120" w:after="120" w:line="250" w:lineRule="atLeast"/>
              <w:rPr>
                <w:rFonts w:ascii="Arial" w:eastAsia="Times" w:hAnsi="Arial" w:cs="Arial"/>
                <w:b/>
              </w:rPr>
            </w:pPr>
            <w:r w:rsidRPr="004D41A4">
              <w:rPr>
                <w:rFonts w:ascii="Arial" w:eastAsia="Times" w:hAnsi="Arial" w:cs="Arial"/>
                <w:b/>
              </w:rPr>
              <w:t xml:space="preserve">A minor variation is a variation which gives effect to the original intention of the VOCAT award. </w:t>
            </w:r>
          </w:p>
          <w:p w14:paraId="35B1B09D" w14:textId="126DAB79" w:rsidR="004D41A4" w:rsidRPr="004D41A4" w:rsidRDefault="004D41A4" w:rsidP="004D41A4">
            <w:pPr>
              <w:spacing w:before="120" w:after="120" w:line="250" w:lineRule="atLeast"/>
              <w:rPr>
                <w:rFonts w:ascii="Arial" w:eastAsia="Times" w:hAnsi="Arial" w:cs="Arial"/>
              </w:rPr>
            </w:pPr>
            <w:r w:rsidRPr="00891580">
              <w:rPr>
                <w:rFonts w:ascii="Arial" w:eastAsia="Times" w:hAnsi="Arial" w:cs="Arial"/>
                <w:b/>
              </w:rPr>
              <w:t>Minor variation</w:t>
            </w:r>
            <w:r w:rsidRPr="004D41A4" w:rsidDel="000D2E33">
              <w:rPr>
                <w:rFonts w:ascii="Arial" w:eastAsia="Times" w:hAnsi="Arial" w:cs="Arial"/>
              </w:rPr>
              <w:t>s</w:t>
            </w:r>
            <w:r w:rsidRPr="004D41A4">
              <w:rPr>
                <w:rFonts w:ascii="Arial" w:eastAsia="Times" w:hAnsi="Arial" w:cs="Arial"/>
              </w:rPr>
              <w:t xml:space="preserve"> help </w:t>
            </w:r>
            <w:r w:rsidR="00DD20ED" w:rsidRPr="00DD20ED">
              <w:rPr>
                <w:rFonts w:ascii="Arial" w:eastAsia="Times" w:hAnsi="Arial" w:cs="Arial"/>
                <w:b/>
                <w:bCs/>
              </w:rPr>
              <w:t>applicant</w:t>
            </w:r>
            <w:r w:rsidRPr="002E23C1">
              <w:rPr>
                <w:rFonts w:ascii="Arial" w:eastAsia="Times" w:hAnsi="Arial" w:cs="Arial"/>
                <w:b/>
              </w:rPr>
              <w:t>s</w:t>
            </w:r>
            <w:r w:rsidRPr="004D41A4">
              <w:rPr>
                <w:rFonts w:ascii="Arial" w:eastAsia="Times" w:hAnsi="Arial" w:cs="Arial"/>
              </w:rPr>
              <w:t xml:space="preserve"> respond to</w:t>
            </w:r>
            <w:r w:rsidRPr="004D41A4" w:rsidDel="00642F81">
              <w:rPr>
                <w:rFonts w:ascii="Arial" w:eastAsia="Times" w:hAnsi="Arial" w:cs="Arial"/>
              </w:rPr>
              <w:t xml:space="preserve"> </w:t>
            </w:r>
            <w:r w:rsidRPr="004D41A4">
              <w:rPr>
                <w:rFonts w:ascii="Arial" w:eastAsia="Times" w:hAnsi="Arial" w:cs="Arial"/>
              </w:rPr>
              <w:t xml:space="preserve">small changes in circumstances so they can access the </w:t>
            </w:r>
            <w:r w:rsidRPr="00891580">
              <w:rPr>
                <w:rFonts w:ascii="Arial" w:eastAsia="Times" w:hAnsi="Arial" w:cs="Arial"/>
                <w:b/>
              </w:rPr>
              <w:t>assistance</w:t>
            </w:r>
            <w:r w:rsidRPr="004D41A4">
              <w:rPr>
                <w:rFonts w:ascii="Arial" w:eastAsia="Times" w:hAnsi="Arial" w:cs="Arial"/>
              </w:rPr>
              <w:t xml:space="preserve"> </w:t>
            </w:r>
            <w:r w:rsidRPr="00FB4F07">
              <w:rPr>
                <w:rFonts w:ascii="Arial" w:eastAsia="Times" w:hAnsi="Arial" w:cs="Arial"/>
                <w:b/>
              </w:rPr>
              <w:t>VOCAT</w:t>
            </w:r>
            <w:r w:rsidRPr="004D41A4">
              <w:rPr>
                <w:rFonts w:ascii="Arial" w:eastAsia="Times" w:hAnsi="Arial" w:cs="Arial"/>
              </w:rPr>
              <w:t xml:space="preserve"> wanted to provide.</w:t>
            </w:r>
          </w:p>
        </w:tc>
        <w:tc>
          <w:tcPr>
            <w:tcW w:w="4106" w:type="dxa"/>
          </w:tcPr>
          <w:p w14:paraId="7CD148DA" w14:textId="77777777" w:rsidR="004D41A4" w:rsidRPr="004D41A4" w:rsidRDefault="004D41A4" w:rsidP="001977D3">
            <w:pPr>
              <w:numPr>
                <w:ilvl w:val="0"/>
                <w:numId w:val="19"/>
              </w:numPr>
              <w:spacing w:before="120" w:after="120" w:line="250" w:lineRule="atLeast"/>
              <w:ind w:left="465" w:hanging="357"/>
              <w:rPr>
                <w:rFonts w:ascii="Arial" w:eastAsia="Times" w:hAnsi="Arial" w:cs="Arial"/>
              </w:rPr>
            </w:pPr>
            <w:r w:rsidRPr="004D41A4">
              <w:rPr>
                <w:rFonts w:ascii="Arial" w:eastAsia="Times" w:hAnsi="Arial" w:cs="Arial"/>
              </w:rPr>
              <w:t xml:space="preserve">Increasing the amount of </w:t>
            </w:r>
            <w:r w:rsidRPr="00891580">
              <w:rPr>
                <w:rFonts w:ascii="Arial" w:eastAsia="Times" w:hAnsi="Arial" w:cs="Arial"/>
                <w:b/>
              </w:rPr>
              <w:t>assistance</w:t>
            </w:r>
            <w:r w:rsidRPr="004D41A4">
              <w:rPr>
                <w:rFonts w:ascii="Arial" w:eastAsia="Times" w:hAnsi="Arial" w:cs="Arial"/>
              </w:rPr>
              <w:t xml:space="preserve"> to cover an increase in fees or additional </w:t>
            </w:r>
            <w:r w:rsidRPr="00891580">
              <w:rPr>
                <w:rFonts w:ascii="Arial" w:eastAsia="Times" w:hAnsi="Arial" w:cs="Arial"/>
                <w:b/>
              </w:rPr>
              <w:t>assistance</w:t>
            </w:r>
            <w:r w:rsidRPr="004D41A4">
              <w:rPr>
                <w:rFonts w:ascii="Arial" w:eastAsia="Times" w:hAnsi="Arial" w:cs="Arial"/>
              </w:rPr>
              <w:t xml:space="preserve"> for </w:t>
            </w:r>
            <w:r w:rsidRPr="00891580">
              <w:rPr>
                <w:rFonts w:ascii="Arial" w:eastAsia="Times" w:hAnsi="Arial" w:cs="Arial"/>
                <w:b/>
              </w:rPr>
              <w:t>assistance</w:t>
            </w:r>
            <w:r w:rsidRPr="004D41A4">
              <w:rPr>
                <w:rFonts w:ascii="Arial" w:eastAsia="Times" w:hAnsi="Arial" w:cs="Arial"/>
              </w:rPr>
              <w:t xml:space="preserve"> already awarded.</w:t>
            </w:r>
          </w:p>
          <w:p w14:paraId="03E4E0E4" w14:textId="77777777" w:rsidR="004D41A4" w:rsidRPr="004D41A4" w:rsidRDefault="004D41A4" w:rsidP="001977D3">
            <w:pPr>
              <w:numPr>
                <w:ilvl w:val="0"/>
                <w:numId w:val="19"/>
              </w:numPr>
              <w:spacing w:before="120" w:after="120" w:line="250" w:lineRule="atLeast"/>
              <w:ind w:left="465" w:hanging="357"/>
              <w:rPr>
                <w:rFonts w:ascii="Arial" w:eastAsia="Times" w:hAnsi="Arial" w:cs="Arial"/>
              </w:rPr>
            </w:pPr>
            <w:r w:rsidRPr="004D41A4">
              <w:rPr>
                <w:rFonts w:ascii="Arial" w:eastAsia="Times" w:hAnsi="Arial" w:cs="Arial"/>
              </w:rPr>
              <w:t xml:space="preserve">Changing a service provider for </w:t>
            </w:r>
            <w:r w:rsidRPr="00891580">
              <w:rPr>
                <w:rFonts w:ascii="Arial" w:eastAsia="Times" w:hAnsi="Arial" w:cs="Arial"/>
                <w:b/>
              </w:rPr>
              <w:t>assistance</w:t>
            </w:r>
            <w:r w:rsidRPr="004D41A4">
              <w:rPr>
                <w:rFonts w:ascii="Arial" w:eastAsia="Times" w:hAnsi="Arial" w:cs="Arial"/>
              </w:rPr>
              <w:t xml:space="preserve"> already awarded where a victim or a service provider’s circumstances have changed.</w:t>
            </w:r>
          </w:p>
          <w:p w14:paraId="7E942A85" w14:textId="77777777" w:rsidR="004D41A4" w:rsidRPr="004D41A4" w:rsidRDefault="004D41A4" w:rsidP="001977D3">
            <w:pPr>
              <w:numPr>
                <w:ilvl w:val="0"/>
                <w:numId w:val="19"/>
              </w:numPr>
              <w:spacing w:before="120" w:after="120" w:line="250" w:lineRule="atLeast"/>
              <w:ind w:left="465" w:hanging="357"/>
              <w:rPr>
                <w:rFonts w:ascii="Arial" w:eastAsia="Times" w:hAnsi="Arial" w:cs="Arial"/>
              </w:rPr>
            </w:pPr>
            <w:r w:rsidRPr="004D41A4">
              <w:rPr>
                <w:rFonts w:ascii="Arial" w:eastAsia="Times" w:hAnsi="Arial" w:cs="Arial"/>
              </w:rPr>
              <w:t>Seeking more of the same type of treatment (such as additional counselling for the same trauma).</w:t>
            </w:r>
          </w:p>
        </w:tc>
      </w:tr>
      <w:tr w:rsidR="004D41A4" w:rsidRPr="004D41A4" w14:paraId="1C96D7D9" w14:textId="77777777" w:rsidTr="006569E6">
        <w:trPr>
          <w:jc w:val="center"/>
        </w:trPr>
        <w:tc>
          <w:tcPr>
            <w:tcW w:w="1567" w:type="dxa"/>
          </w:tcPr>
          <w:p w14:paraId="73CDDB21" w14:textId="77777777" w:rsidR="004D41A4" w:rsidRPr="004D41A4" w:rsidRDefault="004D41A4" w:rsidP="004D41A4">
            <w:pPr>
              <w:spacing w:before="120" w:after="60"/>
              <w:rPr>
                <w:rFonts w:ascii="Arial" w:hAnsi="Arial" w:cs="Arial"/>
                <w:b/>
              </w:rPr>
            </w:pPr>
            <w:r w:rsidRPr="004D41A4">
              <w:rPr>
                <w:rFonts w:ascii="Arial" w:hAnsi="Arial" w:cs="Arial"/>
                <w:b/>
              </w:rPr>
              <w:t>Substantive</w:t>
            </w:r>
            <w:r w:rsidRPr="004D41A4">
              <w:rPr>
                <w:rFonts w:ascii="Arial" w:hAnsi="Arial" w:cs="Arial"/>
                <w:b/>
                <w:vertAlign w:val="superscript"/>
              </w:rPr>
              <w:footnoteReference w:id="51"/>
            </w:r>
          </w:p>
        </w:tc>
        <w:tc>
          <w:tcPr>
            <w:tcW w:w="1689" w:type="dxa"/>
          </w:tcPr>
          <w:p w14:paraId="3B5C6D56" w14:textId="77777777" w:rsidR="004D41A4" w:rsidRPr="004D41A4" w:rsidRDefault="004D41A4" w:rsidP="004D41A4">
            <w:pPr>
              <w:spacing w:before="120"/>
              <w:rPr>
                <w:rFonts w:ascii="Arial" w:eastAsia="Times" w:hAnsi="Arial" w:cs="Arial"/>
              </w:rPr>
            </w:pPr>
            <w:r w:rsidRPr="004D41A4">
              <w:rPr>
                <w:rFonts w:ascii="Arial" w:eastAsia="Times" w:hAnsi="Arial" w:cs="Arial"/>
              </w:rPr>
              <w:t xml:space="preserve">One </w:t>
            </w:r>
          </w:p>
        </w:tc>
        <w:tc>
          <w:tcPr>
            <w:tcW w:w="2976" w:type="dxa"/>
          </w:tcPr>
          <w:p w14:paraId="63DB48E4" w14:textId="3D8075A7" w:rsidR="004D41A4" w:rsidRPr="004D41A4" w:rsidRDefault="004D41A4" w:rsidP="004D41A4">
            <w:pPr>
              <w:spacing w:before="120"/>
              <w:rPr>
                <w:rFonts w:ascii="Arial" w:eastAsia="Times" w:hAnsi="Arial" w:cs="Arial"/>
                <w:b/>
              </w:rPr>
            </w:pPr>
            <w:r w:rsidRPr="004D41A4">
              <w:rPr>
                <w:rFonts w:ascii="Arial" w:eastAsia="Times" w:hAnsi="Arial" w:cs="Arial"/>
                <w:b/>
              </w:rPr>
              <w:t xml:space="preserve">A substantive variation </w:t>
            </w:r>
            <w:r w:rsidR="007767E9">
              <w:rPr>
                <w:rFonts w:ascii="Arial" w:eastAsia="Times" w:hAnsi="Arial" w:cs="Arial"/>
                <w:b/>
              </w:rPr>
              <w:t>is any</w:t>
            </w:r>
            <w:r w:rsidRPr="004D41A4">
              <w:rPr>
                <w:rFonts w:ascii="Arial" w:eastAsia="Times" w:hAnsi="Arial" w:cs="Arial"/>
                <w:b/>
              </w:rPr>
              <w:t xml:space="preserve"> other type of variation. </w:t>
            </w:r>
          </w:p>
          <w:p w14:paraId="6E884C0F" w14:textId="77777777" w:rsidR="004D41A4" w:rsidRPr="004D41A4" w:rsidRDefault="004D41A4" w:rsidP="004D41A4">
            <w:pPr>
              <w:spacing w:before="120"/>
              <w:rPr>
                <w:rFonts w:ascii="Arial" w:eastAsia="Times" w:hAnsi="Arial" w:cs="Arial"/>
              </w:rPr>
            </w:pPr>
            <w:r w:rsidRPr="00891580">
              <w:rPr>
                <w:rFonts w:ascii="Arial" w:eastAsia="Times" w:hAnsi="Arial" w:cs="Arial"/>
                <w:b/>
              </w:rPr>
              <w:t>Substantive variations</w:t>
            </w:r>
            <w:r w:rsidRPr="004D41A4">
              <w:rPr>
                <w:rFonts w:ascii="Arial" w:eastAsia="Times" w:hAnsi="Arial" w:cs="Arial"/>
              </w:rPr>
              <w:t xml:space="preserve"> add extra </w:t>
            </w:r>
            <w:r w:rsidRPr="00891580">
              <w:rPr>
                <w:rFonts w:ascii="Arial" w:eastAsia="Times" w:hAnsi="Arial" w:cs="Arial"/>
                <w:b/>
              </w:rPr>
              <w:t>assistance</w:t>
            </w:r>
            <w:r w:rsidRPr="004D41A4">
              <w:rPr>
                <w:rFonts w:ascii="Arial" w:eastAsia="Times" w:hAnsi="Arial" w:cs="Arial"/>
              </w:rPr>
              <w:t xml:space="preserve"> to an </w:t>
            </w:r>
            <w:r w:rsidRPr="00891580">
              <w:rPr>
                <w:rFonts w:ascii="Arial" w:eastAsia="Times" w:hAnsi="Arial" w:cs="Arial"/>
                <w:b/>
              </w:rPr>
              <w:t>award</w:t>
            </w:r>
            <w:r w:rsidRPr="004D41A4">
              <w:rPr>
                <w:rFonts w:ascii="Arial" w:eastAsia="Times" w:hAnsi="Arial" w:cs="Arial"/>
              </w:rPr>
              <w:t xml:space="preserve"> by adding a completely new type of </w:t>
            </w:r>
            <w:r w:rsidRPr="00891580">
              <w:rPr>
                <w:rFonts w:ascii="Arial" w:eastAsia="Times" w:hAnsi="Arial" w:cs="Arial"/>
                <w:b/>
              </w:rPr>
              <w:t>assistance</w:t>
            </w:r>
            <w:r w:rsidRPr="004D41A4">
              <w:rPr>
                <w:rFonts w:ascii="Arial" w:eastAsia="Times" w:hAnsi="Arial" w:cs="Arial"/>
              </w:rPr>
              <w:t>.</w:t>
            </w:r>
          </w:p>
        </w:tc>
        <w:tc>
          <w:tcPr>
            <w:tcW w:w="4106" w:type="dxa"/>
          </w:tcPr>
          <w:p w14:paraId="7DDAD79A" w14:textId="77777777" w:rsidR="004D41A4" w:rsidRPr="004D41A4" w:rsidRDefault="004D41A4" w:rsidP="001977D3">
            <w:pPr>
              <w:numPr>
                <w:ilvl w:val="0"/>
                <w:numId w:val="19"/>
              </w:numPr>
              <w:spacing w:before="120" w:after="120" w:line="250" w:lineRule="atLeast"/>
              <w:ind w:left="465" w:hanging="357"/>
              <w:rPr>
                <w:rFonts w:ascii="Arial" w:eastAsia="Times" w:hAnsi="Arial" w:cs="Arial"/>
              </w:rPr>
            </w:pPr>
            <w:r w:rsidRPr="004D41A4">
              <w:rPr>
                <w:rFonts w:ascii="Arial" w:eastAsia="Times" w:hAnsi="Arial" w:cs="Arial"/>
              </w:rPr>
              <w:t xml:space="preserve">Requesting a completely new type of </w:t>
            </w:r>
            <w:r w:rsidRPr="00891580">
              <w:rPr>
                <w:rFonts w:ascii="Arial" w:eastAsia="Times" w:hAnsi="Arial" w:cs="Arial"/>
                <w:b/>
              </w:rPr>
              <w:t>assistance</w:t>
            </w:r>
            <w:r w:rsidRPr="004D41A4">
              <w:rPr>
                <w:rFonts w:ascii="Arial" w:eastAsia="Times" w:hAnsi="Arial" w:cs="Arial"/>
              </w:rPr>
              <w:t xml:space="preserve"> because of a change of circumstances. </w:t>
            </w:r>
          </w:p>
          <w:p w14:paraId="4F8E2E66" w14:textId="77777777" w:rsidR="004D41A4" w:rsidRPr="004D41A4" w:rsidRDefault="004D41A4" w:rsidP="001977D3">
            <w:pPr>
              <w:numPr>
                <w:ilvl w:val="0"/>
                <w:numId w:val="19"/>
              </w:numPr>
              <w:spacing w:before="120" w:after="120" w:line="250" w:lineRule="atLeast"/>
              <w:ind w:left="465" w:hanging="357"/>
              <w:rPr>
                <w:rFonts w:ascii="Arial" w:eastAsia="Times" w:hAnsi="Arial" w:cs="Arial"/>
              </w:rPr>
            </w:pPr>
            <w:r w:rsidRPr="004D41A4">
              <w:rPr>
                <w:rFonts w:ascii="Arial" w:eastAsia="Times" w:hAnsi="Arial" w:cs="Arial"/>
              </w:rPr>
              <w:t xml:space="preserve">Requesting further </w:t>
            </w:r>
            <w:r w:rsidRPr="00891580">
              <w:rPr>
                <w:rFonts w:ascii="Arial" w:eastAsia="Times" w:hAnsi="Arial" w:cs="Arial"/>
                <w:b/>
              </w:rPr>
              <w:t>assistance</w:t>
            </w:r>
            <w:r w:rsidRPr="004D41A4">
              <w:rPr>
                <w:rFonts w:ascii="Arial" w:eastAsia="Times" w:hAnsi="Arial" w:cs="Arial"/>
              </w:rPr>
              <w:t xml:space="preserve"> where there is no link between the </w:t>
            </w:r>
            <w:r w:rsidRPr="00891580">
              <w:rPr>
                <w:rFonts w:ascii="Arial" w:eastAsia="Times" w:hAnsi="Arial" w:cs="Arial"/>
                <w:b/>
              </w:rPr>
              <w:t>assistance</w:t>
            </w:r>
            <w:r w:rsidRPr="004D41A4">
              <w:rPr>
                <w:rFonts w:ascii="Arial" w:eastAsia="Times" w:hAnsi="Arial" w:cs="Arial"/>
              </w:rPr>
              <w:t xml:space="preserve"> already paid, and new </w:t>
            </w:r>
            <w:r w:rsidRPr="00891580">
              <w:rPr>
                <w:rFonts w:ascii="Arial" w:eastAsia="Times" w:hAnsi="Arial" w:cs="Arial"/>
                <w:b/>
              </w:rPr>
              <w:t>assistance</w:t>
            </w:r>
            <w:r w:rsidRPr="004D41A4">
              <w:rPr>
                <w:rFonts w:ascii="Arial" w:eastAsia="Times" w:hAnsi="Arial" w:cs="Arial"/>
              </w:rPr>
              <w:t xml:space="preserve">. </w:t>
            </w:r>
          </w:p>
        </w:tc>
      </w:tr>
    </w:tbl>
    <w:p w14:paraId="61E35CAC"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br/>
      </w:r>
    </w:p>
    <w:tbl>
      <w:tblPr>
        <w:tblStyle w:val="TableGrid"/>
        <w:tblpPr w:leftFromText="180" w:rightFromText="180" w:vertAnchor="text" w:horzAnchor="margin" w:tblpY="-130"/>
        <w:tblW w:w="0" w:type="auto"/>
        <w:tblLook w:val="04A0" w:firstRow="1" w:lastRow="0" w:firstColumn="1" w:lastColumn="0" w:noHBand="0" w:noVBand="1"/>
      </w:tblPr>
      <w:tblGrid>
        <w:gridCol w:w="10194"/>
      </w:tblGrid>
      <w:tr w:rsidR="004D41A4" w:rsidRPr="004D41A4" w14:paraId="37594452" w14:textId="77777777" w:rsidTr="006569E6">
        <w:tc>
          <w:tcPr>
            <w:tcW w:w="10194" w:type="dxa"/>
            <w:shd w:val="clear" w:color="auto" w:fill="F1F1F1"/>
          </w:tcPr>
          <w:p w14:paraId="6A671F34" w14:textId="77777777" w:rsidR="004D41A4" w:rsidRPr="004D41A4" w:rsidRDefault="004D41A4" w:rsidP="004D41A4">
            <w:pPr>
              <w:spacing w:before="120" w:after="120" w:line="250" w:lineRule="atLeast"/>
              <w:ind w:left="23"/>
              <w:rPr>
                <w:rFonts w:ascii="Arial" w:eastAsiaTheme="minorEastAsia" w:hAnsi="Arial" w:cs="Arial"/>
                <w:b/>
                <w:sz w:val="22"/>
              </w:rPr>
            </w:pPr>
            <w:r w:rsidRPr="004D41A4">
              <w:rPr>
                <w:rFonts w:ascii="Arial" w:eastAsia="Times" w:hAnsi="Arial" w:cs="Arial"/>
                <w:noProof/>
                <w:sz w:val="22"/>
              </w:rPr>
              <w:lastRenderedPageBreak/>
              <w:drawing>
                <wp:anchor distT="0" distB="0" distL="114300" distR="114300" simplePos="0" relativeHeight="251658256" behindDoc="0" locked="0" layoutInCell="1" allowOverlap="1" wp14:anchorId="6DEE1785" wp14:editId="62092FF7">
                  <wp:simplePos x="0" y="0"/>
                  <wp:positionH relativeFrom="column">
                    <wp:posOffset>53506</wp:posOffset>
                  </wp:positionH>
                  <wp:positionV relativeFrom="paragraph">
                    <wp:posOffset>41027</wp:posOffset>
                  </wp:positionV>
                  <wp:extent cx="238125" cy="238125"/>
                  <wp:effectExtent l="0" t="0" r="9525" b="9525"/>
                  <wp:wrapNone/>
                  <wp:docPr id="689747104" name="Graphic 68974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4"/>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heme="minorEastAsia" w:hAnsi="Arial" w:cs="Arial"/>
                <w:b/>
                <w:sz w:val="22"/>
              </w:rPr>
              <w:t xml:space="preserve">          </w:t>
            </w:r>
            <w:r w:rsidRPr="004D41A4">
              <w:rPr>
                <w:rFonts w:ascii="Arial" w:eastAsia="Times" w:hAnsi="Arial" w:cs="Arial"/>
                <w:b/>
              </w:rPr>
              <w:t>Minor variation</w:t>
            </w:r>
          </w:p>
          <w:p w14:paraId="1124FD3D" w14:textId="3F6E3234" w:rsidR="004D41A4" w:rsidRPr="004D41A4" w:rsidRDefault="004D41A4" w:rsidP="004D41A4">
            <w:pPr>
              <w:spacing w:before="120" w:after="120" w:line="250" w:lineRule="atLeast"/>
              <w:ind w:left="23"/>
              <w:rPr>
                <w:rFonts w:ascii="Arial" w:eastAsia="Times" w:hAnsi="Arial" w:cs="Arial"/>
              </w:rPr>
            </w:pPr>
            <w:r w:rsidRPr="004D41A4">
              <w:rPr>
                <w:rFonts w:ascii="Arial" w:eastAsia="Times" w:hAnsi="Arial" w:cs="Arial"/>
                <w:b/>
              </w:rPr>
              <w:t xml:space="preserve">Example: </w:t>
            </w:r>
            <w:r w:rsidRPr="00FB4F07">
              <w:rPr>
                <w:rFonts w:ascii="Arial" w:eastAsia="Times" w:hAnsi="Arial" w:cs="Arial"/>
                <w:b/>
              </w:rPr>
              <w:t>VOCAT</w:t>
            </w:r>
            <w:r w:rsidRPr="004D41A4">
              <w:rPr>
                <w:rFonts w:ascii="Arial" w:eastAsia="Times" w:hAnsi="Arial" w:cs="Arial"/>
              </w:rPr>
              <w:t xml:space="preserve"> awarded Donna $1,500 for dental expenses to complete minor reconstructive surgery. After some time, it becomes clear that Donna’s surgery was not successful</w:t>
            </w:r>
            <w:r w:rsidR="001977D3">
              <w:rPr>
                <w:rFonts w:ascii="Arial" w:eastAsia="Times" w:hAnsi="Arial" w:cs="Arial"/>
              </w:rPr>
              <w:t>,</w:t>
            </w:r>
            <w:r w:rsidRPr="004D41A4">
              <w:rPr>
                <w:rFonts w:ascii="Arial" w:eastAsia="Times" w:hAnsi="Arial" w:cs="Arial"/>
              </w:rPr>
              <w:t xml:space="preserve"> and Donna’s dentist identifies further injuries that need attention at an estimated cost of $8,000.</w:t>
            </w:r>
          </w:p>
          <w:p w14:paraId="5313BD7D" w14:textId="77777777" w:rsidR="004D41A4" w:rsidRPr="004D41A4" w:rsidRDefault="004D41A4" w:rsidP="004D41A4">
            <w:pPr>
              <w:spacing w:before="120" w:after="120" w:line="250" w:lineRule="atLeast"/>
              <w:ind w:left="23"/>
              <w:rPr>
                <w:rFonts w:ascii="Arial" w:eastAsia="Times" w:hAnsi="Arial" w:cs="Arial"/>
                <w:b/>
                <w:sz w:val="22"/>
              </w:rPr>
            </w:pPr>
            <w:r w:rsidRPr="004D41A4">
              <w:rPr>
                <w:rFonts w:ascii="Arial" w:eastAsia="Times" w:hAnsi="Arial" w:cs="Arial"/>
              </w:rPr>
              <w:t xml:space="preserve">Donna applies to the FAS for a variation of her </w:t>
            </w:r>
            <w:r w:rsidRPr="00FB4F07">
              <w:rPr>
                <w:rFonts w:ascii="Arial" w:eastAsia="Times" w:hAnsi="Arial" w:cs="Arial"/>
                <w:b/>
              </w:rPr>
              <w:t>VOCAT</w:t>
            </w:r>
            <w:r w:rsidRPr="004D41A4">
              <w:rPr>
                <w:rFonts w:ascii="Arial" w:eastAsia="Times" w:hAnsi="Arial" w:cs="Arial"/>
              </w:rPr>
              <w:t xml:space="preserve"> </w:t>
            </w:r>
            <w:r w:rsidRPr="00891580">
              <w:rPr>
                <w:rFonts w:ascii="Arial" w:eastAsia="Times" w:hAnsi="Arial" w:cs="Arial"/>
                <w:b/>
              </w:rPr>
              <w:t>award</w:t>
            </w:r>
            <w:r w:rsidRPr="004D41A4">
              <w:rPr>
                <w:rFonts w:ascii="Arial" w:eastAsia="Times" w:hAnsi="Arial" w:cs="Arial"/>
              </w:rPr>
              <w:t xml:space="preserve"> for additional medical expenses of $8,000. Donna provides documents from her dental surgeon describing how the nature of her </w:t>
            </w:r>
            <w:r w:rsidRPr="00891580">
              <w:rPr>
                <w:rFonts w:ascii="Arial" w:eastAsia="Times" w:hAnsi="Arial" w:cs="Arial"/>
                <w:b/>
              </w:rPr>
              <w:t>injury</w:t>
            </w:r>
            <w:r w:rsidRPr="004D41A4">
              <w:rPr>
                <w:rFonts w:ascii="Arial" w:eastAsia="Times" w:hAnsi="Arial" w:cs="Arial"/>
              </w:rPr>
              <w:t xml:space="preserve"> has changed but remains connected to the </w:t>
            </w:r>
            <w:r w:rsidRPr="00891580">
              <w:rPr>
                <w:rFonts w:ascii="Arial" w:eastAsia="Times" w:hAnsi="Arial" w:cs="Arial"/>
                <w:b/>
              </w:rPr>
              <w:t>injury</w:t>
            </w:r>
            <w:r w:rsidRPr="004D41A4">
              <w:rPr>
                <w:rFonts w:ascii="Arial" w:eastAsia="Times" w:hAnsi="Arial" w:cs="Arial"/>
              </w:rPr>
              <w:t xml:space="preserve"> and provides a recommendation for further surgery. The FAS decides Donna’s variation application is minor, as the additional </w:t>
            </w:r>
            <w:r w:rsidRPr="00752DA5">
              <w:rPr>
                <w:rFonts w:ascii="Arial" w:eastAsia="Times" w:hAnsi="Arial" w:cs="Arial"/>
                <w:b/>
                <w:bCs/>
              </w:rPr>
              <w:t>assistance</w:t>
            </w:r>
            <w:r w:rsidRPr="004D41A4">
              <w:rPr>
                <w:rFonts w:ascii="Arial" w:eastAsia="Times" w:hAnsi="Arial" w:cs="Arial"/>
              </w:rPr>
              <w:t xml:space="preserve"> is connected to the intention of the original </w:t>
            </w:r>
            <w:r w:rsidRPr="00752DA5">
              <w:rPr>
                <w:rFonts w:ascii="Arial" w:eastAsia="Times" w:hAnsi="Arial" w:cs="Arial"/>
                <w:b/>
                <w:bCs/>
              </w:rPr>
              <w:t>assistance</w:t>
            </w:r>
            <w:r w:rsidRPr="004D41A4">
              <w:rPr>
                <w:rFonts w:ascii="Arial" w:eastAsia="Times" w:hAnsi="Arial" w:cs="Arial"/>
              </w:rPr>
              <w:t xml:space="preserve">. </w:t>
            </w:r>
          </w:p>
        </w:tc>
      </w:tr>
    </w:tbl>
    <w:p w14:paraId="769EC472" w14:textId="77777777" w:rsidR="004D41A4" w:rsidRPr="004D41A4"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194"/>
      </w:tblGrid>
      <w:tr w:rsidR="004D41A4" w:rsidRPr="004D41A4" w14:paraId="7919959B" w14:textId="77777777" w:rsidTr="006569E6">
        <w:tc>
          <w:tcPr>
            <w:tcW w:w="10194" w:type="dxa"/>
            <w:shd w:val="clear" w:color="auto" w:fill="F1F1F1"/>
          </w:tcPr>
          <w:p w14:paraId="43E32E45" w14:textId="77777777" w:rsidR="004D41A4" w:rsidRPr="004D41A4" w:rsidRDefault="004D41A4" w:rsidP="004D41A4">
            <w:pPr>
              <w:spacing w:before="120" w:after="120" w:line="250" w:lineRule="atLeast"/>
              <w:ind w:left="23"/>
              <w:rPr>
                <w:rFonts w:ascii="Arial" w:eastAsiaTheme="minorEastAsia" w:hAnsi="Arial" w:cs="Arial"/>
                <w:b/>
                <w:bCs/>
                <w:sz w:val="22"/>
              </w:rPr>
            </w:pPr>
            <w:r w:rsidRPr="004D41A4">
              <w:rPr>
                <w:rFonts w:ascii="Arial" w:eastAsia="Times" w:hAnsi="Arial" w:cs="Arial"/>
                <w:noProof/>
                <w:sz w:val="22"/>
              </w:rPr>
              <w:drawing>
                <wp:anchor distT="0" distB="0" distL="114300" distR="114300" simplePos="0" relativeHeight="251658258" behindDoc="0" locked="0" layoutInCell="1" allowOverlap="1" wp14:anchorId="1582113E" wp14:editId="39DC2A53">
                  <wp:simplePos x="0" y="0"/>
                  <wp:positionH relativeFrom="column">
                    <wp:posOffset>53505</wp:posOffset>
                  </wp:positionH>
                  <wp:positionV relativeFrom="paragraph">
                    <wp:posOffset>41027</wp:posOffset>
                  </wp:positionV>
                  <wp:extent cx="238125" cy="238125"/>
                  <wp:effectExtent l="0" t="0" r="9525" b="9525"/>
                  <wp:wrapNone/>
                  <wp:docPr id="47"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4"/>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heme="minorEastAsia" w:hAnsi="Arial" w:cs="Arial"/>
                <w:b/>
                <w:sz w:val="22"/>
              </w:rPr>
              <w:t xml:space="preserve">          </w:t>
            </w:r>
            <w:r w:rsidRPr="004D41A4">
              <w:rPr>
                <w:rFonts w:ascii="Arial" w:eastAsia="Times" w:hAnsi="Arial" w:cs="Arial"/>
                <w:b/>
                <w:bCs/>
              </w:rPr>
              <w:t>Minor variation</w:t>
            </w:r>
          </w:p>
          <w:p w14:paraId="7D72D36C" w14:textId="77777777" w:rsidR="004D41A4" w:rsidRPr="004D41A4" w:rsidRDefault="004D41A4" w:rsidP="004D41A4">
            <w:pPr>
              <w:spacing w:before="60" w:after="60" w:line="250" w:lineRule="atLeast"/>
              <w:ind w:left="25"/>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w:t>
            </w:r>
            <w:r w:rsidRPr="004B35E8">
              <w:rPr>
                <w:rFonts w:ascii="Arial" w:eastAsia="Times" w:hAnsi="Arial" w:cs="Arial"/>
                <w:b/>
              </w:rPr>
              <w:t>VOCAT</w:t>
            </w:r>
            <w:r w:rsidRPr="004D41A4">
              <w:rPr>
                <w:rFonts w:ascii="Arial" w:eastAsia="Times" w:hAnsi="Arial" w:cs="Arial"/>
              </w:rPr>
              <w:t xml:space="preserve"> awarded Kaylin 10 counselling </w:t>
            </w:r>
            <w:proofErr w:type="gramStart"/>
            <w:r w:rsidRPr="004D41A4">
              <w:rPr>
                <w:rFonts w:ascii="Arial" w:eastAsia="Times" w:hAnsi="Arial" w:cs="Arial"/>
              </w:rPr>
              <w:t>sessions</w:t>
            </w:r>
            <w:proofErr w:type="gramEnd"/>
            <w:r w:rsidRPr="004D41A4">
              <w:rPr>
                <w:rFonts w:ascii="Arial" w:eastAsia="Times" w:hAnsi="Arial" w:cs="Arial"/>
              </w:rPr>
              <w:t xml:space="preserve"> and he elects to attend Caring Psychologists in Hawthorn. After attending two sessions, Kaylin’s psychologist informs him that the clinic is </w:t>
            </w:r>
            <w:proofErr w:type="gramStart"/>
            <w:r w:rsidRPr="004D41A4">
              <w:rPr>
                <w:rFonts w:ascii="Arial" w:eastAsia="Times" w:hAnsi="Arial" w:cs="Arial"/>
              </w:rPr>
              <w:t>closing down</w:t>
            </w:r>
            <w:proofErr w:type="gramEnd"/>
            <w:r w:rsidRPr="004D41A4">
              <w:rPr>
                <w:rFonts w:ascii="Arial" w:eastAsia="Times" w:hAnsi="Arial" w:cs="Arial"/>
              </w:rPr>
              <w:t xml:space="preserve"> and refers him to a new psychologist in Kew for the remaining eight sessions. </w:t>
            </w:r>
          </w:p>
          <w:p w14:paraId="3925C594" w14:textId="77777777" w:rsidR="004D41A4" w:rsidRPr="004D41A4" w:rsidRDefault="004D41A4" w:rsidP="004D41A4">
            <w:pPr>
              <w:spacing w:before="60" w:after="60" w:line="250" w:lineRule="atLeast"/>
              <w:ind w:left="25"/>
              <w:rPr>
                <w:rFonts w:ascii="Arial" w:eastAsia="Times" w:hAnsi="Arial" w:cs="Arial"/>
                <w:sz w:val="22"/>
                <w:highlight w:val="yellow"/>
              </w:rPr>
            </w:pPr>
            <w:r w:rsidRPr="004D41A4">
              <w:rPr>
                <w:rFonts w:ascii="Arial" w:eastAsia="Times" w:hAnsi="Arial" w:cs="Arial"/>
              </w:rPr>
              <w:t xml:space="preserve">Kaylin applies to the FAS to vary his </w:t>
            </w:r>
            <w:r w:rsidRPr="004B35E8">
              <w:rPr>
                <w:rFonts w:ascii="Arial" w:eastAsia="Times" w:hAnsi="Arial" w:cs="Arial"/>
                <w:b/>
              </w:rPr>
              <w:t>VOCAT</w:t>
            </w:r>
            <w:r w:rsidRPr="004D41A4">
              <w:rPr>
                <w:rFonts w:ascii="Arial" w:eastAsia="Times" w:hAnsi="Arial" w:cs="Arial"/>
              </w:rPr>
              <w:t xml:space="preserve"> </w:t>
            </w:r>
            <w:r w:rsidRPr="00891580">
              <w:rPr>
                <w:rFonts w:ascii="Arial" w:eastAsia="Times" w:hAnsi="Arial" w:cs="Arial"/>
                <w:b/>
              </w:rPr>
              <w:t>award</w:t>
            </w:r>
            <w:r w:rsidRPr="004D41A4">
              <w:rPr>
                <w:rFonts w:ascii="Arial" w:eastAsia="Times" w:hAnsi="Arial" w:cs="Arial"/>
              </w:rPr>
              <w:t xml:space="preserve"> so he can attend the new psychologist. The FAS considers Kaylin’s variation application to be a </w:t>
            </w:r>
            <w:r w:rsidRPr="00891580">
              <w:rPr>
                <w:rFonts w:ascii="Arial" w:eastAsia="Times" w:hAnsi="Arial" w:cs="Arial"/>
                <w:b/>
              </w:rPr>
              <w:t>minor variation</w:t>
            </w:r>
            <w:r w:rsidRPr="004D41A4">
              <w:rPr>
                <w:rFonts w:ascii="Arial" w:eastAsia="Times" w:hAnsi="Arial" w:cs="Arial"/>
              </w:rPr>
              <w:t xml:space="preserve">, as Kaylin only requires the conditions of his </w:t>
            </w:r>
            <w:r w:rsidRPr="004B35E8">
              <w:rPr>
                <w:rFonts w:ascii="Arial" w:eastAsia="Times" w:hAnsi="Arial" w:cs="Arial"/>
                <w:b/>
              </w:rPr>
              <w:t>VOCAT</w:t>
            </w:r>
            <w:r w:rsidRPr="004D41A4">
              <w:rPr>
                <w:rFonts w:ascii="Arial" w:eastAsia="Times" w:hAnsi="Arial" w:cs="Arial"/>
              </w:rPr>
              <w:t xml:space="preserve"> </w:t>
            </w:r>
            <w:r w:rsidRPr="00891580">
              <w:rPr>
                <w:rFonts w:ascii="Arial" w:eastAsia="Times" w:hAnsi="Arial" w:cs="Arial"/>
                <w:b/>
              </w:rPr>
              <w:t>award</w:t>
            </w:r>
            <w:r w:rsidRPr="004D41A4">
              <w:rPr>
                <w:rFonts w:ascii="Arial" w:eastAsia="Times" w:hAnsi="Arial" w:cs="Arial"/>
              </w:rPr>
              <w:t xml:space="preserve"> to be amended.</w:t>
            </w:r>
            <w:r w:rsidRPr="004D41A4">
              <w:rPr>
                <w:rFonts w:ascii="Arial" w:eastAsia="Times" w:hAnsi="Arial" w:cs="Arial"/>
                <w:sz w:val="22"/>
              </w:rPr>
              <w:t xml:space="preserve"> </w:t>
            </w:r>
          </w:p>
        </w:tc>
      </w:tr>
    </w:tbl>
    <w:p w14:paraId="658D4927" w14:textId="77777777" w:rsidR="004D41A4" w:rsidRPr="004D41A4" w:rsidRDefault="004D41A4" w:rsidP="00DB2295">
      <w:pPr>
        <w:pStyle w:val="Heading2"/>
      </w:pPr>
      <w:bookmarkStart w:id="317" w:name="_Toc138069913"/>
      <w:bookmarkStart w:id="318" w:name="_Toc138070131"/>
      <w:bookmarkStart w:id="319" w:name="_Toc138165743"/>
      <w:bookmarkStart w:id="320" w:name="_Toc138069914"/>
      <w:bookmarkStart w:id="321" w:name="_Toc138070132"/>
      <w:bookmarkStart w:id="322" w:name="_Toc138165744"/>
      <w:bookmarkStart w:id="323" w:name="_Toc138069915"/>
      <w:bookmarkStart w:id="324" w:name="_Toc138070133"/>
      <w:bookmarkStart w:id="325" w:name="_Toc138165745"/>
      <w:bookmarkStart w:id="326" w:name="_Toc138069916"/>
      <w:bookmarkStart w:id="327" w:name="_Toc138070134"/>
      <w:bookmarkStart w:id="328" w:name="_Toc138165746"/>
      <w:bookmarkStart w:id="329" w:name="_Toc117069694"/>
      <w:bookmarkStart w:id="330" w:name="_Toc140047868"/>
      <w:bookmarkStart w:id="331" w:name="_Toc178244150"/>
      <w:bookmarkEnd w:id="317"/>
      <w:bookmarkEnd w:id="318"/>
      <w:bookmarkEnd w:id="319"/>
      <w:bookmarkEnd w:id="320"/>
      <w:bookmarkEnd w:id="321"/>
      <w:bookmarkEnd w:id="322"/>
      <w:bookmarkEnd w:id="323"/>
      <w:bookmarkEnd w:id="324"/>
      <w:bookmarkEnd w:id="325"/>
      <w:bookmarkEnd w:id="326"/>
      <w:bookmarkEnd w:id="327"/>
      <w:bookmarkEnd w:id="328"/>
      <w:r w:rsidRPr="004D41A4">
        <w:t>How the FAS decides a VOCAT variation application</w:t>
      </w:r>
      <w:bookmarkEnd w:id="329"/>
      <w:bookmarkEnd w:id="330"/>
      <w:bookmarkEnd w:id="331"/>
    </w:p>
    <w:p w14:paraId="783C4218" w14:textId="055407FE" w:rsidR="004D41A4" w:rsidRPr="004D41A4" w:rsidRDefault="004D41A4" w:rsidP="004D41A4">
      <w:pPr>
        <w:spacing w:before="120" w:after="120" w:line="250" w:lineRule="atLeast"/>
        <w:rPr>
          <w:rFonts w:ascii="Arial" w:eastAsia="Times" w:hAnsi="Arial" w:cs="Arial"/>
          <w:sz w:val="22"/>
        </w:rPr>
      </w:pPr>
      <w:bookmarkStart w:id="332" w:name="_Hlk124431041"/>
      <w:r w:rsidRPr="004B35E8">
        <w:rPr>
          <w:rFonts w:ascii="Arial" w:eastAsia="Times" w:hAnsi="Arial" w:cs="Arial"/>
          <w:b/>
          <w:sz w:val="22"/>
        </w:rPr>
        <w:t>VOCAT</w:t>
      </w:r>
      <w:r w:rsidRPr="004D41A4">
        <w:rPr>
          <w:rFonts w:ascii="Arial" w:eastAsia="Times" w:hAnsi="Arial" w:cs="Arial"/>
          <w:sz w:val="22"/>
        </w:rPr>
        <w:t xml:space="preserve"> will provide information to the FAS about the original application and </w:t>
      </w:r>
      <w:r w:rsidRPr="00891580">
        <w:rPr>
          <w:rFonts w:ascii="Arial" w:eastAsia="Times" w:hAnsi="Arial" w:cs="Arial"/>
          <w:b/>
          <w:sz w:val="22"/>
        </w:rPr>
        <w:t>award</w:t>
      </w:r>
      <w:r w:rsidRPr="004D41A4">
        <w:rPr>
          <w:rFonts w:ascii="Arial" w:eastAsia="Times" w:hAnsi="Arial" w:cs="Arial"/>
          <w:sz w:val="22"/>
        </w:rPr>
        <w:t xml:space="preserve">, so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do not have to provide the same information again. </w:t>
      </w:r>
    </w:p>
    <w:p w14:paraId="3AC08642"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considering a </w:t>
      </w:r>
      <w:r w:rsidRPr="004B35E8">
        <w:rPr>
          <w:rFonts w:ascii="Arial" w:eastAsia="Times" w:hAnsi="Arial" w:cs="Arial"/>
          <w:b/>
          <w:sz w:val="22"/>
        </w:rPr>
        <w:t>VOCAT</w:t>
      </w:r>
      <w:r w:rsidRPr="004D41A4">
        <w:rPr>
          <w:rFonts w:ascii="Arial" w:eastAsia="Times" w:hAnsi="Arial" w:cs="Arial"/>
          <w:sz w:val="22"/>
        </w:rPr>
        <w:t xml:space="preserve"> </w:t>
      </w:r>
      <w:r w:rsidRPr="002E23C1">
        <w:rPr>
          <w:rFonts w:ascii="Arial" w:eastAsia="Times" w:hAnsi="Arial" w:cs="Arial"/>
          <w:b/>
          <w:sz w:val="22"/>
        </w:rPr>
        <w:t>variation</w:t>
      </w:r>
      <w:r w:rsidRPr="004D41A4">
        <w:rPr>
          <w:rFonts w:ascii="Arial" w:eastAsia="Times" w:hAnsi="Arial" w:cs="Arial"/>
          <w:sz w:val="22"/>
        </w:rPr>
        <w:t xml:space="preserve"> application, the FAS will look at:</w:t>
      </w:r>
    </w:p>
    <w:p w14:paraId="06EB6F6A" w14:textId="03C35CFD"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evidence that was originally given to </w:t>
      </w:r>
      <w:r w:rsidRPr="004B35E8">
        <w:rPr>
          <w:rFonts w:ascii="Arial" w:eastAsia="Times" w:hAnsi="Arial" w:cs="Arial"/>
          <w:b/>
          <w:sz w:val="22"/>
        </w:rPr>
        <w:t>VOCAT</w:t>
      </w:r>
      <w:r w:rsidRPr="004D41A4">
        <w:rPr>
          <w:rFonts w:ascii="Arial" w:eastAsia="Times" w:hAnsi="Arial" w:cs="Arial"/>
          <w:sz w:val="22"/>
        </w:rPr>
        <w:t xml:space="preserve"> for the initial application or any variation applications </w:t>
      </w:r>
    </w:p>
    <w:p w14:paraId="111DFC65"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reasons for the original </w:t>
      </w:r>
      <w:r w:rsidRPr="004B35E8">
        <w:rPr>
          <w:rFonts w:ascii="Arial" w:eastAsia="Times" w:hAnsi="Arial" w:cs="Arial"/>
          <w:b/>
          <w:sz w:val="22"/>
        </w:rPr>
        <w:t>VOCAT</w:t>
      </w:r>
      <w:r w:rsidRPr="004D41A4">
        <w:rPr>
          <w:rFonts w:ascii="Arial" w:eastAsia="Times" w:hAnsi="Arial" w:cs="Arial"/>
          <w:sz w:val="22"/>
        </w:rPr>
        <w:t xml:space="preserve"> </w:t>
      </w:r>
      <w:r w:rsidRPr="00891580">
        <w:rPr>
          <w:rFonts w:ascii="Arial" w:eastAsia="Times" w:hAnsi="Arial" w:cs="Arial"/>
          <w:b/>
          <w:sz w:val="22"/>
        </w:rPr>
        <w:t>award</w:t>
      </w:r>
      <w:r w:rsidRPr="004D41A4">
        <w:rPr>
          <w:rFonts w:ascii="Arial" w:eastAsia="Times" w:hAnsi="Arial" w:cs="Arial"/>
          <w:sz w:val="22"/>
        </w:rPr>
        <w:t xml:space="preserve"> </w:t>
      </w:r>
    </w:p>
    <w:p w14:paraId="46685BB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new evidence that has become available since the </w:t>
      </w:r>
      <w:r w:rsidRPr="004B35E8">
        <w:rPr>
          <w:rFonts w:ascii="Arial" w:eastAsia="Times" w:hAnsi="Arial" w:cs="Arial"/>
          <w:b/>
          <w:sz w:val="22"/>
        </w:rPr>
        <w:t>VOCAT</w:t>
      </w:r>
      <w:r w:rsidRPr="004D41A4">
        <w:rPr>
          <w:rFonts w:ascii="Arial" w:eastAsia="Times" w:hAnsi="Arial" w:cs="Arial"/>
          <w:sz w:val="22"/>
        </w:rPr>
        <w:t xml:space="preserve"> </w:t>
      </w:r>
      <w:r w:rsidRPr="00891580">
        <w:rPr>
          <w:rFonts w:ascii="Arial" w:eastAsia="Times" w:hAnsi="Arial" w:cs="Arial"/>
          <w:b/>
          <w:sz w:val="22"/>
        </w:rPr>
        <w:t>award</w:t>
      </w:r>
      <w:r w:rsidRPr="004D41A4">
        <w:rPr>
          <w:rFonts w:ascii="Arial" w:eastAsia="Times" w:hAnsi="Arial" w:cs="Arial"/>
          <w:sz w:val="22"/>
        </w:rPr>
        <w:t xml:space="preserve"> was made or last varied </w:t>
      </w:r>
    </w:p>
    <w:p w14:paraId="2C93A86B"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change of circumstances since the </w:t>
      </w:r>
      <w:r w:rsidRPr="004B35E8">
        <w:rPr>
          <w:rFonts w:ascii="Arial" w:eastAsia="Times" w:hAnsi="Arial" w:cs="Arial"/>
          <w:b/>
          <w:sz w:val="22"/>
        </w:rPr>
        <w:t>VOCAT</w:t>
      </w:r>
      <w:r w:rsidRPr="004D41A4">
        <w:rPr>
          <w:rFonts w:ascii="Arial" w:eastAsia="Times" w:hAnsi="Arial" w:cs="Arial"/>
          <w:sz w:val="22"/>
        </w:rPr>
        <w:t xml:space="preserve"> </w:t>
      </w:r>
      <w:r w:rsidRPr="00891580">
        <w:rPr>
          <w:rFonts w:ascii="Arial" w:eastAsia="Times" w:hAnsi="Arial" w:cs="Arial"/>
          <w:b/>
          <w:sz w:val="22"/>
        </w:rPr>
        <w:t>award</w:t>
      </w:r>
      <w:r w:rsidRPr="004D41A4">
        <w:rPr>
          <w:rFonts w:ascii="Arial" w:eastAsia="Times" w:hAnsi="Arial" w:cs="Arial"/>
          <w:sz w:val="22"/>
        </w:rPr>
        <w:t xml:space="preserve"> was made or last varied </w:t>
      </w:r>
    </w:p>
    <w:p w14:paraId="37B0CD0A" w14:textId="78D314D9"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other payments the </w:t>
      </w:r>
      <w:r w:rsidRPr="00DD20ED" w:rsidDel="00DD20ED">
        <w:rPr>
          <w:rFonts w:ascii="Arial" w:eastAsia="Times" w:hAnsi="Arial" w:cs="Arial"/>
          <w:b/>
          <w:sz w:val="22"/>
        </w:rPr>
        <w:t>applicant</w:t>
      </w:r>
      <w:r w:rsidRPr="004D41A4">
        <w:rPr>
          <w:rFonts w:ascii="Arial" w:eastAsia="Times" w:hAnsi="Arial" w:cs="Arial"/>
          <w:sz w:val="22"/>
        </w:rPr>
        <w:t xml:space="preserve"> received related to the same </w:t>
      </w:r>
      <w:r w:rsidRPr="00891580">
        <w:rPr>
          <w:rFonts w:ascii="Arial" w:eastAsia="Times" w:hAnsi="Arial" w:cs="Arial"/>
          <w:b/>
          <w:sz w:val="22"/>
        </w:rPr>
        <w:t>injury</w:t>
      </w:r>
    </w:p>
    <w:p w14:paraId="14B6CD01" w14:textId="54D3B8D9"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what further </w:t>
      </w:r>
      <w:r w:rsidRPr="00891580">
        <w:rPr>
          <w:rFonts w:ascii="Arial" w:eastAsia="Times" w:hAnsi="Arial" w:cs="Arial"/>
          <w:b/>
          <w:sz w:val="22"/>
        </w:rPr>
        <w:t>assistance</w:t>
      </w:r>
      <w:r w:rsidRPr="004D41A4">
        <w:rPr>
          <w:rFonts w:ascii="Arial" w:eastAsia="Times" w:hAnsi="Arial" w:cs="Arial"/>
          <w:sz w:val="22"/>
        </w:rPr>
        <w:t xml:space="preserve"> the </w:t>
      </w:r>
      <w:r w:rsidRPr="00DD20ED" w:rsidDel="00DD20ED">
        <w:rPr>
          <w:rFonts w:ascii="Arial" w:eastAsia="Times" w:hAnsi="Arial" w:cs="Arial"/>
          <w:b/>
          <w:sz w:val="22"/>
        </w:rPr>
        <w:t>applicant</w:t>
      </w:r>
      <w:r w:rsidRPr="004D41A4">
        <w:rPr>
          <w:rFonts w:ascii="Arial" w:eastAsia="Times" w:hAnsi="Arial" w:cs="Arial"/>
          <w:sz w:val="22"/>
        </w:rPr>
        <w:t xml:space="preserve"> is applying for</w:t>
      </w:r>
    </w:p>
    <w:p w14:paraId="43E36712" w14:textId="59674BF3"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DD20ED" w:rsidDel="00DD20ED">
        <w:rPr>
          <w:rFonts w:ascii="Arial" w:eastAsia="Times" w:hAnsi="Arial" w:cs="Arial"/>
          <w:b/>
          <w:sz w:val="22"/>
        </w:rPr>
        <w:t>applicant</w:t>
      </w:r>
      <w:r w:rsidRPr="004D41A4">
        <w:rPr>
          <w:rFonts w:ascii="Arial" w:eastAsia="Times" w:hAnsi="Arial" w:cs="Arial"/>
          <w:sz w:val="22"/>
        </w:rPr>
        <w:t xml:space="preserve"> satisfies the requirements for that </w:t>
      </w:r>
      <w:r w:rsidRPr="00891580">
        <w:rPr>
          <w:rFonts w:ascii="Arial" w:eastAsia="Times" w:hAnsi="Arial" w:cs="Arial"/>
          <w:b/>
          <w:sz w:val="22"/>
        </w:rPr>
        <w:t>assistance</w:t>
      </w:r>
      <w:r w:rsidRPr="004D41A4">
        <w:rPr>
          <w:rFonts w:ascii="Arial" w:eastAsia="Times" w:hAnsi="Arial" w:cs="Arial"/>
          <w:sz w:val="22"/>
        </w:rPr>
        <w:t xml:space="preserve"> </w:t>
      </w:r>
      <w:r w:rsidRPr="00891580">
        <w:rPr>
          <w:rFonts w:ascii="Arial" w:eastAsia="Times" w:hAnsi="Arial" w:cs="Arial"/>
          <w:b/>
          <w:sz w:val="22"/>
        </w:rPr>
        <w:t>type</w:t>
      </w:r>
      <w:r w:rsidRPr="004D41A4">
        <w:rPr>
          <w:rFonts w:ascii="Arial" w:eastAsia="Times" w:hAnsi="Arial" w:cs="Arial"/>
          <w:sz w:val="22"/>
        </w:rPr>
        <w:t xml:space="preserve"> (which could include whether the </w:t>
      </w:r>
      <w:r w:rsidRPr="00891580">
        <w:rPr>
          <w:rFonts w:ascii="Arial" w:eastAsia="Times" w:hAnsi="Arial" w:cs="Arial"/>
          <w:b/>
          <w:sz w:val="22"/>
        </w:rPr>
        <w:t>assistance</w:t>
      </w:r>
      <w:r w:rsidRPr="004D41A4">
        <w:rPr>
          <w:rFonts w:ascii="Arial" w:eastAsia="Times" w:hAnsi="Arial" w:cs="Arial"/>
          <w:sz w:val="22"/>
        </w:rPr>
        <w:t xml:space="preserve"> is reasonable) </w:t>
      </w:r>
    </w:p>
    <w:p w14:paraId="05F5F0DD"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how the further </w:t>
      </w:r>
      <w:r w:rsidRPr="00891580">
        <w:rPr>
          <w:rFonts w:ascii="Arial" w:eastAsia="Times" w:hAnsi="Arial" w:cs="Arial"/>
          <w:b/>
          <w:sz w:val="22"/>
        </w:rPr>
        <w:t>assistance</w:t>
      </w:r>
      <w:r w:rsidRPr="004D41A4">
        <w:rPr>
          <w:rFonts w:ascii="Arial" w:eastAsia="Times" w:hAnsi="Arial" w:cs="Arial"/>
          <w:sz w:val="22"/>
        </w:rPr>
        <w:t xml:space="preserve"> will continue to assist with the </w:t>
      </w:r>
      <w:r w:rsidRPr="004932EA">
        <w:rPr>
          <w:rFonts w:ascii="Arial" w:eastAsia="Times" w:hAnsi="Arial" w:cs="Arial"/>
          <w:b/>
          <w:sz w:val="22"/>
        </w:rPr>
        <w:t>victim’s</w:t>
      </w:r>
      <w:r w:rsidRPr="004D41A4">
        <w:rPr>
          <w:rFonts w:ascii="Arial" w:eastAsia="Times" w:hAnsi="Arial" w:cs="Arial"/>
          <w:sz w:val="22"/>
        </w:rPr>
        <w:t xml:space="preserve"> recovery from the </w:t>
      </w:r>
      <w:r w:rsidRPr="005036FB">
        <w:rPr>
          <w:rFonts w:ascii="Arial" w:eastAsia="Times" w:hAnsi="Arial" w:cs="Arial"/>
          <w:b/>
          <w:sz w:val="22"/>
        </w:rPr>
        <w:t>violent act</w:t>
      </w:r>
      <w:r w:rsidRPr="004D41A4">
        <w:rPr>
          <w:rFonts w:ascii="Arial" w:eastAsia="Times" w:hAnsi="Arial" w:cs="Arial"/>
          <w:sz w:val="22"/>
        </w:rPr>
        <w:t>, and</w:t>
      </w:r>
    </w:p>
    <w:p w14:paraId="4726012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anything else the FAS considers relevant.</w:t>
      </w:r>
    </w:p>
    <w:p w14:paraId="1807688D" w14:textId="4422059E"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Applicant</w:t>
      </w:r>
      <w:r w:rsidR="004D41A4" w:rsidRPr="002E23C1">
        <w:rPr>
          <w:rFonts w:ascii="Arial" w:eastAsia="Times" w:hAnsi="Arial" w:cs="Arial"/>
          <w:b/>
          <w:sz w:val="22"/>
        </w:rPr>
        <w:t>s</w:t>
      </w:r>
      <w:r w:rsidR="004D41A4" w:rsidRPr="004D41A4">
        <w:rPr>
          <w:rFonts w:ascii="Arial" w:eastAsia="Times" w:hAnsi="Arial" w:cs="Arial"/>
          <w:sz w:val="22"/>
        </w:rPr>
        <w:t xml:space="preserve"> must provide the details listed above with their variation application so that the FAS can decide their application. If there is not enough information for the FAS to decide, the FAS will request further information from </w:t>
      </w:r>
      <w:r w:rsidR="00347E07">
        <w:rPr>
          <w:rFonts w:ascii="Arial" w:eastAsia="Times" w:hAnsi="Arial" w:cs="Arial"/>
          <w:sz w:val="22"/>
        </w:rPr>
        <w:t>the</w:t>
      </w:r>
      <w:r w:rsidR="004D41A4" w:rsidRPr="004D41A4">
        <w:rPr>
          <w:rFonts w:ascii="Arial" w:eastAsia="Times" w:hAnsi="Arial" w:cs="Arial"/>
          <w:sz w:val="22"/>
        </w:rPr>
        <w:t xml:space="preserve"> </w:t>
      </w:r>
      <w:r w:rsidRPr="00DD20ED">
        <w:rPr>
          <w:rFonts w:ascii="Arial" w:eastAsia="Times" w:hAnsi="Arial" w:cs="Arial"/>
          <w:b/>
          <w:bCs/>
          <w:sz w:val="22"/>
        </w:rPr>
        <w:t>applicant</w:t>
      </w:r>
      <w:r w:rsidR="004D41A4" w:rsidRPr="004D41A4">
        <w:rPr>
          <w:rFonts w:ascii="Arial" w:eastAsia="Times" w:hAnsi="Arial" w:cs="Arial"/>
          <w:sz w:val="22"/>
        </w:rPr>
        <w:t xml:space="preserve">. This is likely to delay the FAS deciding and paying financial </w:t>
      </w:r>
      <w:r w:rsidR="004D41A4" w:rsidRPr="00891580">
        <w:rPr>
          <w:rFonts w:ascii="Arial" w:eastAsia="Times" w:hAnsi="Arial" w:cs="Arial"/>
          <w:b/>
          <w:sz w:val="22"/>
        </w:rPr>
        <w:t>assistance</w:t>
      </w:r>
      <w:r w:rsidR="004D41A4" w:rsidRPr="004D41A4">
        <w:rPr>
          <w:rFonts w:ascii="Arial" w:eastAsia="Times" w:hAnsi="Arial" w:cs="Arial"/>
          <w:sz w:val="22"/>
        </w:rPr>
        <w:t>.</w:t>
      </w:r>
      <w:r w:rsidR="004D41A4" w:rsidRPr="004D41A4" w:rsidDel="00615ED3">
        <w:rPr>
          <w:rFonts w:ascii="Arial" w:eastAsia="Times" w:hAnsi="Arial" w:cs="Arial"/>
          <w:sz w:val="22"/>
        </w:rPr>
        <w:t xml:space="preserve"> </w:t>
      </w:r>
    </w:p>
    <w:p w14:paraId="6F4296DA" w14:textId="38030DE8"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Although an </w:t>
      </w:r>
      <w:r w:rsidRPr="00DD20ED" w:rsidDel="00DD20ED">
        <w:rPr>
          <w:rFonts w:ascii="Arial" w:eastAsia="Times" w:hAnsi="Arial" w:cs="Arial"/>
          <w:b/>
          <w:sz w:val="22"/>
        </w:rPr>
        <w:t>applicant</w:t>
      </w:r>
      <w:r w:rsidRPr="004D41A4">
        <w:rPr>
          <w:rFonts w:ascii="Arial" w:eastAsia="Times" w:hAnsi="Arial" w:cs="Arial"/>
          <w:sz w:val="22"/>
        </w:rPr>
        <w:t xml:space="preserve"> can apply for new types of </w:t>
      </w:r>
      <w:r w:rsidRPr="00891580">
        <w:rPr>
          <w:rFonts w:ascii="Arial" w:eastAsia="Times" w:hAnsi="Arial" w:cs="Arial"/>
          <w:b/>
          <w:sz w:val="22"/>
        </w:rPr>
        <w:t>assistance</w:t>
      </w:r>
      <w:r w:rsidRPr="004D41A4">
        <w:rPr>
          <w:rFonts w:ascii="Arial" w:eastAsia="Times" w:hAnsi="Arial" w:cs="Arial"/>
          <w:sz w:val="22"/>
        </w:rPr>
        <w:t xml:space="preserve"> (such as special financial assistance) as part of a variation application, the </w:t>
      </w:r>
      <w:r w:rsidRPr="00DD20ED" w:rsidDel="00DD20ED">
        <w:rPr>
          <w:rFonts w:ascii="Arial" w:eastAsia="Times" w:hAnsi="Arial" w:cs="Arial"/>
          <w:b/>
          <w:sz w:val="22"/>
        </w:rPr>
        <w:t>applicant</w:t>
      </w:r>
      <w:r w:rsidRPr="004D41A4">
        <w:rPr>
          <w:rFonts w:ascii="Arial" w:eastAsia="Times" w:hAnsi="Arial" w:cs="Arial"/>
          <w:sz w:val="22"/>
        </w:rPr>
        <w:t xml:space="preserve"> must still show that there was fresh evidence or a change of circumstances since their last payment. The FAS does not consider a change in law to be a change of circumstances for variation applications.</w:t>
      </w:r>
    </w:p>
    <w:p w14:paraId="68A21AC9" w14:textId="25704C68"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lastRenderedPageBreak/>
        <w:t xml:space="preserve">If an </w:t>
      </w:r>
      <w:r w:rsidRPr="00DD20ED" w:rsidDel="00DD20ED">
        <w:rPr>
          <w:rFonts w:ascii="Arial" w:eastAsia="Times" w:hAnsi="Arial" w:cs="Arial"/>
          <w:b/>
          <w:sz w:val="22"/>
        </w:rPr>
        <w:t>applicant</w:t>
      </w:r>
      <w:r w:rsidRPr="004D41A4">
        <w:rPr>
          <w:rFonts w:ascii="Arial" w:eastAsia="Times" w:hAnsi="Arial" w:cs="Arial"/>
          <w:sz w:val="22"/>
        </w:rPr>
        <w:t xml:space="preserve"> has applied for a minor </w:t>
      </w:r>
      <w:r w:rsidRPr="004B35E8">
        <w:rPr>
          <w:rFonts w:ascii="Arial" w:eastAsia="Times" w:hAnsi="Arial" w:cs="Arial"/>
          <w:b/>
          <w:sz w:val="22"/>
        </w:rPr>
        <w:t>VOCAT</w:t>
      </w:r>
      <w:r w:rsidRPr="004D41A4">
        <w:rPr>
          <w:rFonts w:ascii="Arial" w:eastAsia="Times" w:hAnsi="Arial" w:cs="Arial"/>
          <w:sz w:val="22"/>
        </w:rPr>
        <w:t xml:space="preserve"> </w:t>
      </w:r>
      <w:r w:rsidRPr="004B35E8">
        <w:rPr>
          <w:rFonts w:ascii="Arial" w:eastAsia="Times" w:hAnsi="Arial" w:cs="Arial"/>
          <w:b/>
          <w:sz w:val="22"/>
        </w:rPr>
        <w:t>variation</w:t>
      </w:r>
      <w:r w:rsidRPr="004D41A4">
        <w:rPr>
          <w:rFonts w:ascii="Arial" w:eastAsia="Times" w:hAnsi="Arial" w:cs="Arial"/>
          <w:sz w:val="22"/>
        </w:rPr>
        <w:t xml:space="preserve"> but the FAS considers that the application is </w:t>
      </w:r>
      <w:r w:rsidRPr="002E23C1">
        <w:rPr>
          <w:rFonts w:ascii="Arial" w:eastAsia="Times" w:hAnsi="Arial" w:cs="Arial"/>
          <w:b/>
          <w:sz w:val="22"/>
        </w:rPr>
        <w:t>substantive</w:t>
      </w:r>
      <w:r w:rsidRPr="004D41A4">
        <w:rPr>
          <w:rFonts w:ascii="Arial" w:eastAsia="Times" w:hAnsi="Arial" w:cs="Arial"/>
          <w:sz w:val="22"/>
        </w:rPr>
        <w:t xml:space="preserve"> instead, the FAS will: </w:t>
      </w:r>
    </w:p>
    <w:p w14:paraId="2DEA78F2" w14:textId="26158653"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notify the </w:t>
      </w:r>
      <w:r w:rsidRPr="00DD20ED" w:rsidDel="00DD20ED">
        <w:rPr>
          <w:rFonts w:ascii="Arial" w:eastAsia="Times" w:hAnsi="Arial" w:cs="Arial"/>
          <w:b/>
          <w:sz w:val="22"/>
        </w:rPr>
        <w:t>applicant</w:t>
      </w:r>
      <w:r w:rsidRPr="004D41A4">
        <w:rPr>
          <w:rFonts w:ascii="Arial" w:eastAsia="Times" w:hAnsi="Arial" w:cs="Arial"/>
          <w:sz w:val="22"/>
        </w:rPr>
        <w:t xml:space="preserve"> that the FAS is considering </w:t>
      </w:r>
      <w:proofErr w:type="gramStart"/>
      <w:r w:rsidRPr="004D41A4">
        <w:rPr>
          <w:rFonts w:ascii="Arial" w:eastAsia="Times" w:hAnsi="Arial" w:cs="Arial"/>
          <w:sz w:val="22"/>
        </w:rPr>
        <w:t>making a decision</w:t>
      </w:r>
      <w:proofErr w:type="gramEnd"/>
      <w:r w:rsidRPr="004D41A4">
        <w:rPr>
          <w:rFonts w:ascii="Arial" w:eastAsia="Times" w:hAnsi="Arial" w:cs="Arial"/>
          <w:sz w:val="22"/>
        </w:rPr>
        <w:t xml:space="preserve"> that the </w:t>
      </w:r>
      <w:r w:rsidRPr="004B35E8">
        <w:rPr>
          <w:rFonts w:ascii="Arial" w:eastAsia="Times" w:hAnsi="Arial" w:cs="Arial"/>
          <w:b/>
          <w:sz w:val="22"/>
        </w:rPr>
        <w:t>VOCAT variation</w:t>
      </w:r>
      <w:r w:rsidRPr="004D41A4">
        <w:rPr>
          <w:rFonts w:ascii="Arial" w:eastAsia="Times" w:hAnsi="Arial" w:cs="Arial"/>
          <w:sz w:val="22"/>
        </w:rPr>
        <w:t xml:space="preserve"> is substantive rather than minor</w:t>
      </w:r>
    </w:p>
    <w:p w14:paraId="172EB349" w14:textId="242ECFF2"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invite the </w:t>
      </w:r>
      <w:r w:rsidRPr="00DD20ED" w:rsidDel="00DD20ED">
        <w:rPr>
          <w:rFonts w:ascii="Arial" w:eastAsia="Times" w:hAnsi="Arial" w:cs="Arial"/>
          <w:b/>
          <w:sz w:val="22"/>
        </w:rPr>
        <w:t>applicant</w:t>
      </w:r>
      <w:r w:rsidRPr="004D41A4">
        <w:rPr>
          <w:rFonts w:ascii="Arial" w:eastAsia="Times" w:hAnsi="Arial" w:cs="Arial"/>
          <w:sz w:val="22"/>
        </w:rPr>
        <w:t xml:space="preserve"> to provide reasons why they believe it is a </w:t>
      </w:r>
      <w:r w:rsidRPr="00891580">
        <w:rPr>
          <w:rFonts w:ascii="Arial" w:eastAsia="Times" w:hAnsi="Arial" w:cs="Arial"/>
          <w:b/>
          <w:sz w:val="22"/>
        </w:rPr>
        <w:t>minor variation</w:t>
      </w:r>
      <w:r w:rsidRPr="004D41A4">
        <w:rPr>
          <w:rFonts w:ascii="Arial" w:eastAsia="Times" w:hAnsi="Arial" w:cs="Arial"/>
          <w:sz w:val="22"/>
        </w:rPr>
        <w:t xml:space="preserve">, and </w:t>
      </w:r>
    </w:p>
    <w:p w14:paraId="75A0A30D" w14:textId="646B3BA9"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allow the </w:t>
      </w:r>
      <w:r w:rsidRPr="00DD20ED" w:rsidDel="00DD20ED">
        <w:rPr>
          <w:rFonts w:ascii="Arial" w:eastAsia="Times" w:hAnsi="Arial" w:cs="Arial"/>
          <w:b/>
          <w:sz w:val="22"/>
        </w:rPr>
        <w:t>applicant</w:t>
      </w:r>
      <w:r w:rsidRPr="004D41A4">
        <w:rPr>
          <w:rFonts w:ascii="Arial" w:eastAsia="Times" w:hAnsi="Arial" w:cs="Arial"/>
          <w:sz w:val="22"/>
        </w:rPr>
        <w:t xml:space="preserve"> to choose to withdraw or </w:t>
      </w:r>
      <w:r w:rsidR="00E5298A">
        <w:rPr>
          <w:rFonts w:ascii="Arial" w:eastAsia="Times" w:hAnsi="Arial" w:cs="Arial"/>
          <w:sz w:val="22"/>
        </w:rPr>
        <w:t>proceed with</w:t>
      </w:r>
      <w:r w:rsidR="00E5298A" w:rsidRPr="004D41A4">
        <w:rPr>
          <w:rFonts w:ascii="Arial" w:eastAsia="Times" w:hAnsi="Arial" w:cs="Arial"/>
          <w:sz w:val="22"/>
        </w:rPr>
        <w:t xml:space="preserve"> </w:t>
      </w:r>
      <w:r w:rsidRPr="004D41A4">
        <w:rPr>
          <w:rFonts w:ascii="Arial" w:eastAsia="Times" w:hAnsi="Arial" w:cs="Arial"/>
          <w:sz w:val="22"/>
        </w:rPr>
        <w:t>their application.</w:t>
      </w:r>
      <w:r w:rsidR="00E5298A">
        <w:rPr>
          <w:rFonts w:ascii="Arial" w:eastAsia="Times" w:hAnsi="Arial" w:cs="Arial"/>
          <w:sz w:val="22"/>
        </w:rPr>
        <w:t xml:space="preserve"> </w:t>
      </w:r>
    </w:p>
    <w:p w14:paraId="2E9C1805" w14:textId="6B7CF1FE"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If an </w:t>
      </w:r>
      <w:r w:rsidRPr="00DD20ED" w:rsidDel="00DD20ED">
        <w:rPr>
          <w:rFonts w:ascii="Arial" w:eastAsia="Times" w:hAnsi="Arial" w:cs="Arial"/>
          <w:b/>
          <w:sz w:val="22"/>
        </w:rPr>
        <w:t>applicant</w:t>
      </w:r>
      <w:r w:rsidRPr="004D41A4">
        <w:rPr>
          <w:rFonts w:ascii="Arial" w:eastAsia="Times" w:hAnsi="Arial" w:cs="Arial"/>
          <w:sz w:val="22"/>
        </w:rPr>
        <w:t xml:space="preserve"> withdraws an application before the FAS </w:t>
      </w:r>
      <w:proofErr w:type="gramStart"/>
      <w:r w:rsidRPr="004D41A4">
        <w:rPr>
          <w:rFonts w:ascii="Arial" w:eastAsia="Times" w:hAnsi="Arial" w:cs="Arial"/>
          <w:sz w:val="22"/>
        </w:rPr>
        <w:t>makes a decision</w:t>
      </w:r>
      <w:proofErr w:type="gramEnd"/>
      <w:r w:rsidRPr="004D41A4">
        <w:rPr>
          <w:rFonts w:ascii="Arial" w:eastAsia="Times" w:hAnsi="Arial" w:cs="Arial"/>
          <w:sz w:val="22"/>
        </w:rPr>
        <w:t xml:space="preserve">, they can apply for a </w:t>
      </w:r>
      <w:r w:rsidRPr="00891580">
        <w:rPr>
          <w:rFonts w:ascii="Arial" w:eastAsia="Times" w:hAnsi="Arial" w:cs="Arial"/>
          <w:b/>
          <w:sz w:val="22"/>
        </w:rPr>
        <w:t>substantive variation</w:t>
      </w:r>
      <w:r w:rsidRPr="004D41A4">
        <w:rPr>
          <w:rFonts w:ascii="Arial" w:eastAsia="Times" w:hAnsi="Arial" w:cs="Arial"/>
          <w:sz w:val="22"/>
        </w:rPr>
        <w:t xml:space="preserve"> application again in the future. </w:t>
      </w:r>
    </w:p>
    <w:p w14:paraId="62127A5D" w14:textId="57E089D1" w:rsidR="00E5298A" w:rsidRPr="004D41A4" w:rsidRDefault="00E5298A" w:rsidP="004D41A4">
      <w:pPr>
        <w:spacing w:before="120" w:after="120" w:line="250" w:lineRule="atLeast"/>
        <w:rPr>
          <w:rFonts w:ascii="Arial" w:eastAsia="Times" w:hAnsi="Arial" w:cs="Arial"/>
          <w:sz w:val="22"/>
        </w:rPr>
      </w:pPr>
      <w:r>
        <w:rPr>
          <w:rFonts w:ascii="Arial" w:eastAsia="Times" w:hAnsi="Arial" w:cs="Arial"/>
          <w:sz w:val="22"/>
        </w:rPr>
        <w:t xml:space="preserve">If an </w:t>
      </w:r>
      <w:r w:rsidRPr="004932EA">
        <w:rPr>
          <w:rFonts w:ascii="Arial" w:eastAsia="Times" w:hAnsi="Arial" w:cs="Arial"/>
          <w:b/>
          <w:sz w:val="22"/>
        </w:rPr>
        <w:t xml:space="preserve">applicant </w:t>
      </w:r>
      <w:r>
        <w:rPr>
          <w:rFonts w:ascii="Arial" w:eastAsia="Times" w:hAnsi="Arial" w:cs="Arial"/>
          <w:sz w:val="22"/>
        </w:rPr>
        <w:t>proceeds with an application, they can also</w:t>
      </w:r>
      <w:r w:rsidR="00AF76EE">
        <w:rPr>
          <w:rFonts w:ascii="Arial" w:eastAsia="Times" w:hAnsi="Arial" w:cs="Arial"/>
          <w:sz w:val="22"/>
        </w:rPr>
        <w:t xml:space="preserve"> provide further documentary evidence to support their application for a substantive </w:t>
      </w:r>
      <w:r w:rsidR="00AF76EE" w:rsidRPr="004B35E8">
        <w:rPr>
          <w:rFonts w:ascii="Arial" w:eastAsia="Times" w:hAnsi="Arial" w:cs="Arial"/>
          <w:b/>
          <w:sz w:val="22"/>
        </w:rPr>
        <w:t>VOCAT variation.</w:t>
      </w:r>
    </w:p>
    <w:p w14:paraId="355239AE" w14:textId="413FBA62" w:rsidR="004D41A4" w:rsidRPr="004D41A4" w:rsidRDefault="004D41A4" w:rsidP="00DB2295">
      <w:pPr>
        <w:pStyle w:val="Heading2"/>
      </w:pPr>
      <w:bookmarkStart w:id="333" w:name="_Toc178244151"/>
      <w:bookmarkStart w:id="334" w:name="_Toc117069696"/>
      <w:r w:rsidRPr="004D41A4">
        <w:t xml:space="preserve">What documents </w:t>
      </w:r>
      <w:r w:rsidR="00DD20ED" w:rsidRPr="00DD20ED">
        <w:rPr>
          <w:bCs/>
        </w:rPr>
        <w:t>applicant</w:t>
      </w:r>
      <w:r w:rsidRPr="004D41A4">
        <w:t>s should provide</w:t>
      </w:r>
      <w:bookmarkEnd w:id="333"/>
      <w:r w:rsidRPr="004D41A4">
        <w:t xml:space="preserve"> </w:t>
      </w:r>
    </w:p>
    <w:p w14:paraId="2E7B9517" w14:textId="5C6E075A"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have the documents and information that an </w:t>
      </w:r>
      <w:r w:rsidRPr="00DD20ED" w:rsidDel="00DD20ED">
        <w:rPr>
          <w:rFonts w:ascii="Arial" w:eastAsia="Times" w:hAnsi="Arial" w:cs="Arial"/>
          <w:b/>
          <w:sz w:val="22"/>
        </w:rPr>
        <w:t>applicant</w:t>
      </w:r>
      <w:r w:rsidRPr="004D41A4">
        <w:rPr>
          <w:rFonts w:ascii="Arial" w:eastAsia="Times" w:hAnsi="Arial" w:cs="Arial"/>
          <w:sz w:val="22"/>
        </w:rPr>
        <w:t xml:space="preserve"> submitted as part of their first application or any previous variation applications. </w:t>
      </w:r>
      <w:r w:rsidRPr="002E23C1">
        <w:rPr>
          <w:rFonts w:ascii="Arial" w:eastAsia="Times" w:hAnsi="Arial" w:cs="Arial"/>
          <w:b/>
          <w:sz w:val="22"/>
        </w:rPr>
        <w:t>Victims</w:t>
      </w:r>
      <w:r w:rsidRPr="004D41A4">
        <w:rPr>
          <w:rFonts w:ascii="Arial" w:eastAsia="Times" w:hAnsi="Arial" w:cs="Arial"/>
          <w:sz w:val="22"/>
        </w:rPr>
        <w:t xml:space="preserve"> do not need to provide more documentation to show that they meet the victim eligibility criteria or that a </w:t>
      </w:r>
      <w:r w:rsidRPr="005036FB">
        <w:rPr>
          <w:rFonts w:ascii="Arial" w:eastAsia="Times" w:hAnsi="Arial" w:cs="Arial"/>
          <w:b/>
          <w:sz w:val="22"/>
        </w:rPr>
        <w:t>violent act</w:t>
      </w:r>
      <w:r w:rsidRPr="004D41A4">
        <w:rPr>
          <w:rFonts w:ascii="Arial" w:eastAsia="Times" w:hAnsi="Arial" w:cs="Arial"/>
          <w:sz w:val="22"/>
        </w:rPr>
        <w:t xml:space="preserve"> occurred as part of their variation application.</w:t>
      </w:r>
    </w:p>
    <w:p w14:paraId="561354C4" w14:textId="4D025631"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However,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must show:</w:t>
      </w:r>
    </w:p>
    <w:p w14:paraId="3EA7D2FF"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that their circumstances have changed </w:t>
      </w:r>
    </w:p>
    <w:p w14:paraId="47565AC6" w14:textId="3381BE68" w:rsidR="004D41A4" w:rsidRPr="004D41A4" w:rsidRDefault="00933A0F" w:rsidP="00DF3EE5">
      <w:pPr>
        <w:numPr>
          <w:ilvl w:val="0"/>
          <w:numId w:val="23"/>
        </w:numPr>
        <w:spacing w:after="120" w:line="250" w:lineRule="atLeast"/>
        <w:rPr>
          <w:rFonts w:ascii="Arial" w:eastAsia="Times" w:hAnsi="Arial" w:cs="Arial"/>
          <w:sz w:val="22"/>
        </w:rPr>
      </w:pPr>
      <w:r>
        <w:rPr>
          <w:rFonts w:ascii="Arial" w:eastAsia="Times" w:hAnsi="Arial" w:cs="Arial"/>
          <w:sz w:val="22"/>
        </w:rPr>
        <w:t>what</w:t>
      </w:r>
      <w:r w:rsidR="004D41A4" w:rsidRPr="004D41A4">
        <w:rPr>
          <w:rFonts w:ascii="Arial" w:eastAsia="Times" w:hAnsi="Arial" w:cs="Arial"/>
          <w:sz w:val="22"/>
        </w:rPr>
        <w:t xml:space="preserve"> further </w:t>
      </w:r>
      <w:r w:rsidR="004D41A4" w:rsidRPr="00891580">
        <w:rPr>
          <w:rFonts w:ascii="Arial" w:eastAsia="Times" w:hAnsi="Arial" w:cs="Arial"/>
          <w:b/>
          <w:sz w:val="22"/>
        </w:rPr>
        <w:t>assistance</w:t>
      </w:r>
      <w:r w:rsidR="004D41A4" w:rsidRPr="004D41A4">
        <w:rPr>
          <w:rFonts w:ascii="Arial" w:eastAsia="Times" w:hAnsi="Arial" w:cs="Arial"/>
          <w:sz w:val="22"/>
        </w:rPr>
        <w:t xml:space="preserve"> </w:t>
      </w:r>
      <w:r>
        <w:rPr>
          <w:rFonts w:ascii="Arial" w:eastAsia="Times" w:hAnsi="Arial" w:cs="Arial"/>
          <w:sz w:val="22"/>
        </w:rPr>
        <w:t xml:space="preserve">is </w:t>
      </w:r>
      <w:r w:rsidR="004D41A4" w:rsidRPr="004D41A4">
        <w:rPr>
          <w:rFonts w:ascii="Arial" w:eastAsia="Times" w:hAnsi="Arial" w:cs="Arial"/>
          <w:sz w:val="22"/>
        </w:rPr>
        <w:t>requested</w:t>
      </w:r>
    </w:p>
    <w:p w14:paraId="56E54B7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that the further </w:t>
      </w:r>
      <w:r w:rsidRPr="00891580">
        <w:rPr>
          <w:rFonts w:ascii="Arial" w:eastAsia="Times" w:hAnsi="Arial" w:cs="Arial"/>
          <w:b/>
          <w:sz w:val="22"/>
        </w:rPr>
        <w:t>assistance</w:t>
      </w:r>
      <w:r w:rsidRPr="004D41A4">
        <w:rPr>
          <w:rFonts w:ascii="Arial" w:eastAsia="Times" w:hAnsi="Arial" w:cs="Arial"/>
          <w:sz w:val="22"/>
        </w:rPr>
        <w:t xml:space="preserve"> will assist in their recovery, and</w:t>
      </w:r>
    </w:p>
    <w:p w14:paraId="358D503A"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that the further </w:t>
      </w:r>
      <w:r w:rsidRPr="00891580">
        <w:rPr>
          <w:rFonts w:ascii="Arial" w:eastAsia="Times" w:hAnsi="Arial" w:cs="Arial"/>
          <w:b/>
          <w:sz w:val="22"/>
        </w:rPr>
        <w:t>assistance</w:t>
      </w:r>
      <w:r w:rsidRPr="004D41A4">
        <w:rPr>
          <w:rFonts w:ascii="Arial" w:eastAsia="Times" w:hAnsi="Arial" w:cs="Arial"/>
          <w:sz w:val="22"/>
        </w:rPr>
        <w:t xml:space="preserve"> will continue to assist in their recovery from the </w:t>
      </w:r>
      <w:r w:rsidRPr="00BE0E73">
        <w:rPr>
          <w:rFonts w:ascii="Arial" w:eastAsia="Times" w:hAnsi="Arial" w:cs="Arial"/>
          <w:b/>
          <w:sz w:val="22"/>
        </w:rPr>
        <w:t>violent act</w:t>
      </w:r>
      <w:r w:rsidRPr="004D41A4">
        <w:rPr>
          <w:rFonts w:ascii="Arial" w:eastAsia="Times" w:hAnsi="Arial" w:cs="Arial"/>
          <w:sz w:val="22"/>
        </w:rPr>
        <w:t>.</w:t>
      </w:r>
    </w:p>
    <w:tbl>
      <w:tblPr>
        <w:tblStyle w:val="TableGrid"/>
        <w:tblW w:w="0" w:type="auto"/>
        <w:tblLook w:val="04A0" w:firstRow="1" w:lastRow="0" w:firstColumn="1" w:lastColumn="0" w:noHBand="0" w:noVBand="1"/>
      </w:tblPr>
      <w:tblGrid>
        <w:gridCol w:w="10201"/>
      </w:tblGrid>
      <w:tr w:rsidR="004D41A4" w:rsidRPr="004D41A4" w14:paraId="32FE9FC7" w14:textId="77777777" w:rsidTr="00DB2295">
        <w:tc>
          <w:tcPr>
            <w:tcW w:w="10201" w:type="dxa"/>
            <w:shd w:val="clear" w:color="auto" w:fill="7B7B7B" w:themeFill="accent6" w:themeFillShade="BF"/>
          </w:tcPr>
          <w:p w14:paraId="094B90CC"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VOCAT variations – supporting documentary evidence requirements</w:t>
            </w:r>
          </w:p>
        </w:tc>
      </w:tr>
      <w:tr w:rsidR="004D41A4" w:rsidRPr="004D41A4" w14:paraId="13C052FF" w14:textId="77777777" w:rsidTr="006569E6">
        <w:trPr>
          <w:trHeight w:val="996"/>
        </w:trPr>
        <w:tc>
          <w:tcPr>
            <w:tcW w:w="10201" w:type="dxa"/>
          </w:tcPr>
          <w:p w14:paraId="6D445B93" w14:textId="77777777" w:rsidR="004D41A4" w:rsidRPr="004D41A4" w:rsidRDefault="004D41A4" w:rsidP="004D41A4">
            <w:pPr>
              <w:spacing w:before="120" w:after="120" w:line="250" w:lineRule="atLeast"/>
              <w:rPr>
                <w:rFonts w:ascii="Arial" w:eastAsia="Times" w:hAnsi="Arial" w:cs="Arial"/>
                <w:b/>
                <w:szCs w:val="18"/>
              </w:rPr>
            </w:pPr>
            <w:r w:rsidRPr="004D41A4">
              <w:rPr>
                <w:rFonts w:ascii="Arial" w:eastAsia="Times" w:hAnsi="Arial" w:cs="Arial"/>
                <w:b/>
                <w:szCs w:val="18"/>
              </w:rPr>
              <w:t>Mandatory evidence</w:t>
            </w:r>
          </w:p>
          <w:p w14:paraId="7279FEC6" w14:textId="26990325" w:rsidR="004D41A4" w:rsidRPr="004D41A4" w:rsidRDefault="00DD20ED" w:rsidP="004D41A4">
            <w:pPr>
              <w:spacing w:before="120" w:after="120" w:line="250" w:lineRule="atLeast"/>
              <w:rPr>
                <w:rFonts w:ascii="Arial" w:eastAsia="Times" w:hAnsi="Arial" w:cs="Arial"/>
                <w:szCs w:val="18"/>
              </w:rPr>
            </w:pPr>
            <w:r w:rsidRPr="00DD20ED">
              <w:rPr>
                <w:rFonts w:ascii="Arial" w:eastAsia="Times" w:hAnsi="Arial" w:cs="Arial"/>
                <w:b/>
                <w:bCs/>
                <w:szCs w:val="18"/>
              </w:rPr>
              <w:t>Applicant</w:t>
            </w:r>
            <w:r w:rsidR="004D41A4" w:rsidRPr="00891580">
              <w:rPr>
                <w:rFonts w:ascii="Arial" w:eastAsia="Times" w:hAnsi="Arial" w:cs="Arial"/>
                <w:b/>
                <w:bCs/>
                <w:szCs w:val="18"/>
              </w:rPr>
              <w:t>s</w:t>
            </w:r>
            <w:r w:rsidR="004D41A4" w:rsidRPr="004D41A4">
              <w:rPr>
                <w:rFonts w:ascii="Arial" w:eastAsia="Times" w:hAnsi="Arial" w:cs="Arial"/>
                <w:szCs w:val="18"/>
              </w:rPr>
              <w:t xml:space="preserve"> must provide the documents relevant to the variation they are requesting as outlined in the supporting documentary evidence requirements listed in these guidelines</w:t>
            </w:r>
            <w:r w:rsidR="00A85D3F">
              <w:rPr>
                <w:rFonts w:ascii="Arial" w:eastAsia="Times" w:hAnsi="Arial" w:cs="Arial"/>
                <w:szCs w:val="18"/>
              </w:rPr>
              <w:t xml:space="preserve"> for the relevant type of assistance</w:t>
            </w:r>
            <w:r w:rsidR="004D41A4" w:rsidRPr="004D41A4">
              <w:rPr>
                <w:rFonts w:ascii="Arial" w:eastAsia="Times" w:hAnsi="Arial" w:cs="Arial"/>
                <w:szCs w:val="18"/>
              </w:rPr>
              <w:t>. This could include:</w:t>
            </w:r>
          </w:p>
          <w:p w14:paraId="4D2FF32E" w14:textId="77777777" w:rsidR="004D41A4" w:rsidRPr="004D41A4" w:rsidRDefault="004D41A4" w:rsidP="00DF3EE5">
            <w:pPr>
              <w:numPr>
                <w:ilvl w:val="0"/>
                <w:numId w:val="35"/>
              </w:numPr>
              <w:spacing w:after="120" w:line="250" w:lineRule="atLeast"/>
              <w:rPr>
                <w:rFonts w:ascii="Arial" w:eastAsia="Times" w:hAnsi="Arial" w:cs="Arial"/>
                <w:szCs w:val="18"/>
              </w:rPr>
            </w:pPr>
            <w:r w:rsidRPr="004D41A4">
              <w:rPr>
                <w:rFonts w:ascii="Arial" w:eastAsia="Times" w:hAnsi="Arial" w:cs="Arial"/>
                <w:szCs w:val="18"/>
              </w:rPr>
              <w:t xml:space="preserve">quotes, invoices or receipts demonstrating the cost or likely cost of the further </w:t>
            </w:r>
            <w:r w:rsidRPr="00891580">
              <w:rPr>
                <w:rFonts w:ascii="Arial" w:eastAsia="Times" w:hAnsi="Arial" w:cs="Arial"/>
                <w:b/>
                <w:szCs w:val="18"/>
              </w:rPr>
              <w:t>assistance</w:t>
            </w:r>
            <w:r w:rsidRPr="004D41A4">
              <w:rPr>
                <w:rFonts w:ascii="Arial" w:eastAsia="Times" w:hAnsi="Arial" w:cs="Arial"/>
                <w:szCs w:val="18"/>
              </w:rPr>
              <w:t xml:space="preserve"> requested </w:t>
            </w:r>
          </w:p>
          <w:p w14:paraId="4391124A" w14:textId="77777777" w:rsidR="004D41A4" w:rsidRPr="004D41A4" w:rsidRDefault="004D41A4" w:rsidP="00DF3EE5">
            <w:pPr>
              <w:numPr>
                <w:ilvl w:val="0"/>
                <w:numId w:val="35"/>
              </w:numPr>
              <w:spacing w:after="120" w:line="250" w:lineRule="atLeast"/>
              <w:rPr>
                <w:rFonts w:ascii="Arial" w:eastAsia="Times" w:hAnsi="Arial" w:cs="Arial"/>
                <w:szCs w:val="18"/>
              </w:rPr>
            </w:pPr>
            <w:r w:rsidRPr="004D41A4">
              <w:rPr>
                <w:rFonts w:ascii="Arial" w:eastAsia="Times" w:hAnsi="Arial" w:cs="Arial"/>
                <w:szCs w:val="18"/>
              </w:rPr>
              <w:t xml:space="preserve">reports or letters of opinion detailing how the further </w:t>
            </w:r>
            <w:r w:rsidRPr="00891580">
              <w:rPr>
                <w:rFonts w:ascii="Arial" w:eastAsia="Times" w:hAnsi="Arial" w:cs="Arial"/>
                <w:b/>
                <w:szCs w:val="18"/>
              </w:rPr>
              <w:t>assistance</w:t>
            </w:r>
            <w:r w:rsidRPr="004D41A4">
              <w:rPr>
                <w:rFonts w:ascii="Arial" w:eastAsia="Times" w:hAnsi="Arial" w:cs="Arial"/>
                <w:szCs w:val="18"/>
              </w:rPr>
              <w:t xml:space="preserve"> is likely to assist in their recovery from the </w:t>
            </w:r>
            <w:r w:rsidRPr="00891580">
              <w:rPr>
                <w:rFonts w:ascii="Arial" w:eastAsia="Times" w:hAnsi="Arial" w:cs="Arial"/>
                <w:b/>
                <w:szCs w:val="18"/>
              </w:rPr>
              <w:t>violent act</w:t>
            </w:r>
            <w:r w:rsidRPr="004D41A4">
              <w:rPr>
                <w:rFonts w:ascii="Arial" w:eastAsia="Times" w:hAnsi="Arial" w:cs="Arial"/>
                <w:szCs w:val="18"/>
              </w:rPr>
              <w:t>, and</w:t>
            </w:r>
          </w:p>
          <w:p w14:paraId="2F776DE9" w14:textId="77777777" w:rsidR="004D41A4" w:rsidRPr="004D41A4" w:rsidRDefault="004D41A4" w:rsidP="00DF3EE5">
            <w:pPr>
              <w:numPr>
                <w:ilvl w:val="0"/>
                <w:numId w:val="35"/>
              </w:numPr>
              <w:spacing w:after="120" w:line="250" w:lineRule="atLeast"/>
              <w:rPr>
                <w:rFonts w:ascii="Arial" w:eastAsia="Times" w:hAnsi="Arial" w:cs="Arial"/>
                <w:szCs w:val="18"/>
              </w:rPr>
            </w:pPr>
            <w:r w:rsidRPr="004D41A4">
              <w:rPr>
                <w:rFonts w:ascii="Arial" w:eastAsia="Times" w:hAnsi="Arial" w:cs="Arial"/>
                <w:bCs/>
                <w:szCs w:val="18"/>
              </w:rPr>
              <w:t>statutory declarations.</w:t>
            </w:r>
          </w:p>
        </w:tc>
      </w:tr>
    </w:tbl>
    <w:p w14:paraId="543CC1D3" w14:textId="77777777" w:rsidR="004D41A4" w:rsidRPr="004D41A4" w:rsidRDefault="004D41A4" w:rsidP="004D41A4">
      <w:pPr>
        <w:spacing w:after="120" w:line="250" w:lineRule="atLeast"/>
        <w:rPr>
          <w:rFonts w:ascii="Arial" w:eastAsia="Times" w:hAnsi="Arial" w:cs="Arial"/>
          <w:sz w:val="22"/>
        </w:rPr>
      </w:pPr>
    </w:p>
    <w:p w14:paraId="39E4968B" w14:textId="77777777" w:rsidR="004D41A4" w:rsidRPr="004D41A4" w:rsidRDefault="004D41A4" w:rsidP="004D41A4">
      <w:pPr>
        <w:rPr>
          <w:rFonts w:ascii="Arial" w:eastAsia="MS Gothic" w:hAnsi="Arial" w:cs="Arial"/>
          <w:b/>
          <w:color w:val="16145F" w:themeColor="accent3"/>
          <w:kern w:val="32"/>
          <w:sz w:val="32"/>
          <w:szCs w:val="40"/>
        </w:rPr>
      </w:pPr>
      <w:r w:rsidRPr="004D41A4">
        <w:rPr>
          <w:rFonts w:ascii="Arial" w:hAnsi="Arial" w:cs="Arial"/>
        </w:rPr>
        <w:br w:type="page"/>
      </w:r>
    </w:p>
    <w:p w14:paraId="117012A3" w14:textId="77777777" w:rsidR="004D41A4" w:rsidRPr="004D41A4" w:rsidRDefault="004D41A4" w:rsidP="00DD238E">
      <w:pPr>
        <w:pStyle w:val="Heading1"/>
        <w:ind w:left="686"/>
      </w:pPr>
      <w:bookmarkStart w:id="335" w:name="_Variation_of_a_1"/>
      <w:bookmarkStart w:id="336" w:name="_Toc138927493"/>
      <w:bookmarkStart w:id="337" w:name="_Toc138933843"/>
      <w:bookmarkStart w:id="338" w:name="_Toc138949556"/>
      <w:bookmarkStart w:id="339" w:name="_Toc140047870"/>
      <w:bookmarkStart w:id="340" w:name="_Toc178244152"/>
      <w:bookmarkEnd w:id="332"/>
      <w:bookmarkEnd w:id="334"/>
      <w:bookmarkEnd w:id="335"/>
      <w:r w:rsidRPr="004D41A4">
        <w:lastRenderedPageBreak/>
        <w:t>Variation of FAS assistance</w:t>
      </w:r>
      <w:bookmarkEnd w:id="336"/>
      <w:bookmarkEnd w:id="337"/>
      <w:bookmarkEnd w:id="338"/>
      <w:bookmarkEnd w:id="339"/>
      <w:bookmarkEnd w:id="340"/>
      <w:r w:rsidRPr="004D41A4">
        <w:t xml:space="preserve"> </w:t>
      </w:r>
    </w:p>
    <w:p w14:paraId="1387BD47"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 variation application is a request to change the </w:t>
      </w:r>
      <w:r w:rsidRPr="000177FF">
        <w:rPr>
          <w:rFonts w:ascii="Arial" w:eastAsia="Times" w:hAnsi="Arial" w:cs="Arial"/>
          <w:b/>
          <w:sz w:val="22"/>
        </w:rPr>
        <w:t>assistance</w:t>
      </w:r>
      <w:r w:rsidRPr="004D41A4">
        <w:rPr>
          <w:rFonts w:ascii="Arial" w:eastAsia="Times" w:hAnsi="Arial" w:cs="Arial"/>
          <w:sz w:val="22"/>
        </w:rPr>
        <w:t xml:space="preserve"> paid by the FAS. The FAS can vary </w:t>
      </w:r>
      <w:r w:rsidRPr="000177FF">
        <w:rPr>
          <w:rFonts w:ascii="Arial" w:eastAsia="Times" w:hAnsi="Arial" w:cs="Arial"/>
          <w:b/>
          <w:sz w:val="22"/>
        </w:rPr>
        <w:t>assistance</w:t>
      </w:r>
      <w:r w:rsidRPr="004D41A4">
        <w:rPr>
          <w:rFonts w:ascii="Arial" w:eastAsia="Times" w:hAnsi="Arial" w:cs="Arial"/>
          <w:sz w:val="22"/>
        </w:rPr>
        <w:t xml:space="preserve"> for many reasons, this could be because the </w:t>
      </w:r>
      <w:r w:rsidRPr="002E23C1">
        <w:rPr>
          <w:rFonts w:ascii="Arial" w:eastAsia="Times" w:hAnsi="Arial" w:cs="Arial"/>
          <w:b/>
          <w:sz w:val="22"/>
        </w:rPr>
        <w:t>victim</w:t>
      </w:r>
      <w:r w:rsidRPr="004D41A4">
        <w:rPr>
          <w:rFonts w:ascii="Arial" w:eastAsia="Times" w:hAnsi="Arial" w:cs="Arial"/>
          <w:sz w:val="22"/>
        </w:rPr>
        <w:t xml:space="preserve"> needs:</w:t>
      </w:r>
    </w:p>
    <w:p w14:paraId="5974F9E6"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to change the conditions of the </w:t>
      </w:r>
      <w:r w:rsidRPr="000177FF">
        <w:rPr>
          <w:rFonts w:ascii="Arial" w:eastAsia="Times" w:hAnsi="Arial" w:cs="Arial"/>
          <w:b/>
          <w:sz w:val="22"/>
        </w:rPr>
        <w:t>assistance</w:t>
      </w:r>
      <w:r w:rsidRPr="004D41A4">
        <w:rPr>
          <w:rFonts w:ascii="Arial" w:eastAsia="Times" w:hAnsi="Arial" w:cs="Arial"/>
          <w:sz w:val="22"/>
        </w:rPr>
        <w:t xml:space="preserve">, such as needing to attend a new psychologist or counsellor </w:t>
      </w:r>
    </w:p>
    <w:p w14:paraId="77A3D3BA"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to change the amount of </w:t>
      </w:r>
      <w:r w:rsidRPr="000177FF">
        <w:rPr>
          <w:rFonts w:ascii="Arial" w:eastAsia="Times" w:hAnsi="Arial" w:cs="Arial"/>
          <w:b/>
          <w:sz w:val="22"/>
        </w:rPr>
        <w:t>assistance</w:t>
      </w:r>
      <w:r w:rsidRPr="004D41A4">
        <w:rPr>
          <w:rFonts w:ascii="Arial" w:eastAsia="Times" w:hAnsi="Arial" w:cs="Arial"/>
          <w:sz w:val="22"/>
        </w:rPr>
        <w:t xml:space="preserve">, such as needing an increase in </w:t>
      </w:r>
      <w:r w:rsidRPr="000177FF">
        <w:rPr>
          <w:rFonts w:ascii="Arial" w:eastAsia="Times" w:hAnsi="Arial" w:cs="Arial"/>
          <w:b/>
          <w:sz w:val="22"/>
        </w:rPr>
        <w:t>assistance</w:t>
      </w:r>
      <w:r w:rsidRPr="004D41A4">
        <w:rPr>
          <w:rFonts w:ascii="Arial" w:eastAsia="Times" w:hAnsi="Arial" w:cs="Arial"/>
          <w:sz w:val="22"/>
        </w:rPr>
        <w:t xml:space="preserve"> to cover an increase in a service provider’s costs, or </w:t>
      </w:r>
    </w:p>
    <w:p w14:paraId="62FE8B57"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 new type of </w:t>
      </w:r>
      <w:r w:rsidRPr="000177FF">
        <w:rPr>
          <w:rFonts w:ascii="Arial" w:eastAsia="Times" w:hAnsi="Arial" w:cs="Arial"/>
          <w:b/>
          <w:sz w:val="22"/>
        </w:rPr>
        <w:t>assistance</w:t>
      </w:r>
      <w:r w:rsidRPr="004D41A4">
        <w:rPr>
          <w:rFonts w:ascii="Arial" w:eastAsia="Times" w:hAnsi="Arial" w:cs="Arial"/>
          <w:sz w:val="22"/>
        </w:rPr>
        <w:t xml:space="preserve">, such as where a </w:t>
      </w:r>
      <w:r w:rsidRPr="004932EA">
        <w:rPr>
          <w:rFonts w:ascii="Arial" w:eastAsia="Times" w:hAnsi="Arial" w:cs="Arial"/>
          <w:b/>
          <w:sz w:val="22"/>
        </w:rPr>
        <w:t>victim’s</w:t>
      </w:r>
      <w:r w:rsidRPr="004D41A4">
        <w:rPr>
          <w:rFonts w:ascii="Arial" w:eastAsia="Times" w:hAnsi="Arial" w:cs="Arial"/>
          <w:sz w:val="22"/>
        </w:rPr>
        <w:t xml:space="preserve"> needs or circumstances have changed, and they now need different or additional </w:t>
      </w:r>
      <w:r w:rsidRPr="000177FF">
        <w:rPr>
          <w:rFonts w:ascii="Arial" w:eastAsia="Times" w:hAnsi="Arial" w:cs="Arial"/>
          <w:b/>
          <w:sz w:val="22"/>
        </w:rPr>
        <w:t>assistance</w:t>
      </w:r>
      <w:r w:rsidRPr="004D41A4">
        <w:rPr>
          <w:rFonts w:ascii="Arial" w:eastAsia="Times" w:hAnsi="Arial" w:cs="Arial"/>
          <w:sz w:val="22"/>
        </w:rPr>
        <w:t xml:space="preserve">. </w:t>
      </w:r>
    </w:p>
    <w:p w14:paraId="5A3483B6"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These examples are not a complete list, and the FAS can vary </w:t>
      </w:r>
      <w:r w:rsidRPr="000177FF">
        <w:rPr>
          <w:rFonts w:ascii="Arial" w:eastAsia="Times" w:hAnsi="Arial" w:cs="Arial"/>
          <w:b/>
          <w:sz w:val="22"/>
        </w:rPr>
        <w:t>assistance</w:t>
      </w:r>
      <w:r w:rsidRPr="004D41A4">
        <w:rPr>
          <w:rFonts w:ascii="Arial" w:eastAsia="Times" w:hAnsi="Arial" w:cs="Arial"/>
          <w:sz w:val="22"/>
        </w:rPr>
        <w:t xml:space="preserve"> for many different reasons to respond to </w:t>
      </w:r>
      <w:r w:rsidRPr="002E23C1">
        <w:rPr>
          <w:rFonts w:ascii="Arial" w:eastAsia="Times" w:hAnsi="Arial" w:cs="Arial"/>
          <w:b/>
          <w:sz w:val="22"/>
        </w:rPr>
        <w:t>victims’</w:t>
      </w:r>
      <w:r w:rsidRPr="004D41A4">
        <w:rPr>
          <w:rFonts w:ascii="Arial" w:eastAsia="Times" w:hAnsi="Arial" w:cs="Arial"/>
          <w:sz w:val="22"/>
        </w:rPr>
        <w:t xml:space="preserve"> needs. </w:t>
      </w:r>
    </w:p>
    <w:p w14:paraId="2BADC7AB" w14:textId="546D669F"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only pay </w:t>
      </w:r>
      <w:r w:rsidRPr="000177FF">
        <w:rPr>
          <w:rFonts w:ascii="Arial" w:eastAsia="Times" w:hAnsi="Arial" w:cs="Arial"/>
          <w:b/>
          <w:sz w:val="22"/>
        </w:rPr>
        <w:t>assistance</w:t>
      </w:r>
      <w:r w:rsidRPr="004D41A4">
        <w:rPr>
          <w:rFonts w:ascii="Arial" w:eastAsia="Times" w:hAnsi="Arial" w:cs="Arial"/>
          <w:sz w:val="22"/>
        </w:rPr>
        <w:t xml:space="preserve"> up to an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maximum </w:t>
      </w:r>
      <w:r w:rsidRPr="004D41A4">
        <w:rPr>
          <w:rFonts w:ascii="Arial" w:eastAsia="Times" w:hAnsi="Arial" w:cs="Arial"/>
          <w:b/>
          <w:sz w:val="22"/>
        </w:rPr>
        <w:t>assistance cap</w:t>
      </w:r>
      <w:r w:rsidRPr="004D41A4">
        <w:rPr>
          <w:rFonts w:ascii="Arial" w:eastAsia="Times" w:hAnsi="Arial" w:cs="Arial"/>
          <w:sz w:val="22"/>
        </w:rPr>
        <w:t xml:space="preserve">, which is </w:t>
      </w:r>
      <w:r w:rsidRPr="006F12C2">
        <w:rPr>
          <w:rFonts w:ascii="Arial" w:eastAsia="Times" w:hAnsi="Arial" w:cs="Arial"/>
          <w:sz w:val="22"/>
        </w:rPr>
        <w:t>$60,000</w:t>
      </w:r>
      <w:r w:rsidRPr="004D41A4">
        <w:rPr>
          <w:rFonts w:ascii="Arial" w:eastAsia="Times" w:hAnsi="Arial" w:cs="Arial"/>
          <w:sz w:val="22"/>
        </w:rPr>
        <w:t xml:space="preserve"> for </w:t>
      </w:r>
      <w:r w:rsidRPr="000177FF">
        <w:rPr>
          <w:rFonts w:ascii="Arial" w:eastAsia="Times" w:hAnsi="Arial" w:cs="Arial"/>
          <w:b/>
          <w:sz w:val="22"/>
        </w:rPr>
        <w:t>primary victim</w:t>
      </w:r>
      <w:r w:rsidRPr="004D41A4">
        <w:rPr>
          <w:rFonts w:ascii="Arial" w:eastAsia="Times" w:hAnsi="Arial" w:cs="Arial"/>
          <w:sz w:val="22"/>
        </w:rPr>
        <w:t xml:space="preserve">s and </w:t>
      </w:r>
      <w:r w:rsidRPr="006F12C2">
        <w:rPr>
          <w:rFonts w:ascii="Arial" w:eastAsia="Times" w:hAnsi="Arial" w:cs="Arial"/>
          <w:sz w:val="22"/>
        </w:rPr>
        <w:t>$50,000</w:t>
      </w:r>
      <w:r w:rsidRPr="004D41A4">
        <w:rPr>
          <w:rFonts w:ascii="Arial" w:eastAsia="Times" w:hAnsi="Arial" w:cs="Arial"/>
          <w:sz w:val="22"/>
        </w:rPr>
        <w:t xml:space="preserve"> for </w:t>
      </w:r>
      <w:r w:rsidRPr="004932EA">
        <w:rPr>
          <w:rFonts w:ascii="Arial" w:eastAsia="Times" w:hAnsi="Arial" w:cs="Arial"/>
          <w:b/>
          <w:sz w:val="22"/>
        </w:rPr>
        <w:t xml:space="preserve">secondary </w:t>
      </w:r>
      <w:r w:rsidR="000906E3" w:rsidRPr="004932EA">
        <w:rPr>
          <w:rFonts w:ascii="Arial" w:eastAsia="Times" w:hAnsi="Arial" w:cs="Arial"/>
          <w:b/>
          <w:bCs/>
          <w:sz w:val="22"/>
        </w:rPr>
        <w:t>victims</w:t>
      </w:r>
      <w:r w:rsidRPr="004D41A4">
        <w:rPr>
          <w:rFonts w:ascii="Arial" w:eastAsia="Times" w:hAnsi="Arial" w:cs="Arial"/>
          <w:sz w:val="22"/>
        </w:rPr>
        <w:t xml:space="preserve"> and </w:t>
      </w:r>
      <w:r w:rsidRPr="000177FF">
        <w:rPr>
          <w:rFonts w:ascii="Arial" w:eastAsia="Times" w:hAnsi="Arial" w:cs="Arial"/>
          <w:b/>
          <w:sz w:val="22"/>
        </w:rPr>
        <w:t>related victims</w:t>
      </w:r>
      <w:r w:rsidRPr="004D41A4">
        <w:rPr>
          <w:rFonts w:ascii="Arial" w:eastAsia="Times" w:hAnsi="Arial" w:cs="Arial"/>
          <w:sz w:val="22"/>
        </w:rPr>
        <w:t xml:space="preserve">. When applying to the FAS for a variation,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must:</w:t>
      </w:r>
    </w:p>
    <w:p w14:paraId="44D1A9D6"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have already received </w:t>
      </w:r>
      <w:r w:rsidRPr="000177FF">
        <w:rPr>
          <w:rFonts w:ascii="Arial" w:eastAsia="Times" w:hAnsi="Arial" w:cs="Arial"/>
          <w:b/>
          <w:sz w:val="22"/>
        </w:rPr>
        <w:t>assistance</w:t>
      </w:r>
      <w:r w:rsidRPr="004D41A4">
        <w:rPr>
          <w:rFonts w:ascii="Arial" w:eastAsia="Times" w:hAnsi="Arial" w:cs="Arial"/>
          <w:sz w:val="22"/>
        </w:rPr>
        <w:t xml:space="preserve"> from the FAS which is to be varied</w:t>
      </w:r>
    </w:p>
    <w:p w14:paraId="3A6D51DB"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apply within the relevant time limits, as the FAS cannot extend time to apply for variation</w:t>
      </w:r>
    </w:p>
    <w:p w14:paraId="0EEA139B"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have fresh evidence or changed circumstances explaining why further </w:t>
      </w:r>
      <w:r w:rsidRPr="000177FF">
        <w:rPr>
          <w:rFonts w:ascii="Arial" w:eastAsia="Times" w:hAnsi="Arial" w:cs="Arial"/>
          <w:b/>
          <w:sz w:val="22"/>
        </w:rPr>
        <w:t>assistance</w:t>
      </w:r>
      <w:r w:rsidRPr="004D41A4">
        <w:rPr>
          <w:rFonts w:ascii="Arial" w:eastAsia="Times" w:hAnsi="Arial" w:cs="Arial"/>
          <w:sz w:val="22"/>
        </w:rPr>
        <w:t xml:space="preserve"> is needed, and </w:t>
      </w:r>
    </w:p>
    <w:p w14:paraId="6C0E714C" w14:textId="0B4DFB83" w:rsidR="00DA2C42" w:rsidRPr="00DA2C42" w:rsidRDefault="004D41A4" w:rsidP="00DA2C42">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explain how the further </w:t>
      </w:r>
      <w:r w:rsidRPr="000177FF">
        <w:rPr>
          <w:rFonts w:ascii="Arial" w:eastAsia="Times" w:hAnsi="Arial" w:cs="Arial"/>
          <w:b/>
          <w:sz w:val="22"/>
        </w:rPr>
        <w:t>assistance</w:t>
      </w:r>
      <w:r w:rsidRPr="004D41A4">
        <w:rPr>
          <w:rFonts w:ascii="Arial" w:eastAsia="Times" w:hAnsi="Arial" w:cs="Arial"/>
          <w:sz w:val="22"/>
        </w:rPr>
        <w:t xml:space="preserve"> will assist in their recovery from the </w:t>
      </w:r>
      <w:r w:rsidRPr="005036FB">
        <w:rPr>
          <w:rFonts w:ascii="Arial" w:eastAsia="Times" w:hAnsi="Arial" w:cs="Arial"/>
          <w:b/>
          <w:sz w:val="22"/>
        </w:rPr>
        <w:t>violent act</w:t>
      </w:r>
      <w:r w:rsidRPr="004D41A4">
        <w:rPr>
          <w:rFonts w:ascii="Arial" w:eastAsia="Times" w:hAnsi="Arial" w:cs="Arial"/>
          <w:sz w:val="22"/>
        </w:rPr>
        <w:t>.</w:t>
      </w:r>
    </w:p>
    <w:p w14:paraId="002489F6" w14:textId="00D9D5A6" w:rsidR="004D41A4" w:rsidRPr="004D41A4" w:rsidRDefault="00DA2C42" w:rsidP="00513346">
      <w:pPr>
        <w:spacing w:after="120" w:line="250" w:lineRule="atLeast"/>
        <w:jc w:val="center"/>
        <w:rPr>
          <w:rFonts w:ascii="Arial" w:eastAsia="Times" w:hAnsi="Arial" w:cs="Arial"/>
          <w:sz w:val="22"/>
        </w:rPr>
      </w:pPr>
      <w:r w:rsidRPr="00DA2C42">
        <w:rPr>
          <w:rFonts w:ascii="Arial" w:eastAsia="Times" w:hAnsi="Arial" w:cs="Arial"/>
          <w:noProof/>
          <w:sz w:val="22"/>
        </w:rPr>
        <w:drawing>
          <wp:inline distT="0" distB="0" distL="0" distR="0" wp14:anchorId="13D9035B" wp14:editId="3780EEB3">
            <wp:extent cx="5895975" cy="2358389"/>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38782" cy="2375512"/>
                    </a:xfrm>
                    <a:prstGeom prst="rect">
                      <a:avLst/>
                    </a:prstGeom>
                  </pic:spPr>
                </pic:pic>
              </a:graphicData>
            </a:graphic>
          </wp:inline>
        </w:drawing>
      </w:r>
    </w:p>
    <w:p w14:paraId="14CD589E" w14:textId="77777777" w:rsidR="004D41A4" w:rsidRPr="004D41A4" w:rsidRDefault="004D41A4" w:rsidP="00DB2295">
      <w:pPr>
        <w:pStyle w:val="Heading2"/>
      </w:pPr>
      <w:bookmarkStart w:id="341" w:name="_Toc140047871"/>
      <w:bookmarkStart w:id="342" w:name="_Toc178244153"/>
      <w:r w:rsidRPr="004D41A4">
        <w:t>Variation time limits</w:t>
      </w:r>
      <w:bookmarkEnd w:id="341"/>
      <w:bookmarkEnd w:id="342"/>
      <w:r w:rsidRPr="004D41A4">
        <w:t xml:space="preserve"> </w:t>
      </w:r>
    </w:p>
    <w:tbl>
      <w:tblPr>
        <w:tblStyle w:val="TableGrid"/>
        <w:tblW w:w="10343" w:type="dxa"/>
        <w:tblLook w:val="04A0" w:firstRow="1" w:lastRow="0" w:firstColumn="1" w:lastColumn="0" w:noHBand="0" w:noVBand="1"/>
      </w:tblPr>
      <w:tblGrid>
        <w:gridCol w:w="4248"/>
        <w:gridCol w:w="6095"/>
      </w:tblGrid>
      <w:tr w:rsidR="004D41A4" w:rsidRPr="004D41A4" w14:paraId="06776F8C" w14:textId="77777777" w:rsidTr="00DB2295">
        <w:tc>
          <w:tcPr>
            <w:tcW w:w="4248" w:type="dxa"/>
            <w:shd w:val="clear" w:color="auto" w:fill="7B7B7B" w:themeFill="accent6" w:themeFillShade="BF"/>
          </w:tcPr>
          <w:p w14:paraId="24CD6C5C"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Age of victim at the time of the FAS award</w:t>
            </w:r>
          </w:p>
        </w:tc>
        <w:tc>
          <w:tcPr>
            <w:tcW w:w="6095" w:type="dxa"/>
            <w:shd w:val="clear" w:color="auto" w:fill="7B7B7B" w:themeFill="accent6" w:themeFillShade="BF"/>
          </w:tcPr>
          <w:p w14:paraId="77C2C7C9"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Time limit to apply to the FAS</w:t>
            </w:r>
          </w:p>
        </w:tc>
      </w:tr>
      <w:tr w:rsidR="004D41A4" w:rsidRPr="004D41A4" w14:paraId="4130E8E4" w14:textId="77777777" w:rsidTr="006569E6">
        <w:tc>
          <w:tcPr>
            <w:tcW w:w="4248" w:type="dxa"/>
          </w:tcPr>
          <w:p w14:paraId="2EFEF559" w14:textId="77777777" w:rsidR="004D41A4" w:rsidRPr="004D41A4" w:rsidRDefault="004D41A4" w:rsidP="004D41A4">
            <w:pPr>
              <w:spacing w:before="120" w:after="120" w:line="250" w:lineRule="atLeast"/>
              <w:rPr>
                <w:rFonts w:ascii="Arial" w:eastAsia="Times" w:hAnsi="Arial" w:cs="Arial"/>
              </w:rPr>
            </w:pPr>
            <w:r w:rsidRPr="002E23C1">
              <w:rPr>
                <w:rFonts w:ascii="Arial" w:eastAsia="Times" w:hAnsi="Arial" w:cs="Arial"/>
                <w:b/>
              </w:rPr>
              <w:t>Victim</w:t>
            </w:r>
            <w:r w:rsidRPr="004D41A4">
              <w:rPr>
                <w:rFonts w:ascii="Arial" w:eastAsia="Times" w:hAnsi="Arial" w:cs="Arial"/>
              </w:rPr>
              <w:t xml:space="preserve"> was 18 years or older</w:t>
            </w:r>
          </w:p>
        </w:tc>
        <w:tc>
          <w:tcPr>
            <w:tcW w:w="6095" w:type="dxa"/>
          </w:tcPr>
          <w:p w14:paraId="0617269C" w14:textId="77777777" w:rsidR="004D41A4" w:rsidRPr="004D41A4" w:rsidRDefault="004D41A4" w:rsidP="004D41A4">
            <w:pPr>
              <w:spacing w:before="120" w:after="120" w:line="250" w:lineRule="atLeast"/>
              <w:rPr>
                <w:rFonts w:ascii="Arial" w:eastAsia="Times" w:hAnsi="Arial" w:cs="Arial"/>
              </w:rPr>
            </w:pPr>
            <w:r w:rsidRPr="004D41A4">
              <w:rPr>
                <w:rFonts w:ascii="Arial" w:eastAsia="Times" w:hAnsi="Arial" w:cs="Arial"/>
              </w:rPr>
              <w:t xml:space="preserve">Ten years from the date the FAS made the </w:t>
            </w:r>
            <w:r w:rsidRPr="000177FF">
              <w:rPr>
                <w:rFonts w:ascii="Arial" w:eastAsia="Times" w:hAnsi="Arial" w:cs="Arial"/>
                <w:b/>
              </w:rPr>
              <w:t>original decision</w:t>
            </w:r>
          </w:p>
        </w:tc>
      </w:tr>
      <w:tr w:rsidR="004D41A4" w:rsidRPr="004D41A4" w14:paraId="22F58898" w14:textId="77777777" w:rsidTr="006569E6">
        <w:tc>
          <w:tcPr>
            <w:tcW w:w="4248" w:type="dxa"/>
          </w:tcPr>
          <w:p w14:paraId="0C6351D7" w14:textId="77777777" w:rsidR="004D41A4" w:rsidRPr="004D41A4" w:rsidRDefault="004D41A4" w:rsidP="004D41A4">
            <w:pPr>
              <w:spacing w:before="120" w:after="120" w:line="250" w:lineRule="atLeast"/>
              <w:rPr>
                <w:rFonts w:ascii="Arial" w:eastAsia="Times" w:hAnsi="Arial" w:cs="Arial"/>
              </w:rPr>
            </w:pPr>
            <w:r w:rsidRPr="002E23C1">
              <w:rPr>
                <w:rFonts w:ascii="Arial" w:eastAsia="Times" w:hAnsi="Arial" w:cs="Arial"/>
                <w:b/>
              </w:rPr>
              <w:t>Victim</w:t>
            </w:r>
            <w:r w:rsidRPr="004D41A4">
              <w:rPr>
                <w:rFonts w:ascii="Arial" w:eastAsia="Times" w:hAnsi="Arial" w:cs="Arial"/>
              </w:rPr>
              <w:t xml:space="preserve"> was a child</w:t>
            </w:r>
          </w:p>
        </w:tc>
        <w:tc>
          <w:tcPr>
            <w:tcW w:w="6095" w:type="dxa"/>
          </w:tcPr>
          <w:p w14:paraId="594764DE" w14:textId="5CBF9796" w:rsidR="004D41A4" w:rsidRPr="004D41A4" w:rsidRDefault="004D41A4" w:rsidP="004D41A4">
            <w:pPr>
              <w:spacing w:before="120" w:after="120" w:line="250" w:lineRule="atLeast"/>
              <w:rPr>
                <w:rFonts w:ascii="Arial" w:eastAsia="Times" w:hAnsi="Arial" w:cs="Arial"/>
                <w:szCs w:val="18"/>
              </w:rPr>
            </w:pPr>
            <w:r w:rsidRPr="004D41A4">
              <w:rPr>
                <w:rFonts w:ascii="Arial" w:eastAsia="Times" w:hAnsi="Arial" w:cs="Arial"/>
              </w:rPr>
              <w:t xml:space="preserve">Up until the </w:t>
            </w:r>
            <w:r w:rsidRPr="002E23C1">
              <w:rPr>
                <w:rFonts w:ascii="Arial" w:eastAsia="Times" w:hAnsi="Arial" w:cs="Arial"/>
                <w:b/>
              </w:rPr>
              <w:t>victim</w:t>
            </w:r>
            <w:r w:rsidRPr="004D41A4">
              <w:rPr>
                <w:rFonts w:ascii="Arial" w:eastAsia="Times" w:hAnsi="Arial" w:cs="Arial"/>
              </w:rPr>
              <w:t xml:space="preserve"> turns 28 years old</w:t>
            </w:r>
            <w:r w:rsidRPr="004D41A4">
              <w:rPr>
                <w:rFonts w:ascii="Arial" w:eastAsia="Times" w:hAnsi="Arial" w:cs="Arial"/>
                <w:szCs w:val="18"/>
                <w:vertAlign w:val="superscript"/>
              </w:rPr>
              <w:footnoteReference w:id="52"/>
            </w:r>
            <w:r w:rsidR="00ED7796">
              <w:rPr>
                <w:rFonts w:ascii="Arial" w:eastAsia="Times" w:hAnsi="Arial" w:cs="Arial"/>
              </w:rPr>
              <w:t xml:space="preserve"> (before their 28</w:t>
            </w:r>
            <w:r w:rsidR="00ED7796" w:rsidRPr="00ED7796">
              <w:rPr>
                <w:rFonts w:ascii="Arial" w:eastAsia="Times" w:hAnsi="Arial" w:cs="Arial"/>
                <w:vertAlign w:val="superscript"/>
              </w:rPr>
              <w:t>th</w:t>
            </w:r>
            <w:r w:rsidR="00ED7796">
              <w:rPr>
                <w:rFonts w:ascii="Arial" w:eastAsia="Times" w:hAnsi="Arial" w:cs="Arial"/>
              </w:rPr>
              <w:t xml:space="preserve"> birthday)</w:t>
            </w:r>
          </w:p>
        </w:tc>
      </w:tr>
    </w:tbl>
    <w:p w14:paraId="4085F0EE" w14:textId="3B6D15E9"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lastRenderedPageBreak/>
        <w:t xml:space="preserve">The FAS cannot extend time for </w:t>
      </w:r>
      <w:r w:rsidR="00DD20ED" w:rsidRPr="00DD20ED">
        <w:rPr>
          <w:rFonts w:ascii="Arial" w:eastAsia="Times" w:hAnsi="Arial" w:cs="Arial"/>
          <w:b/>
          <w:bCs/>
          <w:sz w:val="22"/>
        </w:rPr>
        <w:t>applican</w:t>
      </w:r>
      <w:r w:rsidR="00DD20ED" w:rsidRPr="000177FF">
        <w:rPr>
          <w:rFonts w:ascii="Arial" w:eastAsia="Times" w:hAnsi="Arial" w:cs="Arial"/>
          <w:b/>
          <w:bCs/>
          <w:sz w:val="22"/>
        </w:rPr>
        <w:t>t</w:t>
      </w:r>
      <w:r w:rsidRPr="000177FF">
        <w:rPr>
          <w:rFonts w:ascii="Arial" w:eastAsia="Times" w:hAnsi="Arial" w:cs="Arial"/>
          <w:b/>
          <w:bCs/>
          <w:sz w:val="22"/>
        </w:rPr>
        <w:t>s</w:t>
      </w:r>
      <w:r w:rsidRPr="004D41A4">
        <w:rPr>
          <w:rFonts w:ascii="Arial" w:eastAsia="Times" w:hAnsi="Arial" w:cs="Arial"/>
          <w:sz w:val="22"/>
        </w:rPr>
        <w:t xml:space="preserve"> to apply for a variation beyond these time</w:t>
      </w:r>
      <w:r w:rsidR="002A407F">
        <w:rPr>
          <w:rFonts w:ascii="Arial" w:eastAsia="Times" w:hAnsi="Arial" w:cs="Arial"/>
          <w:sz w:val="22"/>
        </w:rPr>
        <w:t xml:space="preserve"> limits</w:t>
      </w:r>
      <w:r w:rsidRPr="004D41A4">
        <w:rPr>
          <w:rFonts w:ascii="Arial" w:eastAsia="Times" w:hAnsi="Arial" w:cs="Arial"/>
          <w:sz w:val="22"/>
        </w:rPr>
        <w:t xml:space="preserve">. This means that if an </w:t>
      </w:r>
      <w:r w:rsidRPr="00DD20ED" w:rsidDel="00DD20ED">
        <w:rPr>
          <w:rFonts w:ascii="Arial" w:eastAsia="Times" w:hAnsi="Arial" w:cs="Arial"/>
          <w:b/>
          <w:sz w:val="22"/>
        </w:rPr>
        <w:t>applicant</w:t>
      </w:r>
      <w:r w:rsidRPr="004D41A4">
        <w:rPr>
          <w:rFonts w:ascii="Arial" w:eastAsia="Times" w:hAnsi="Arial" w:cs="Arial"/>
          <w:sz w:val="22"/>
        </w:rPr>
        <w:t xml:space="preserve"> applies for a variation out of time, the FAS will refuse this application. </w:t>
      </w:r>
    </w:p>
    <w:p w14:paraId="6D78BFC3" w14:textId="6881776C"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Sometimes the FAS may make multiple decisions about one application to try </w:t>
      </w:r>
      <w:r w:rsidR="00B5723B">
        <w:rPr>
          <w:rFonts w:ascii="Arial" w:eastAsia="Times" w:hAnsi="Arial" w:cs="Arial"/>
          <w:sz w:val="22"/>
        </w:rPr>
        <w:t xml:space="preserve">to </w:t>
      </w:r>
      <w:r w:rsidRPr="004D41A4">
        <w:rPr>
          <w:rFonts w:ascii="Arial" w:eastAsia="Times" w:hAnsi="Arial" w:cs="Arial"/>
          <w:sz w:val="22"/>
        </w:rPr>
        <w:t>pay</w:t>
      </w:r>
      <w:r w:rsidR="002D5D35">
        <w:rPr>
          <w:rFonts w:ascii="Arial" w:eastAsia="Times" w:hAnsi="Arial" w:cs="Arial"/>
          <w:sz w:val="22"/>
        </w:rPr>
        <w:t xml:space="preserve"> </w:t>
      </w:r>
      <w:r w:rsidR="0031756D" w:rsidRPr="00ED7796">
        <w:rPr>
          <w:rFonts w:ascii="Arial" w:eastAsia="Times" w:hAnsi="Arial" w:cs="Arial"/>
          <w:b/>
          <w:sz w:val="22"/>
        </w:rPr>
        <w:t>assistance</w:t>
      </w:r>
      <w:r w:rsidR="0031756D">
        <w:rPr>
          <w:rFonts w:ascii="Arial" w:eastAsia="Times" w:hAnsi="Arial" w:cs="Arial"/>
          <w:sz w:val="22"/>
        </w:rPr>
        <w:t xml:space="preserve"> to </w:t>
      </w:r>
      <w:r w:rsidR="002D5D35">
        <w:rPr>
          <w:rFonts w:ascii="Arial" w:eastAsia="Times" w:hAnsi="Arial" w:cs="Arial"/>
          <w:sz w:val="22"/>
        </w:rPr>
        <w:t>a</w:t>
      </w:r>
      <w:r w:rsidRPr="004D41A4">
        <w:rPr>
          <w:rFonts w:ascii="Arial" w:eastAsia="Times" w:hAnsi="Arial" w:cs="Arial"/>
          <w:sz w:val="22"/>
        </w:rPr>
        <w:t xml:space="preserve"> </w:t>
      </w:r>
      <w:r w:rsidRPr="002E23C1">
        <w:rPr>
          <w:rFonts w:ascii="Arial" w:eastAsia="Times" w:hAnsi="Arial" w:cs="Arial"/>
          <w:b/>
          <w:sz w:val="22"/>
        </w:rPr>
        <w:t>victim</w:t>
      </w:r>
      <w:r w:rsidRPr="004D41A4">
        <w:rPr>
          <w:rFonts w:ascii="Arial" w:eastAsia="Times" w:hAnsi="Arial" w:cs="Arial"/>
          <w:sz w:val="22"/>
        </w:rPr>
        <w:t xml:space="preserve"> as soon as possible. When a </w:t>
      </w:r>
      <w:r w:rsidRPr="002E23C1">
        <w:rPr>
          <w:rFonts w:ascii="Arial" w:eastAsia="Times" w:hAnsi="Arial" w:cs="Arial"/>
          <w:b/>
          <w:sz w:val="22"/>
        </w:rPr>
        <w:t>victim</w:t>
      </w:r>
      <w:r w:rsidRPr="004D41A4">
        <w:rPr>
          <w:rFonts w:ascii="Arial" w:eastAsia="Times" w:hAnsi="Arial" w:cs="Arial"/>
          <w:sz w:val="22"/>
        </w:rPr>
        <w:t xml:space="preserve"> has received more than one decision about an application, a </w:t>
      </w:r>
      <w:r w:rsidRPr="002E23C1">
        <w:rPr>
          <w:rFonts w:ascii="Arial" w:eastAsia="Times" w:hAnsi="Arial" w:cs="Arial"/>
          <w:b/>
          <w:sz w:val="22"/>
        </w:rPr>
        <w:t>victim</w:t>
      </w:r>
      <w:r w:rsidRPr="004D41A4">
        <w:rPr>
          <w:rFonts w:ascii="Arial" w:eastAsia="Times" w:hAnsi="Arial" w:cs="Arial"/>
          <w:sz w:val="22"/>
        </w:rPr>
        <w:t xml:space="preserve"> may have more than one </w:t>
      </w:r>
      <w:r w:rsidR="00453BBA">
        <w:rPr>
          <w:rFonts w:ascii="Arial" w:eastAsia="Times" w:hAnsi="Arial" w:cs="Arial"/>
          <w:sz w:val="22"/>
        </w:rPr>
        <w:t>time limit for a variation</w:t>
      </w:r>
      <w:r w:rsidRPr="004D41A4">
        <w:rPr>
          <w:rFonts w:ascii="Arial" w:eastAsia="Times" w:hAnsi="Arial" w:cs="Arial"/>
          <w:sz w:val="22"/>
        </w:rPr>
        <w:t>. The FAS includes this date in the relevant Notice of Decision.</w:t>
      </w:r>
    </w:p>
    <w:tbl>
      <w:tblPr>
        <w:tblStyle w:val="TableGrid"/>
        <w:tblW w:w="0" w:type="auto"/>
        <w:tblLook w:val="04A0" w:firstRow="1" w:lastRow="0" w:firstColumn="1" w:lastColumn="0" w:noHBand="0" w:noVBand="1"/>
      </w:tblPr>
      <w:tblGrid>
        <w:gridCol w:w="10194"/>
      </w:tblGrid>
      <w:tr w:rsidR="004D41A4" w:rsidRPr="004D41A4" w14:paraId="0D26C2A4" w14:textId="77777777" w:rsidTr="006569E6">
        <w:tc>
          <w:tcPr>
            <w:tcW w:w="10194" w:type="dxa"/>
            <w:shd w:val="clear" w:color="auto" w:fill="F1F1F1"/>
          </w:tcPr>
          <w:p w14:paraId="4C618BDB" w14:textId="77777777" w:rsidR="004D41A4" w:rsidRPr="004D41A4" w:rsidRDefault="004D41A4" w:rsidP="004D41A4">
            <w:pPr>
              <w:spacing w:before="120" w:after="120" w:line="250" w:lineRule="atLeast"/>
              <w:ind w:left="720"/>
              <w:rPr>
                <w:rFonts w:ascii="Arial" w:eastAsia="Times" w:hAnsi="Arial" w:cs="Arial"/>
                <w:b/>
              </w:rPr>
            </w:pPr>
            <w:bookmarkStart w:id="343" w:name="_Toc138069924"/>
            <w:bookmarkStart w:id="344" w:name="_Toc138070142"/>
            <w:bookmarkStart w:id="345" w:name="_Toc138165754"/>
            <w:bookmarkEnd w:id="343"/>
            <w:bookmarkEnd w:id="344"/>
            <w:bookmarkEnd w:id="345"/>
            <w:r w:rsidRPr="004D41A4">
              <w:rPr>
                <w:rFonts w:ascii="Arial" w:eastAsia="Times" w:hAnsi="Arial" w:cs="Arial"/>
                <w:b/>
                <w:bCs/>
                <w:noProof/>
              </w:rPr>
              <w:drawing>
                <wp:anchor distT="0" distB="0" distL="114300" distR="114300" simplePos="0" relativeHeight="251658257" behindDoc="0" locked="0" layoutInCell="1" allowOverlap="1" wp14:anchorId="4C6340C6" wp14:editId="16B8D761">
                  <wp:simplePos x="0" y="0"/>
                  <wp:positionH relativeFrom="column">
                    <wp:posOffset>93842</wp:posOffset>
                  </wp:positionH>
                  <wp:positionV relativeFrom="paragraph">
                    <wp:posOffset>43981</wp:posOffset>
                  </wp:positionV>
                  <wp:extent cx="238125" cy="238125"/>
                  <wp:effectExtent l="0" t="0" r="9525" b="9525"/>
                  <wp:wrapNone/>
                  <wp:docPr id="689747108" name="Graphic 68974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5"/>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Within variation time limits</w:t>
            </w:r>
          </w:p>
          <w:p w14:paraId="553F3FAD" w14:textId="77777777" w:rsidR="004D41A4" w:rsidRPr="004D41A4" w:rsidRDefault="004D41A4" w:rsidP="004D41A4">
            <w:pPr>
              <w:spacing w:before="120" w:after="120" w:line="250" w:lineRule="atLeast"/>
              <w:ind w:left="22"/>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On 1 February 2025, Dana applied to the FAS for medical and safety-related expenses and special financial </w:t>
            </w:r>
            <w:r w:rsidRPr="002E23C1">
              <w:rPr>
                <w:rFonts w:ascii="Arial" w:eastAsia="Times" w:hAnsi="Arial" w:cs="Arial"/>
              </w:rPr>
              <w:t>assistance</w:t>
            </w:r>
            <w:r w:rsidRPr="004D41A4">
              <w:rPr>
                <w:rFonts w:ascii="Arial" w:eastAsia="Times" w:hAnsi="Arial" w:cs="Arial"/>
              </w:rPr>
              <w:t>. The FAS made decisions on the following dates:</w:t>
            </w:r>
          </w:p>
          <w:p w14:paraId="767AB7FF" w14:textId="77777777" w:rsidR="004D41A4" w:rsidRPr="004D41A4" w:rsidRDefault="004D41A4" w:rsidP="00DF3EE5">
            <w:pPr>
              <w:numPr>
                <w:ilvl w:val="0"/>
                <w:numId w:val="21"/>
              </w:numPr>
              <w:spacing w:before="120" w:after="120" w:line="250" w:lineRule="atLeast"/>
              <w:rPr>
                <w:rFonts w:ascii="Arial" w:eastAsia="Times" w:hAnsi="Arial" w:cs="Arial"/>
              </w:rPr>
            </w:pPr>
            <w:r w:rsidRPr="004D41A4">
              <w:rPr>
                <w:rFonts w:ascii="Arial" w:eastAsia="Times" w:hAnsi="Arial" w:cs="Arial"/>
              </w:rPr>
              <w:t xml:space="preserve">1 March 2025, to pay $1,000 in medical expenses and $500 in safety-related expenses, and </w:t>
            </w:r>
          </w:p>
          <w:p w14:paraId="5CF19DE8" w14:textId="77777777" w:rsidR="004D41A4" w:rsidRPr="004D41A4" w:rsidRDefault="004D41A4" w:rsidP="00DF3EE5">
            <w:pPr>
              <w:numPr>
                <w:ilvl w:val="0"/>
                <w:numId w:val="21"/>
              </w:numPr>
              <w:spacing w:before="120" w:after="120" w:line="250" w:lineRule="atLeast"/>
              <w:rPr>
                <w:rFonts w:ascii="Arial" w:eastAsia="Times" w:hAnsi="Arial" w:cs="Arial"/>
              </w:rPr>
            </w:pPr>
            <w:r w:rsidRPr="004D41A4">
              <w:rPr>
                <w:rFonts w:ascii="Arial" w:eastAsia="Times" w:hAnsi="Arial" w:cs="Arial"/>
              </w:rPr>
              <w:t>on 1 April 2025, to pay $5,000 in special financial assistance.</w:t>
            </w:r>
          </w:p>
          <w:p w14:paraId="3C43B941" w14:textId="49CF499E" w:rsidR="004D41A4" w:rsidRPr="004D41A4" w:rsidRDefault="004D41A4" w:rsidP="004D41A4">
            <w:pPr>
              <w:spacing w:before="120" w:after="120" w:line="250" w:lineRule="atLeast"/>
              <w:ind w:left="22"/>
              <w:rPr>
                <w:rFonts w:ascii="Arial" w:eastAsia="Times" w:hAnsi="Arial" w:cs="Arial"/>
                <w:sz w:val="22"/>
              </w:rPr>
            </w:pPr>
            <w:r w:rsidRPr="004D41A4">
              <w:rPr>
                <w:rFonts w:ascii="Arial" w:eastAsia="Times" w:hAnsi="Arial" w:cs="Arial"/>
              </w:rPr>
              <w:t>Dana need</w:t>
            </w:r>
            <w:r w:rsidR="000B058F">
              <w:rPr>
                <w:rFonts w:ascii="Arial" w:eastAsia="Times" w:hAnsi="Arial" w:cs="Arial"/>
              </w:rPr>
              <w:t>s</w:t>
            </w:r>
            <w:r w:rsidRPr="004D41A4">
              <w:rPr>
                <w:rFonts w:ascii="Arial" w:eastAsia="Times" w:hAnsi="Arial" w:cs="Arial"/>
              </w:rPr>
              <w:t xml:space="preserve"> to vary her medical expenses as her doctor recommends a further type of treatment for her </w:t>
            </w:r>
            <w:r w:rsidRPr="000177FF">
              <w:rPr>
                <w:rFonts w:ascii="Arial" w:eastAsia="Times" w:hAnsi="Arial" w:cs="Arial"/>
                <w:b/>
              </w:rPr>
              <w:t>injury</w:t>
            </w:r>
            <w:r w:rsidRPr="004D41A4">
              <w:rPr>
                <w:rFonts w:ascii="Arial" w:eastAsia="Times" w:hAnsi="Arial" w:cs="Arial"/>
              </w:rPr>
              <w:t xml:space="preserve">. Dana’s time limit to vary the </w:t>
            </w:r>
            <w:r w:rsidRPr="000177FF">
              <w:rPr>
                <w:rFonts w:ascii="Arial" w:eastAsia="Times" w:hAnsi="Arial" w:cs="Arial"/>
                <w:b/>
              </w:rPr>
              <w:t>assistance</w:t>
            </w:r>
            <w:r w:rsidRPr="004D41A4">
              <w:rPr>
                <w:rFonts w:ascii="Arial" w:eastAsia="Times" w:hAnsi="Arial" w:cs="Arial"/>
              </w:rPr>
              <w:t xml:space="preserve"> covering her medical expenses is 1 March 2035, which is 10 years from the FAS decision about the medical expenses. Dana makes her request on 4 April 2030 which is within the time limit to vary </w:t>
            </w:r>
            <w:r w:rsidRPr="000177FF">
              <w:rPr>
                <w:rFonts w:ascii="Arial" w:eastAsia="Times" w:hAnsi="Arial" w:cs="Arial"/>
                <w:b/>
              </w:rPr>
              <w:t>assistance</w:t>
            </w:r>
            <w:r w:rsidRPr="004D41A4">
              <w:rPr>
                <w:rFonts w:ascii="Arial" w:eastAsia="Times" w:hAnsi="Arial" w:cs="Arial"/>
              </w:rPr>
              <w:t>.</w:t>
            </w:r>
            <w:r w:rsidRPr="004D41A4">
              <w:rPr>
                <w:rFonts w:ascii="Arial" w:eastAsia="Times" w:hAnsi="Arial" w:cs="Arial"/>
                <w:sz w:val="24"/>
                <w:szCs w:val="22"/>
              </w:rPr>
              <w:t xml:space="preserve"> </w:t>
            </w:r>
          </w:p>
        </w:tc>
      </w:tr>
    </w:tbl>
    <w:p w14:paraId="2305C0C2" w14:textId="77777777" w:rsidR="004D41A4" w:rsidRPr="004D41A4" w:rsidRDefault="004D41A4" w:rsidP="00DB2295">
      <w:pPr>
        <w:pStyle w:val="Heading2"/>
      </w:pPr>
      <w:bookmarkStart w:id="346" w:name="_Toc140047872"/>
      <w:bookmarkStart w:id="347" w:name="_Toc178244154"/>
      <w:r w:rsidRPr="004D41A4">
        <w:t>How the FAS decides a variation application</w:t>
      </w:r>
      <w:bookmarkEnd w:id="346"/>
      <w:bookmarkEnd w:id="347"/>
      <w:r w:rsidRPr="004D41A4">
        <w:t xml:space="preserve"> </w:t>
      </w:r>
    </w:p>
    <w:p w14:paraId="2EC08847"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considering a </w:t>
      </w:r>
      <w:r w:rsidRPr="000177FF">
        <w:rPr>
          <w:rFonts w:ascii="Arial" w:eastAsia="Times" w:hAnsi="Arial" w:cs="Arial"/>
          <w:b/>
          <w:sz w:val="22"/>
        </w:rPr>
        <w:t>FAS variation</w:t>
      </w:r>
      <w:r w:rsidRPr="004D41A4">
        <w:rPr>
          <w:rFonts w:ascii="Arial" w:eastAsia="Times" w:hAnsi="Arial" w:cs="Arial"/>
          <w:sz w:val="22"/>
        </w:rPr>
        <w:t xml:space="preserve"> application, the FAS will look at:</w:t>
      </w:r>
    </w:p>
    <w:p w14:paraId="2B38CF4E"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evidence provided with the initial application </w:t>
      </w:r>
    </w:p>
    <w:p w14:paraId="3D75B010"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reasons the FAS decided to pay </w:t>
      </w:r>
      <w:r w:rsidRPr="000177FF">
        <w:rPr>
          <w:rFonts w:ascii="Arial" w:eastAsia="Times" w:hAnsi="Arial" w:cs="Arial"/>
          <w:b/>
          <w:sz w:val="22"/>
        </w:rPr>
        <w:t>assistance</w:t>
      </w:r>
      <w:r w:rsidRPr="004D41A4">
        <w:rPr>
          <w:rFonts w:ascii="Arial" w:eastAsia="Times" w:hAnsi="Arial" w:cs="Arial"/>
          <w:sz w:val="22"/>
        </w:rPr>
        <w:t xml:space="preserve"> </w:t>
      </w:r>
    </w:p>
    <w:p w14:paraId="66F02FA6"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new evidence that has become available since </w:t>
      </w:r>
      <w:r w:rsidRPr="000177FF">
        <w:rPr>
          <w:rFonts w:ascii="Arial" w:eastAsia="Times" w:hAnsi="Arial" w:cs="Arial"/>
          <w:b/>
          <w:sz w:val="22"/>
        </w:rPr>
        <w:t>assistance</w:t>
      </w:r>
      <w:r w:rsidRPr="004D41A4">
        <w:rPr>
          <w:rFonts w:ascii="Arial" w:eastAsia="Times" w:hAnsi="Arial" w:cs="Arial"/>
          <w:sz w:val="22"/>
        </w:rPr>
        <w:t xml:space="preserve"> was paid or last varied </w:t>
      </w:r>
    </w:p>
    <w:p w14:paraId="2760EB57"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change in the </w:t>
      </w:r>
      <w:r w:rsidRPr="006D618F">
        <w:rPr>
          <w:rFonts w:ascii="Arial" w:eastAsia="Times" w:hAnsi="Arial" w:cs="Arial"/>
          <w:b/>
          <w:sz w:val="22"/>
        </w:rPr>
        <w:t>victim’s</w:t>
      </w:r>
      <w:r w:rsidRPr="004D41A4">
        <w:rPr>
          <w:rFonts w:ascii="Arial" w:eastAsia="Times" w:hAnsi="Arial" w:cs="Arial"/>
          <w:sz w:val="22"/>
        </w:rPr>
        <w:t xml:space="preserve"> circumstances that has occurred since </w:t>
      </w:r>
      <w:r w:rsidRPr="000177FF">
        <w:rPr>
          <w:rFonts w:ascii="Arial" w:eastAsia="Times" w:hAnsi="Arial" w:cs="Arial"/>
          <w:b/>
          <w:sz w:val="22"/>
        </w:rPr>
        <w:t>assistance</w:t>
      </w:r>
      <w:r w:rsidRPr="004D41A4">
        <w:rPr>
          <w:rFonts w:ascii="Arial" w:eastAsia="Times" w:hAnsi="Arial" w:cs="Arial"/>
          <w:sz w:val="22"/>
        </w:rPr>
        <w:t xml:space="preserve"> was paid or last varied</w:t>
      </w:r>
    </w:p>
    <w:p w14:paraId="4C3141FF" w14:textId="29F034E9"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other payments the </w:t>
      </w:r>
      <w:r w:rsidRPr="00DD20ED" w:rsidDel="00DD20ED">
        <w:rPr>
          <w:rFonts w:ascii="Arial" w:eastAsia="Times" w:hAnsi="Arial" w:cs="Arial"/>
          <w:b/>
          <w:sz w:val="22"/>
        </w:rPr>
        <w:t>applicant</w:t>
      </w:r>
      <w:r w:rsidRPr="004D41A4">
        <w:rPr>
          <w:rFonts w:ascii="Arial" w:eastAsia="Times" w:hAnsi="Arial" w:cs="Arial"/>
          <w:sz w:val="22"/>
        </w:rPr>
        <w:t xml:space="preserve"> received for the same </w:t>
      </w:r>
      <w:r w:rsidRPr="000177FF">
        <w:rPr>
          <w:rFonts w:ascii="Arial" w:eastAsia="Times" w:hAnsi="Arial" w:cs="Arial"/>
          <w:b/>
          <w:sz w:val="22"/>
        </w:rPr>
        <w:t>injury</w:t>
      </w:r>
    </w:p>
    <w:p w14:paraId="18BDA1DD" w14:textId="7F2A9AB1"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DD20ED" w:rsidDel="00DD20ED">
        <w:rPr>
          <w:rFonts w:ascii="Arial" w:eastAsia="Times" w:hAnsi="Arial" w:cs="Arial"/>
          <w:b/>
          <w:sz w:val="22"/>
        </w:rPr>
        <w:t>applicant</w:t>
      </w:r>
      <w:r w:rsidRPr="004D41A4">
        <w:rPr>
          <w:rFonts w:ascii="Arial" w:eastAsia="Times" w:hAnsi="Arial" w:cs="Arial"/>
          <w:sz w:val="22"/>
        </w:rPr>
        <w:t xml:space="preserve"> satisfies the requirements for that type of </w:t>
      </w:r>
      <w:r w:rsidRPr="000177FF">
        <w:rPr>
          <w:rFonts w:ascii="Arial" w:eastAsia="Times" w:hAnsi="Arial" w:cs="Arial"/>
          <w:b/>
          <w:sz w:val="22"/>
        </w:rPr>
        <w:t>assistance</w:t>
      </w:r>
      <w:r w:rsidRPr="004D41A4">
        <w:rPr>
          <w:rFonts w:ascii="Arial" w:eastAsia="Times" w:hAnsi="Arial" w:cs="Arial"/>
          <w:sz w:val="22"/>
        </w:rPr>
        <w:t xml:space="preserve"> (which could include whether the </w:t>
      </w:r>
      <w:r w:rsidRPr="000177FF">
        <w:rPr>
          <w:rFonts w:ascii="Arial" w:eastAsia="Times" w:hAnsi="Arial" w:cs="Arial"/>
          <w:b/>
          <w:sz w:val="22"/>
        </w:rPr>
        <w:t>assistance</w:t>
      </w:r>
      <w:r w:rsidRPr="004D41A4">
        <w:rPr>
          <w:rFonts w:ascii="Arial" w:eastAsia="Times" w:hAnsi="Arial" w:cs="Arial"/>
          <w:sz w:val="22"/>
        </w:rPr>
        <w:t xml:space="preserve"> is reasonable) </w:t>
      </w:r>
    </w:p>
    <w:p w14:paraId="3DF7670A"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how the further </w:t>
      </w:r>
      <w:r w:rsidRPr="000177FF">
        <w:rPr>
          <w:rFonts w:ascii="Arial" w:eastAsia="Times" w:hAnsi="Arial" w:cs="Arial"/>
          <w:b/>
          <w:sz w:val="22"/>
        </w:rPr>
        <w:t>assistance</w:t>
      </w:r>
      <w:r w:rsidRPr="004D41A4">
        <w:rPr>
          <w:rFonts w:ascii="Arial" w:eastAsia="Times" w:hAnsi="Arial" w:cs="Arial"/>
          <w:sz w:val="22"/>
        </w:rPr>
        <w:t xml:space="preserve"> will continue to assist with the </w:t>
      </w:r>
      <w:r w:rsidRPr="006D618F">
        <w:rPr>
          <w:rFonts w:ascii="Arial" w:eastAsia="Times" w:hAnsi="Arial" w:cs="Arial"/>
          <w:b/>
          <w:sz w:val="22"/>
        </w:rPr>
        <w:t>victim’s</w:t>
      </w:r>
      <w:r w:rsidRPr="004D41A4">
        <w:rPr>
          <w:rFonts w:ascii="Arial" w:eastAsia="Times" w:hAnsi="Arial" w:cs="Arial"/>
          <w:sz w:val="22"/>
        </w:rPr>
        <w:t xml:space="preserve"> recovery from the </w:t>
      </w:r>
      <w:r w:rsidRPr="005036FB">
        <w:rPr>
          <w:rFonts w:ascii="Arial" w:eastAsia="Times" w:hAnsi="Arial" w:cs="Arial"/>
          <w:b/>
          <w:sz w:val="22"/>
        </w:rPr>
        <w:t>violent act</w:t>
      </w:r>
      <w:r w:rsidRPr="004D41A4">
        <w:rPr>
          <w:rFonts w:ascii="Arial" w:eastAsia="Times" w:hAnsi="Arial" w:cs="Arial"/>
          <w:sz w:val="22"/>
        </w:rPr>
        <w:t>, and</w:t>
      </w:r>
    </w:p>
    <w:p w14:paraId="5738B69C"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anything else the FAS considers relevant.</w:t>
      </w:r>
    </w:p>
    <w:p w14:paraId="35C25F8E" w14:textId="7E9FAF01"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Applicant</w:t>
      </w:r>
      <w:r w:rsidR="004D41A4" w:rsidRPr="002E23C1">
        <w:rPr>
          <w:rFonts w:ascii="Arial" w:eastAsia="Times" w:hAnsi="Arial" w:cs="Arial"/>
          <w:b/>
          <w:sz w:val="22"/>
        </w:rPr>
        <w:t>s</w:t>
      </w:r>
      <w:r w:rsidR="004D41A4" w:rsidRPr="004D41A4">
        <w:rPr>
          <w:rFonts w:ascii="Arial" w:eastAsia="Times" w:hAnsi="Arial" w:cs="Arial"/>
          <w:sz w:val="22"/>
        </w:rPr>
        <w:t xml:space="preserve"> must provide </w:t>
      </w:r>
      <w:r w:rsidR="0045580C">
        <w:rPr>
          <w:rFonts w:ascii="Arial" w:eastAsia="Times" w:hAnsi="Arial" w:cs="Arial"/>
          <w:sz w:val="22"/>
        </w:rPr>
        <w:t xml:space="preserve">evidence </w:t>
      </w:r>
      <w:r w:rsidR="00303541">
        <w:rPr>
          <w:rFonts w:ascii="Arial" w:eastAsia="Times" w:hAnsi="Arial" w:cs="Arial"/>
          <w:sz w:val="22"/>
        </w:rPr>
        <w:t xml:space="preserve">of the </w:t>
      </w:r>
      <w:r w:rsidR="004D41A4" w:rsidRPr="004D41A4">
        <w:rPr>
          <w:rFonts w:ascii="Arial" w:eastAsia="Times" w:hAnsi="Arial" w:cs="Arial"/>
          <w:sz w:val="22"/>
        </w:rPr>
        <w:t xml:space="preserve">details listed </w:t>
      </w:r>
      <w:r w:rsidR="00303541">
        <w:rPr>
          <w:rFonts w:ascii="Arial" w:eastAsia="Times" w:hAnsi="Arial" w:cs="Arial"/>
          <w:sz w:val="22"/>
        </w:rPr>
        <w:t>below</w:t>
      </w:r>
      <w:r w:rsidR="00303541" w:rsidRPr="004D41A4">
        <w:rPr>
          <w:rFonts w:ascii="Arial" w:eastAsia="Times" w:hAnsi="Arial" w:cs="Arial"/>
          <w:sz w:val="22"/>
        </w:rPr>
        <w:t xml:space="preserve"> </w:t>
      </w:r>
      <w:r w:rsidR="004D41A4" w:rsidRPr="004D41A4">
        <w:rPr>
          <w:rFonts w:ascii="Arial" w:eastAsia="Times" w:hAnsi="Arial" w:cs="Arial"/>
          <w:sz w:val="22"/>
        </w:rPr>
        <w:t xml:space="preserve">with their variation application so that the FAS can decide their application. If there is not enough information for the FAS to decide, the FAS will request further information from </w:t>
      </w:r>
      <w:r w:rsidR="001C3D65">
        <w:rPr>
          <w:rFonts w:ascii="Arial" w:eastAsia="Times" w:hAnsi="Arial" w:cs="Arial"/>
          <w:sz w:val="22"/>
        </w:rPr>
        <w:t>the</w:t>
      </w:r>
      <w:r w:rsidR="004D41A4" w:rsidRPr="004D41A4">
        <w:rPr>
          <w:rFonts w:ascii="Arial" w:eastAsia="Times" w:hAnsi="Arial" w:cs="Arial"/>
          <w:sz w:val="22"/>
        </w:rPr>
        <w:t xml:space="preserve"> </w:t>
      </w:r>
      <w:r w:rsidRPr="00DD20ED">
        <w:rPr>
          <w:rFonts w:ascii="Arial" w:eastAsia="Times" w:hAnsi="Arial" w:cs="Arial"/>
          <w:b/>
          <w:bCs/>
          <w:sz w:val="22"/>
        </w:rPr>
        <w:t>applicant</w:t>
      </w:r>
      <w:r w:rsidR="004D41A4" w:rsidRPr="004D41A4">
        <w:rPr>
          <w:rFonts w:ascii="Arial" w:eastAsia="Times" w:hAnsi="Arial" w:cs="Arial"/>
          <w:sz w:val="22"/>
        </w:rPr>
        <w:t xml:space="preserve">. This is likely to delay the FAS deciding and paying financial </w:t>
      </w:r>
      <w:r w:rsidR="004D41A4" w:rsidRPr="000177FF">
        <w:rPr>
          <w:rFonts w:ascii="Arial" w:eastAsia="Times" w:hAnsi="Arial" w:cs="Arial"/>
          <w:b/>
          <w:sz w:val="22"/>
        </w:rPr>
        <w:t>assistance</w:t>
      </w:r>
      <w:r w:rsidR="004D41A4" w:rsidRPr="004D41A4">
        <w:rPr>
          <w:rFonts w:ascii="Arial" w:eastAsia="Times" w:hAnsi="Arial" w:cs="Arial"/>
          <w:sz w:val="22"/>
        </w:rPr>
        <w:t>.</w:t>
      </w:r>
      <w:r w:rsidR="004D41A4" w:rsidRPr="004D41A4" w:rsidDel="00615ED3">
        <w:rPr>
          <w:rFonts w:ascii="Arial" w:eastAsia="Times" w:hAnsi="Arial" w:cs="Arial"/>
          <w:sz w:val="22"/>
        </w:rPr>
        <w:t xml:space="preserve"> </w:t>
      </w:r>
    </w:p>
    <w:p w14:paraId="7CD89F1A" w14:textId="2EA8AE8B"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Although an </w:t>
      </w:r>
      <w:r w:rsidRPr="00DD20ED" w:rsidDel="00DD20ED">
        <w:rPr>
          <w:rFonts w:ascii="Arial" w:eastAsia="Times" w:hAnsi="Arial" w:cs="Arial"/>
          <w:b/>
          <w:sz w:val="22"/>
        </w:rPr>
        <w:t>applicant</w:t>
      </w:r>
      <w:r w:rsidRPr="004D41A4">
        <w:rPr>
          <w:rFonts w:ascii="Arial" w:eastAsia="Times" w:hAnsi="Arial" w:cs="Arial"/>
          <w:sz w:val="22"/>
        </w:rPr>
        <w:t xml:space="preserve"> can apply for new types of </w:t>
      </w:r>
      <w:r w:rsidRPr="000177FF">
        <w:rPr>
          <w:rFonts w:ascii="Arial" w:eastAsia="Times" w:hAnsi="Arial" w:cs="Arial"/>
          <w:b/>
          <w:sz w:val="22"/>
        </w:rPr>
        <w:t>assistance</w:t>
      </w:r>
      <w:r w:rsidRPr="004D41A4">
        <w:rPr>
          <w:rFonts w:ascii="Arial" w:eastAsia="Times" w:hAnsi="Arial" w:cs="Arial"/>
          <w:sz w:val="22"/>
        </w:rPr>
        <w:t xml:space="preserve"> (such as special financial assistance) as part of a variation application, the </w:t>
      </w:r>
      <w:r w:rsidRPr="00DD20ED" w:rsidDel="00DD20ED">
        <w:rPr>
          <w:rFonts w:ascii="Arial" w:eastAsia="Times" w:hAnsi="Arial" w:cs="Arial"/>
          <w:b/>
          <w:sz w:val="22"/>
        </w:rPr>
        <w:t>applicant</w:t>
      </w:r>
      <w:r w:rsidRPr="004D41A4">
        <w:rPr>
          <w:rFonts w:ascii="Arial" w:eastAsia="Times" w:hAnsi="Arial" w:cs="Arial"/>
          <w:sz w:val="22"/>
        </w:rPr>
        <w:t xml:space="preserve"> must still show that there was fresh evidence or a change of circumstances since their last payment. The FAS does not consider a change in law to be a change of circumstances for variation applications.</w:t>
      </w:r>
    </w:p>
    <w:p w14:paraId="1D5CA474" w14:textId="76B6494D" w:rsidR="004D41A4" w:rsidRPr="004D41A4" w:rsidRDefault="004D41A4" w:rsidP="00DB2295">
      <w:pPr>
        <w:pStyle w:val="Heading2"/>
      </w:pPr>
      <w:bookmarkStart w:id="348" w:name="_Toc178244155"/>
      <w:r w:rsidRPr="004D41A4">
        <w:t xml:space="preserve">What documents </w:t>
      </w:r>
      <w:r w:rsidR="00DD20ED" w:rsidRPr="00DD20ED">
        <w:rPr>
          <w:bCs/>
        </w:rPr>
        <w:t>applicant</w:t>
      </w:r>
      <w:r w:rsidRPr="004D41A4">
        <w:t>s should provide</w:t>
      </w:r>
      <w:bookmarkEnd w:id="348"/>
      <w:r w:rsidRPr="004D41A4">
        <w:t xml:space="preserve"> </w:t>
      </w:r>
    </w:p>
    <w:p w14:paraId="061DC14C" w14:textId="4A26FA45"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have the documents and information that an </w:t>
      </w:r>
      <w:r w:rsidRPr="00DD20ED" w:rsidDel="00DD20ED">
        <w:rPr>
          <w:rFonts w:ascii="Arial" w:eastAsia="Times" w:hAnsi="Arial" w:cs="Arial"/>
          <w:b/>
          <w:sz w:val="22"/>
        </w:rPr>
        <w:t>applicant</w:t>
      </w:r>
      <w:r w:rsidRPr="004D41A4">
        <w:rPr>
          <w:rFonts w:ascii="Arial" w:eastAsia="Times" w:hAnsi="Arial" w:cs="Arial"/>
          <w:sz w:val="22"/>
        </w:rPr>
        <w:t xml:space="preserve"> submitted as part of their first application or any previous variation applications. </w:t>
      </w:r>
      <w:r w:rsidRPr="002E23C1">
        <w:rPr>
          <w:rFonts w:ascii="Arial" w:eastAsia="Times" w:hAnsi="Arial" w:cs="Arial"/>
          <w:b/>
          <w:sz w:val="22"/>
        </w:rPr>
        <w:t>Victims</w:t>
      </w:r>
      <w:r w:rsidRPr="004D41A4">
        <w:rPr>
          <w:rFonts w:ascii="Arial" w:eastAsia="Times" w:hAnsi="Arial" w:cs="Arial"/>
          <w:sz w:val="22"/>
        </w:rPr>
        <w:t xml:space="preserve"> do not need to provide more documentation to </w:t>
      </w:r>
      <w:r w:rsidRPr="004D41A4">
        <w:rPr>
          <w:rFonts w:ascii="Arial" w:eastAsia="Times" w:hAnsi="Arial" w:cs="Arial"/>
          <w:sz w:val="22"/>
        </w:rPr>
        <w:lastRenderedPageBreak/>
        <w:t xml:space="preserve">show that they meet the victim eligibility criteria or that a </w:t>
      </w:r>
      <w:r w:rsidRPr="00CE607D">
        <w:rPr>
          <w:rFonts w:ascii="Arial" w:eastAsia="Times" w:hAnsi="Arial" w:cs="Arial"/>
          <w:b/>
          <w:sz w:val="22"/>
        </w:rPr>
        <w:t>violent act</w:t>
      </w:r>
      <w:r w:rsidRPr="004D41A4">
        <w:rPr>
          <w:rFonts w:ascii="Arial" w:eastAsia="Times" w:hAnsi="Arial" w:cs="Arial"/>
          <w:sz w:val="22"/>
        </w:rPr>
        <w:t xml:space="preserve"> occurred as part of their variation application.</w:t>
      </w:r>
    </w:p>
    <w:p w14:paraId="3E8D3B34" w14:textId="0D73332E"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However, </w:t>
      </w:r>
      <w:r w:rsidR="00DD20ED" w:rsidRPr="00DD20ED">
        <w:rPr>
          <w:rFonts w:ascii="Arial" w:eastAsia="Times" w:hAnsi="Arial" w:cs="Arial"/>
          <w:b/>
          <w:bCs/>
          <w:sz w:val="22"/>
        </w:rPr>
        <w:t>applicant</w:t>
      </w:r>
      <w:r w:rsidRPr="002E23C1">
        <w:rPr>
          <w:rFonts w:ascii="Arial" w:eastAsia="Times" w:hAnsi="Arial" w:cs="Arial"/>
          <w:b/>
          <w:sz w:val="22"/>
        </w:rPr>
        <w:t>s</w:t>
      </w:r>
      <w:r w:rsidRPr="004D41A4">
        <w:rPr>
          <w:rFonts w:ascii="Arial" w:eastAsia="Times" w:hAnsi="Arial" w:cs="Arial"/>
          <w:sz w:val="22"/>
        </w:rPr>
        <w:t xml:space="preserve"> must show:</w:t>
      </w:r>
    </w:p>
    <w:p w14:paraId="4B251561"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that their circumstances have changed </w:t>
      </w:r>
    </w:p>
    <w:p w14:paraId="68B1FBC2" w14:textId="30481501" w:rsidR="004D41A4" w:rsidRPr="004D41A4" w:rsidRDefault="00B94540" w:rsidP="00DF3EE5">
      <w:pPr>
        <w:numPr>
          <w:ilvl w:val="0"/>
          <w:numId w:val="23"/>
        </w:numPr>
        <w:spacing w:after="120" w:line="250" w:lineRule="atLeast"/>
        <w:rPr>
          <w:rFonts w:ascii="Arial" w:eastAsia="Times" w:hAnsi="Arial" w:cs="Arial"/>
          <w:sz w:val="22"/>
        </w:rPr>
      </w:pPr>
      <w:r>
        <w:rPr>
          <w:rFonts w:ascii="Arial" w:eastAsia="Times" w:hAnsi="Arial" w:cs="Arial"/>
          <w:sz w:val="22"/>
        </w:rPr>
        <w:t>what</w:t>
      </w:r>
      <w:r w:rsidR="004D41A4" w:rsidRPr="004D41A4">
        <w:rPr>
          <w:rFonts w:ascii="Arial" w:eastAsia="Times" w:hAnsi="Arial" w:cs="Arial"/>
          <w:sz w:val="22"/>
        </w:rPr>
        <w:t xml:space="preserve"> further </w:t>
      </w:r>
      <w:r w:rsidR="004D41A4" w:rsidRPr="00CE607D">
        <w:rPr>
          <w:rFonts w:ascii="Arial" w:eastAsia="Times" w:hAnsi="Arial" w:cs="Arial"/>
          <w:b/>
          <w:sz w:val="22"/>
        </w:rPr>
        <w:t>assistance</w:t>
      </w:r>
      <w:r w:rsidR="004D41A4" w:rsidRPr="004D41A4">
        <w:rPr>
          <w:rFonts w:ascii="Arial" w:eastAsia="Times" w:hAnsi="Arial" w:cs="Arial"/>
          <w:sz w:val="22"/>
        </w:rPr>
        <w:t xml:space="preserve"> </w:t>
      </w:r>
      <w:r>
        <w:rPr>
          <w:rFonts w:ascii="Arial" w:eastAsia="Times" w:hAnsi="Arial" w:cs="Arial"/>
          <w:sz w:val="22"/>
        </w:rPr>
        <w:t xml:space="preserve">is </w:t>
      </w:r>
      <w:r w:rsidR="004D41A4" w:rsidRPr="004D41A4">
        <w:rPr>
          <w:rFonts w:ascii="Arial" w:eastAsia="Times" w:hAnsi="Arial" w:cs="Arial"/>
          <w:sz w:val="22"/>
        </w:rPr>
        <w:t>requested</w:t>
      </w:r>
    </w:p>
    <w:p w14:paraId="0F14334C"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that the further </w:t>
      </w:r>
      <w:r w:rsidRPr="00CE607D">
        <w:rPr>
          <w:rFonts w:ascii="Arial" w:eastAsia="Times" w:hAnsi="Arial" w:cs="Arial"/>
          <w:b/>
          <w:sz w:val="22"/>
        </w:rPr>
        <w:t>assistance</w:t>
      </w:r>
      <w:r w:rsidRPr="004D41A4">
        <w:rPr>
          <w:rFonts w:ascii="Arial" w:eastAsia="Times" w:hAnsi="Arial" w:cs="Arial"/>
          <w:sz w:val="22"/>
        </w:rPr>
        <w:t xml:space="preserve"> will assist in their recovery, and</w:t>
      </w:r>
    </w:p>
    <w:p w14:paraId="15009AB7"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that the further </w:t>
      </w:r>
      <w:r w:rsidRPr="00CE607D">
        <w:rPr>
          <w:rFonts w:ascii="Arial" w:eastAsia="Times" w:hAnsi="Arial" w:cs="Arial"/>
          <w:b/>
          <w:sz w:val="22"/>
        </w:rPr>
        <w:t>assistance</w:t>
      </w:r>
      <w:r w:rsidRPr="004D41A4">
        <w:rPr>
          <w:rFonts w:ascii="Arial" w:eastAsia="Times" w:hAnsi="Arial" w:cs="Arial"/>
          <w:sz w:val="22"/>
        </w:rPr>
        <w:t xml:space="preserve"> will continue to assist in their recovery from the </w:t>
      </w:r>
      <w:r w:rsidRPr="00CE607D">
        <w:rPr>
          <w:rFonts w:ascii="Arial" w:eastAsia="Times" w:hAnsi="Arial" w:cs="Arial"/>
          <w:b/>
          <w:sz w:val="22"/>
        </w:rPr>
        <w:t>violent act</w:t>
      </w:r>
      <w:r w:rsidRPr="004D41A4">
        <w:rPr>
          <w:rFonts w:ascii="Arial" w:eastAsia="Times" w:hAnsi="Arial" w:cs="Arial"/>
          <w:sz w:val="22"/>
        </w:rPr>
        <w:t>.</w:t>
      </w:r>
    </w:p>
    <w:tbl>
      <w:tblPr>
        <w:tblStyle w:val="TableGrid"/>
        <w:tblW w:w="0" w:type="auto"/>
        <w:tblLook w:val="04A0" w:firstRow="1" w:lastRow="0" w:firstColumn="1" w:lastColumn="0" w:noHBand="0" w:noVBand="1"/>
      </w:tblPr>
      <w:tblGrid>
        <w:gridCol w:w="10201"/>
      </w:tblGrid>
      <w:tr w:rsidR="004D41A4" w:rsidRPr="004D41A4" w14:paraId="46104D11" w14:textId="77777777" w:rsidTr="00DB2295">
        <w:tc>
          <w:tcPr>
            <w:tcW w:w="10201" w:type="dxa"/>
            <w:tcBorders>
              <w:bottom w:val="single" w:sz="4" w:space="0" w:color="auto"/>
            </w:tcBorders>
            <w:shd w:val="clear" w:color="auto" w:fill="7B7B7B" w:themeFill="accent6" w:themeFillShade="BF"/>
          </w:tcPr>
          <w:p w14:paraId="533C297C" w14:textId="77777777" w:rsidR="004D41A4" w:rsidRPr="004D41A4" w:rsidRDefault="004D41A4" w:rsidP="004D41A4">
            <w:pPr>
              <w:spacing w:before="120" w:after="120" w:line="250" w:lineRule="atLeast"/>
              <w:rPr>
                <w:rFonts w:ascii="Arial" w:eastAsia="Times" w:hAnsi="Arial" w:cs="Arial"/>
                <w:b/>
                <w:color w:val="FFFFFF" w:themeColor="background1"/>
              </w:rPr>
            </w:pPr>
            <w:r w:rsidRPr="004D41A4">
              <w:rPr>
                <w:rFonts w:ascii="Arial" w:eastAsia="Times" w:hAnsi="Arial" w:cs="Arial"/>
                <w:b/>
                <w:color w:val="FFFFFF" w:themeColor="background1"/>
              </w:rPr>
              <w:t>FAS variations – supporting documentary evidence requirements</w:t>
            </w:r>
          </w:p>
        </w:tc>
      </w:tr>
      <w:tr w:rsidR="004D41A4" w:rsidRPr="004D41A4" w14:paraId="06BAFBC4" w14:textId="77777777" w:rsidTr="006569E6">
        <w:trPr>
          <w:trHeight w:val="996"/>
        </w:trPr>
        <w:tc>
          <w:tcPr>
            <w:tcW w:w="10201" w:type="dxa"/>
            <w:tcBorders>
              <w:bottom w:val="single" w:sz="4" w:space="0" w:color="auto"/>
            </w:tcBorders>
          </w:tcPr>
          <w:p w14:paraId="7A6968E7" w14:textId="77777777" w:rsidR="004D41A4" w:rsidRPr="004D41A4" w:rsidRDefault="004D41A4" w:rsidP="004D41A4">
            <w:pPr>
              <w:spacing w:before="120" w:after="120" w:line="250" w:lineRule="atLeast"/>
              <w:rPr>
                <w:rFonts w:ascii="Arial" w:eastAsia="Times" w:hAnsi="Arial" w:cs="Arial"/>
                <w:b/>
                <w:szCs w:val="18"/>
              </w:rPr>
            </w:pPr>
            <w:r w:rsidRPr="004D41A4">
              <w:rPr>
                <w:rFonts w:ascii="Arial" w:eastAsia="Times" w:hAnsi="Arial" w:cs="Arial"/>
                <w:b/>
                <w:szCs w:val="18"/>
              </w:rPr>
              <w:t>Mandatory evidence</w:t>
            </w:r>
          </w:p>
          <w:p w14:paraId="38EA5D0E" w14:textId="282096FA" w:rsidR="004D41A4" w:rsidRPr="004D41A4" w:rsidRDefault="00DD20ED" w:rsidP="004D41A4">
            <w:pPr>
              <w:spacing w:before="120" w:after="120" w:line="250" w:lineRule="atLeast"/>
              <w:rPr>
                <w:rFonts w:ascii="Arial" w:eastAsia="Times" w:hAnsi="Arial" w:cs="Arial"/>
                <w:szCs w:val="18"/>
              </w:rPr>
            </w:pPr>
            <w:r w:rsidRPr="00DD20ED">
              <w:rPr>
                <w:rFonts w:ascii="Arial" w:eastAsia="Times" w:hAnsi="Arial" w:cs="Arial"/>
                <w:b/>
                <w:bCs/>
                <w:szCs w:val="18"/>
              </w:rPr>
              <w:t>Applicant</w:t>
            </w:r>
            <w:r w:rsidR="004D41A4" w:rsidRPr="00CE607D">
              <w:rPr>
                <w:rFonts w:ascii="Arial" w:eastAsia="Times" w:hAnsi="Arial" w:cs="Arial"/>
                <w:b/>
                <w:bCs/>
                <w:szCs w:val="18"/>
              </w:rPr>
              <w:t>s</w:t>
            </w:r>
            <w:r w:rsidR="004D41A4" w:rsidRPr="004D41A4">
              <w:rPr>
                <w:rFonts w:ascii="Arial" w:eastAsia="Times" w:hAnsi="Arial" w:cs="Arial"/>
                <w:szCs w:val="18"/>
              </w:rPr>
              <w:t xml:space="preserve"> must provide the documents relevant to the variation they are requesting as outlined in the supporting documentary evidence requirements in these guidelines</w:t>
            </w:r>
            <w:r w:rsidR="00DC4236">
              <w:rPr>
                <w:rFonts w:ascii="Arial" w:eastAsia="Times" w:hAnsi="Arial" w:cs="Arial"/>
                <w:szCs w:val="18"/>
              </w:rPr>
              <w:t xml:space="preserve"> for the relevant type of assistance</w:t>
            </w:r>
            <w:r w:rsidR="004D41A4" w:rsidRPr="004D41A4">
              <w:rPr>
                <w:rFonts w:ascii="Arial" w:eastAsia="Times" w:hAnsi="Arial" w:cs="Arial"/>
                <w:szCs w:val="18"/>
              </w:rPr>
              <w:t>. This could include:</w:t>
            </w:r>
          </w:p>
          <w:p w14:paraId="1200B4BC" w14:textId="615D233B" w:rsidR="004D41A4" w:rsidRPr="004D41A4" w:rsidRDefault="004D41A4" w:rsidP="00DF3EE5">
            <w:pPr>
              <w:numPr>
                <w:ilvl w:val="0"/>
                <w:numId w:val="35"/>
              </w:numPr>
              <w:spacing w:after="120" w:line="250" w:lineRule="atLeast"/>
              <w:rPr>
                <w:rFonts w:ascii="Arial" w:eastAsia="Times" w:hAnsi="Arial" w:cs="Arial"/>
                <w:szCs w:val="18"/>
              </w:rPr>
            </w:pPr>
            <w:r w:rsidRPr="004D41A4">
              <w:rPr>
                <w:rFonts w:ascii="Arial" w:eastAsia="Times" w:hAnsi="Arial" w:cs="Arial"/>
                <w:szCs w:val="18"/>
              </w:rPr>
              <w:t>quotes, invoices</w:t>
            </w:r>
            <w:r w:rsidR="000322A6">
              <w:rPr>
                <w:rFonts w:ascii="Arial" w:eastAsia="Times" w:hAnsi="Arial" w:cs="Arial"/>
                <w:szCs w:val="18"/>
              </w:rPr>
              <w:t>,</w:t>
            </w:r>
            <w:r w:rsidRPr="004D41A4">
              <w:rPr>
                <w:rFonts w:ascii="Arial" w:eastAsia="Times" w:hAnsi="Arial" w:cs="Arial"/>
                <w:szCs w:val="18"/>
              </w:rPr>
              <w:t xml:space="preserve"> or receipts demonstrating the likely cost of the further </w:t>
            </w:r>
            <w:r w:rsidRPr="00CE607D">
              <w:rPr>
                <w:rFonts w:ascii="Arial" w:eastAsia="Times" w:hAnsi="Arial" w:cs="Arial"/>
                <w:b/>
                <w:szCs w:val="18"/>
              </w:rPr>
              <w:t>assistance</w:t>
            </w:r>
            <w:r w:rsidRPr="004D41A4">
              <w:rPr>
                <w:rFonts w:ascii="Arial" w:eastAsia="Times" w:hAnsi="Arial" w:cs="Arial"/>
                <w:szCs w:val="18"/>
              </w:rPr>
              <w:t xml:space="preserve"> requested </w:t>
            </w:r>
          </w:p>
          <w:p w14:paraId="4022512F" w14:textId="77777777" w:rsidR="004D41A4" w:rsidRPr="004D41A4" w:rsidRDefault="004D41A4" w:rsidP="00DF3EE5">
            <w:pPr>
              <w:numPr>
                <w:ilvl w:val="0"/>
                <w:numId w:val="35"/>
              </w:numPr>
              <w:spacing w:after="120" w:line="250" w:lineRule="atLeast"/>
              <w:rPr>
                <w:rFonts w:ascii="Arial" w:eastAsia="Times" w:hAnsi="Arial" w:cs="Arial"/>
                <w:szCs w:val="18"/>
              </w:rPr>
            </w:pPr>
            <w:r w:rsidRPr="004D41A4">
              <w:rPr>
                <w:rFonts w:ascii="Arial" w:eastAsia="Times" w:hAnsi="Arial" w:cs="Arial"/>
                <w:szCs w:val="18"/>
              </w:rPr>
              <w:t xml:space="preserve">reports or letters of opinion detailing how the further </w:t>
            </w:r>
            <w:r w:rsidRPr="00CE607D">
              <w:rPr>
                <w:rFonts w:ascii="Arial" w:eastAsia="Times" w:hAnsi="Arial" w:cs="Arial"/>
                <w:b/>
                <w:szCs w:val="18"/>
              </w:rPr>
              <w:t>assistance</w:t>
            </w:r>
            <w:r w:rsidRPr="004D41A4">
              <w:rPr>
                <w:rFonts w:ascii="Arial" w:eastAsia="Times" w:hAnsi="Arial" w:cs="Arial"/>
                <w:szCs w:val="18"/>
              </w:rPr>
              <w:t xml:space="preserve"> is likely to assist in their recovery from the </w:t>
            </w:r>
            <w:r w:rsidRPr="00CE607D">
              <w:rPr>
                <w:rFonts w:ascii="Arial" w:eastAsia="Times" w:hAnsi="Arial" w:cs="Arial"/>
                <w:b/>
                <w:szCs w:val="18"/>
              </w:rPr>
              <w:t>violent act</w:t>
            </w:r>
            <w:r w:rsidRPr="004D41A4">
              <w:rPr>
                <w:rFonts w:ascii="Arial" w:eastAsia="Times" w:hAnsi="Arial" w:cs="Arial"/>
                <w:szCs w:val="18"/>
              </w:rPr>
              <w:t xml:space="preserve">, and </w:t>
            </w:r>
          </w:p>
          <w:p w14:paraId="7F915D73" w14:textId="77777777" w:rsidR="004D41A4" w:rsidRPr="004D41A4" w:rsidRDefault="004D41A4" w:rsidP="00DF3EE5">
            <w:pPr>
              <w:numPr>
                <w:ilvl w:val="0"/>
                <w:numId w:val="35"/>
              </w:numPr>
              <w:spacing w:after="120" w:line="250" w:lineRule="atLeast"/>
              <w:rPr>
                <w:rFonts w:ascii="Arial" w:eastAsia="Times" w:hAnsi="Arial" w:cs="Arial"/>
                <w:szCs w:val="18"/>
              </w:rPr>
            </w:pPr>
            <w:r w:rsidRPr="004D41A4">
              <w:rPr>
                <w:rFonts w:ascii="Arial" w:eastAsia="Times" w:hAnsi="Arial" w:cs="Arial"/>
                <w:szCs w:val="18"/>
              </w:rPr>
              <w:t>statutory declarations.</w:t>
            </w:r>
          </w:p>
        </w:tc>
      </w:tr>
    </w:tbl>
    <w:p w14:paraId="4E5952C3" w14:textId="77777777" w:rsidR="004D41A4" w:rsidRPr="004D41A4" w:rsidRDefault="004D41A4" w:rsidP="004D41A4">
      <w:pPr>
        <w:spacing w:after="120" w:line="250" w:lineRule="atLeast"/>
        <w:rPr>
          <w:rFonts w:ascii="Arial" w:eastAsia="Times" w:hAnsi="Arial" w:cs="Arial"/>
          <w:sz w:val="22"/>
        </w:rPr>
      </w:pPr>
    </w:p>
    <w:p w14:paraId="53C8E465" w14:textId="77777777" w:rsidR="004D41A4" w:rsidRPr="004D41A4" w:rsidRDefault="004D41A4" w:rsidP="004D41A4">
      <w:pPr>
        <w:rPr>
          <w:rFonts w:ascii="Arial" w:eastAsia="MS Gothic" w:hAnsi="Arial" w:cs="Arial"/>
          <w:b/>
          <w:color w:val="16145F" w:themeColor="accent3"/>
          <w:kern w:val="32"/>
          <w:sz w:val="32"/>
          <w:szCs w:val="40"/>
        </w:rPr>
      </w:pPr>
      <w:r w:rsidRPr="004D41A4">
        <w:rPr>
          <w:rFonts w:ascii="Arial" w:hAnsi="Arial" w:cs="Arial"/>
        </w:rPr>
        <w:br w:type="page"/>
      </w:r>
    </w:p>
    <w:p w14:paraId="5CEEE390" w14:textId="77777777" w:rsidR="004D41A4" w:rsidRPr="004D41A4" w:rsidRDefault="004D41A4" w:rsidP="002E23C1">
      <w:pPr>
        <w:pStyle w:val="Heading1"/>
        <w:ind w:left="686"/>
      </w:pPr>
      <w:bookmarkStart w:id="349" w:name="_Other_entitlements_paid"/>
      <w:bookmarkStart w:id="350" w:name="_Toc138069931"/>
      <w:bookmarkStart w:id="351" w:name="_Toc138070149"/>
      <w:bookmarkStart w:id="352" w:name="_Toc138165761"/>
      <w:bookmarkStart w:id="353" w:name="_Legal_costs"/>
      <w:bookmarkStart w:id="354" w:name="_Internal_reviews"/>
      <w:bookmarkStart w:id="355" w:name="_Toc140047876"/>
      <w:bookmarkStart w:id="356" w:name="_Toc178244156"/>
      <w:bookmarkEnd w:id="349"/>
      <w:bookmarkEnd w:id="350"/>
      <w:bookmarkEnd w:id="351"/>
      <w:bookmarkEnd w:id="352"/>
      <w:bookmarkEnd w:id="353"/>
      <w:bookmarkEnd w:id="354"/>
      <w:r w:rsidRPr="004D41A4">
        <w:lastRenderedPageBreak/>
        <w:t>Internal reviews</w:t>
      </w:r>
      <w:bookmarkEnd w:id="355"/>
      <w:bookmarkEnd w:id="356"/>
      <w:r w:rsidRPr="004D41A4">
        <w:t xml:space="preserve"> </w:t>
      </w:r>
    </w:p>
    <w:p w14:paraId="539CE23A" w14:textId="054CC885"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If an </w:t>
      </w:r>
      <w:r w:rsidRPr="00DD20ED" w:rsidDel="00DD20ED">
        <w:rPr>
          <w:rFonts w:ascii="Arial" w:eastAsia="Times" w:hAnsi="Arial" w:cs="Arial"/>
          <w:b/>
          <w:sz w:val="22"/>
        </w:rPr>
        <w:t>applicant</w:t>
      </w:r>
      <w:r w:rsidRPr="004D41A4">
        <w:rPr>
          <w:rFonts w:ascii="Arial" w:eastAsia="Times" w:hAnsi="Arial" w:cs="Arial"/>
          <w:sz w:val="22"/>
        </w:rPr>
        <w:t xml:space="preserve"> is not </w:t>
      </w:r>
      <w:r w:rsidR="00F5151E">
        <w:rPr>
          <w:rFonts w:ascii="Arial" w:eastAsia="Times" w:hAnsi="Arial" w:cs="Arial"/>
          <w:sz w:val="22"/>
        </w:rPr>
        <w:t>satisfied</w:t>
      </w:r>
      <w:r w:rsidRPr="004D41A4">
        <w:rPr>
          <w:rFonts w:ascii="Arial" w:eastAsia="Times" w:hAnsi="Arial" w:cs="Arial"/>
          <w:sz w:val="22"/>
        </w:rPr>
        <w:t xml:space="preserve"> with a FAS decision, they can ask the FAS to review that decision. This is known as an </w:t>
      </w:r>
      <w:r w:rsidRPr="004D41A4">
        <w:rPr>
          <w:rFonts w:ascii="Arial" w:eastAsia="Times" w:hAnsi="Arial" w:cs="Arial"/>
          <w:b/>
          <w:bCs/>
          <w:sz w:val="22"/>
        </w:rPr>
        <w:t>internal review.</w:t>
      </w:r>
      <w:r w:rsidRPr="004D41A4">
        <w:rPr>
          <w:rFonts w:ascii="Arial" w:eastAsia="Times" w:hAnsi="Arial" w:cs="Arial"/>
          <w:sz w:val="22"/>
        </w:rPr>
        <w:t xml:space="preserve"> </w:t>
      </w:r>
    </w:p>
    <w:p w14:paraId="449FBFE2" w14:textId="6DB545AB"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An </w:t>
      </w:r>
      <w:r w:rsidRPr="00180065">
        <w:rPr>
          <w:rFonts w:ascii="Arial" w:eastAsia="Times" w:hAnsi="Arial" w:cs="Arial"/>
          <w:b/>
          <w:sz w:val="22"/>
        </w:rPr>
        <w:t>internal review</w:t>
      </w:r>
      <w:r w:rsidRPr="004D41A4">
        <w:rPr>
          <w:rFonts w:ascii="Arial" w:eastAsia="Times" w:hAnsi="Arial" w:cs="Arial"/>
          <w:sz w:val="22"/>
        </w:rPr>
        <w:t xml:space="preserve"> involves someone more senior to the </w:t>
      </w:r>
      <w:r w:rsidRPr="0096715A">
        <w:rPr>
          <w:rFonts w:ascii="Arial" w:eastAsia="Times" w:hAnsi="Arial" w:cs="Arial"/>
          <w:sz w:val="22"/>
        </w:rPr>
        <w:t>original decision</w:t>
      </w:r>
      <w:r w:rsidR="00487768">
        <w:rPr>
          <w:rFonts w:ascii="Arial" w:eastAsia="Times" w:hAnsi="Arial" w:cs="Arial"/>
          <w:sz w:val="22"/>
        </w:rPr>
        <w:t>-</w:t>
      </w:r>
      <w:r w:rsidRPr="004D41A4">
        <w:rPr>
          <w:rFonts w:ascii="Arial" w:eastAsia="Times" w:hAnsi="Arial" w:cs="Arial"/>
          <w:sz w:val="22"/>
        </w:rPr>
        <w:t>maker taking a fresh look at the application to ensure the FAS has made a reasonable decision on the evidence at hand.</w:t>
      </w:r>
      <w:r w:rsidRPr="004D41A4">
        <w:rPr>
          <w:rFonts w:ascii="Arial" w:eastAsia="Times" w:hAnsi="Arial" w:cs="Arial"/>
          <w:sz w:val="22"/>
          <w:vertAlign w:val="superscript"/>
        </w:rPr>
        <w:footnoteReference w:id="53"/>
      </w:r>
      <w:r w:rsidRPr="004D41A4">
        <w:rPr>
          <w:rFonts w:ascii="Arial" w:eastAsia="Times" w:hAnsi="Arial" w:cs="Arial"/>
          <w:sz w:val="22"/>
        </w:rPr>
        <w:t xml:space="preserve"> The </w:t>
      </w:r>
      <w:r w:rsidRPr="00180065">
        <w:rPr>
          <w:rFonts w:ascii="Arial" w:eastAsia="Times" w:hAnsi="Arial" w:cs="Arial"/>
          <w:b/>
          <w:sz w:val="22"/>
        </w:rPr>
        <w:t>reviewer</w:t>
      </w:r>
      <w:r w:rsidRPr="004D41A4">
        <w:rPr>
          <w:rFonts w:ascii="Arial" w:eastAsia="Times" w:hAnsi="Arial" w:cs="Arial"/>
          <w:sz w:val="22"/>
        </w:rPr>
        <w:t xml:space="preserve"> will either:</w:t>
      </w:r>
    </w:p>
    <w:p w14:paraId="3F9121C2" w14:textId="31B16C3E" w:rsidR="004D41A4" w:rsidRPr="004D41A4" w:rsidRDefault="6C31411A" w:rsidP="161BD1C7">
      <w:pPr>
        <w:numPr>
          <w:ilvl w:val="0"/>
          <w:numId w:val="23"/>
        </w:numPr>
        <w:spacing w:before="120" w:after="120" w:line="250" w:lineRule="atLeast"/>
        <w:rPr>
          <w:rFonts w:ascii="Arial" w:eastAsia="Times" w:hAnsi="Arial" w:cs="Arial"/>
          <w:sz w:val="22"/>
          <w:szCs w:val="22"/>
        </w:rPr>
      </w:pPr>
      <w:r w:rsidRPr="161BD1C7">
        <w:rPr>
          <w:rFonts w:ascii="Arial" w:eastAsia="Times" w:hAnsi="Arial" w:cs="Arial"/>
          <w:sz w:val="22"/>
          <w:szCs w:val="22"/>
          <w:u w:val="single"/>
        </w:rPr>
        <w:t>a</w:t>
      </w:r>
      <w:r w:rsidR="6B0A3BBA" w:rsidRPr="161BD1C7">
        <w:rPr>
          <w:rFonts w:ascii="Arial" w:eastAsia="Times" w:hAnsi="Arial" w:cs="Arial"/>
          <w:sz w:val="22"/>
          <w:szCs w:val="22"/>
          <w:u w:val="single"/>
        </w:rPr>
        <w:t>ffirm (</w:t>
      </w:r>
      <w:r w:rsidR="004D41A4" w:rsidRPr="002E23C1">
        <w:rPr>
          <w:rFonts w:ascii="Arial" w:eastAsia="Times" w:hAnsi="Arial" w:cs="Arial"/>
          <w:sz w:val="22"/>
          <w:szCs w:val="22"/>
        </w:rPr>
        <w:t>uphold</w:t>
      </w:r>
      <w:r w:rsidR="67CC6766" w:rsidRPr="161BD1C7">
        <w:rPr>
          <w:rFonts w:ascii="Arial" w:eastAsia="Times" w:hAnsi="Arial" w:cs="Arial"/>
          <w:sz w:val="22"/>
          <w:szCs w:val="22"/>
          <w:u w:val="single"/>
        </w:rPr>
        <w:t>)</w:t>
      </w:r>
      <w:r w:rsidR="004D41A4" w:rsidRPr="161BD1C7">
        <w:rPr>
          <w:rFonts w:ascii="Arial" w:eastAsia="Times" w:hAnsi="Arial" w:cs="Arial"/>
          <w:sz w:val="22"/>
          <w:szCs w:val="22"/>
        </w:rPr>
        <w:t xml:space="preserve"> the </w:t>
      </w:r>
      <w:r w:rsidR="004D41A4" w:rsidRPr="161BD1C7">
        <w:rPr>
          <w:rFonts w:ascii="Arial" w:eastAsia="Times" w:hAnsi="Arial" w:cs="Arial"/>
          <w:b/>
          <w:bCs/>
          <w:sz w:val="22"/>
          <w:szCs w:val="22"/>
        </w:rPr>
        <w:t>original decision</w:t>
      </w:r>
      <w:r w:rsidR="004D41A4" w:rsidRPr="161BD1C7">
        <w:rPr>
          <w:rFonts w:ascii="Arial" w:eastAsia="Times" w:hAnsi="Arial" w:cs="Arial"/>
          <w:sz w:val="22"/>
          <w:szCs w:val="22"/>
        </w:rPr>
        <w:t xml:space="preserve"> </w:t>
      </w:r>
    </w:p>
    <w:p w14:paraId="3DC8F574" w14:textId="4428CACF" w:rsidR="004D41A4" w:rsidRPr="004D41A4" w:rsidRDefault="004D41A4" w:rsidP="161BD1C7">
      <w:pPr>
        <w:numPr>
          <w:ilvl w:val="0"/>
          <w:numId w:val="23"/>
        </w:numPr>
        <w:spacing w:before="120" w:after="120" w:line="250" w:lineRule="atLeast"/>
        <w:rPr>
          <w:rFonts w:ascii="Arial" w:eastAsia="Times" w:hAnsi="Arial" w:cs="Arial"/>
          <w:sz w:val="22"/>
          <w:szCs w:val="22"/>
        </w:rPr>
      </w:pPr>
      <w:r w:rsidRPr="161BD1C7">
        <w:rPr>
          <w:rFonts w:ascii="Arial" w:eastAsia="Times" w:hAnsi="Arial" w:cs="Arial"/>
          <w:sz w:val="22"/>
          <w:szCs w:val="22"/>
          <w:u w:val="single"/>
        </w:rPr>
        <w:t>amend</w:t>
      </w:r>
      <w:r w:rsidRPr="161BD1C7">
        <w:rPr>
          <w:rFonts w:ascii="Arial" w:eastAsia="Times" w:hAnsi="Arial" w:cs="Arial"/>
          <w:sz w:val="22"/>
          <w:szCs w:val="22"/>
        </w:rPr>
        <w:t xml:space="preserve"> the </w:t>
      </w:r>
      <w:r w:rsidRPr="161BD1C7">
        <w:rPr>
          <w:rFonts w:ascii="Arial" w:eastAsia="Times" w:hAnsi="Arial" w:cs="Arial"/>
          <w:b/>
          <w:bCs/>
          <w:sz w:val="22"/>
          <w:szCs w:val="22"/>
        </w:rPr>
        <w:t>original decision</w:t>
      </w:r>
      <w:r w:rsidRPr="161BD1C7">
        <w:rPr>
          <w:rFonts w:ascii="Arial" w:eastAsia="Times" w:hAnsi="Arial" w:cs="Arial"/>
          <w:sz w:val="22"/>
          <w:szCs w:val="22"/>
        </w:rPr>
        <w:t xml:space="preserve">, or </w:t>
      </w:r>
    </w:p>
    <w:p w14:paraId="617D4525" w14:textId="30553330" w:rsidR="004D41A4" w:rsidRPr="004D41A4" w:rsidRDefault="03AB102B" w:rsidP="161BD1C7">
      <w:pPr>
        <w:numPr>
          <w:ilvl w:val="0"/>
          <w:numId w:val="23"/>
        </w:numPr>
        <w:spacing w:before="120" w:after="120" w:line="250" w:lineRule="atLeast"/>
        <w:rPr>
          <w:rFonts w:ascii="Arial" w:eastAsia="Times" w:hAnsi="Arial" w:cs="Arial"/>
          <w:sz w:val="22"/>
          <w:szCs w:val="22"/>
        </w:rPr>
      </w:pPr>
      <w:r w:rsidRPr="161BD1C7">
        <w:rPr>
          <w:rFonts w:ascii="Arial" w:eastAsia="Times" w:hAnsi="Arial" w:cs="Arial"/>
          <w:sz w:val="22"/>
          <w:szCs w:val="22"/>
          <w:u w:val="single"/>
        </w:rPr>
        <w:t>s</w:t>
      </w:r>
      <w:r w:rsidR="63B1D526" w:rsidRPr="161BD1C7">
        <w:rPr>
          <w:rFonts w:ascii="Arial" w:eastAsia="Times" w:hAnsi="Arial" w:cs="Arial"/>
          <w:sz w:val="22"/>
          <w:szCs w:val="22"/>
          <w:u w:val="single"/>
        </w:rPr>
        <w:t>ubstitute (</w:t>
      </w:r>
      <w:r w:rsidR="004D41A4" w:rsidRPr="002E23C1">
        <w:rPr>
          <w:rFonts w:ascii="Arial" w:eastAsia="Times" w:hAnsi="Arial" w:cs="Arial"/>
          <w:sz w:val="22"/>
          <w:szCs w:val="22"/>
        </w:rPr>
        <w:t>replace</w:t>
      </w:r>
      <w:r w:rsidR="5313FF84" w:rsidRPr="161BD1C7">
        <w:rPr>
          <w:rFonts w:ascii="Arial" w:eastAsia="Times" w:hAnsi="Arial" w:cs="Arial"/>
          <w:sz w:val="22"/>
          <w:szCs w:val="22"/>
          <w:u w:val="single"/>
        </w:rPr>
        <w:t>)</w:t>
      </w:r>
      <w:r w:rsidR="004D41A4" w:rsidRPr="161BD1C7">
        <w:rPr>
          <w:rFonts w:ascii="Arial" w:eastAsia="Times" w:hAnsi="Arial" w:cs="Arial"/>
          <w:sz w:val="22"/>
          <w:szCs w:val="22"/>
        </w:rPr>
        <w:t xml:space="preserve"> the </w:t>
      </w:r>
      <w:r w:rsidR="004D41A4" w:rsidRPr="161BD1C7">
        <w:rPr>
          <w:rFonts w:ascii="Arial" w:eastAsia="Times" w:hAnsi="Arial" w:cs="Arial"/>
          <w:b/>
          <w:bCs/>
          <w:sz w:val="22"/>
          <w:szCs w:val="22"/>
        </w:rPr>
        <w:t>original decision</w:t>
      </w:r>
      <w:r w:rsidR="004D41A4" w:rsidRPr="161BD1C7">
        <w:rPr>
          <w:rFonts w:ascii="Arial" w:eastAsia="Times" w:hAnsi="Arial" w:cs="Arial"/>
          <w:sz w:val="22"/>
          <w:szCs w:val="22"/>
        </w:rPr>
        <w:t xml:space="preserve"> with a new decision.</w:t>
      </w:r>
      <w:r w:rsidR="004D41A4" w:rsidRPr="161BD1C7">
        <w:rPr>
          <w:rFonts w:ascii="Arial" w:eastAsia="Times" w:hAnsi="Arial" w:cs="Arial"/>
          <w:sz w:val="22"/>
          <w:szCs w:val="22"/>
          <w:vertAlign w:val="superscript"/>
        </w:rPr>
        <w:footnoteReference w:id="54"/>
      </w:r>
      <w:r w:rsidR="004D41A4" w:rsidRPr="161BD1C7">
        <w:rPr>
          <w:rFonts w:ascii="Arial" w:eastAsia="Times" w:hAnsi="Arial" w:cs="Arial"/>
          <w:sz w:val="22"/>
          <w:szCs w:val="22"/>
        </w:rPr>
        <w:t xml:space="preserve">  </w:t>
      </w:r>
    </w:p>
    <w:p w14:paraId="1DD28CC3" w14:textId="24FA9C5A"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will provide the </w:t>
      </w:r>
      <w:r w:rsidRPr="00DD20ED" w:rsidDel="00DD20ED">
        <w:rPr>
          <w:rFonts w:ascii="Arial" w:eastAsia="Times" w:hAnsi="Arial" w:cs="Arial"/>
          <w:b/>
          <w:sz w:val="22"/>
        </w:rPr>
        <w:t>applicant</w:t>
      </w:r>
      <w:r w:rsidRPr="004D41A4">
        <w:rPr>
          <w:rFonts w:ascii="Arial" w:eastAsia="Times" w:hAnsi="Arial" w:cs="Arial"/>
          <w:sz w:val="22"/>
        </w:rPr>
        <w:t xml:space="preserve"> with a </w:t>
      </w:r>
      <w:r w:rsidR="00131EDE">
        <w:rPr>
          <w:rFonts w:ascii="Arial" w:eastAsia="Times" w:hAnsi="Arial" w:cs="Arial"/>
          <w:sz w:val="22"/>
        </w:rPr>
        <w:t>N</w:t>
      </w:r>
      <w:r w:rsidRPr="004D41A4">
        <w:rPr>
          <w:rFonts w:ascii="Arial" w:eastAsia="Times" w:hAnsi="Arial" w:cs="Arial"/>
          <w:sz w:val="22"/>
        </w:rPr>
        <w:t xml:space="preserve">otice of </w:t>
      </w:r>
      <w:r w:rsidR="00131EDE">
        <w:rPr>
          <w:rFonts w:ascii="Arial" w:eastAsia="Times" w:hAnsi="Arial" w:cs="Arial"/>
          <w:sz w:val="22"/>
        </w:rPr>
        <w:t>D</w:t>
      </w:r>
      <w:r w:rsidRPr="004D41A4">
        <w:rPr>
          <w:rFonts w:ascii="Arial" w:eastAsia="Times" w:hAnsi="Arial" w:cs="Arial"/>
          <w:sz w:val="22"/>
        </w:rPr>
        <w:t xml:space="preserve">ecision confirming the outcome of the </w:t>
      </w:r>
      <w:r w:rsidRPr="00180065">
        <w:rPr>
          <w:rFonts w:ascii="Arial" w:eastAsia="Times" w:hAnsi="Arial" w:cs="Arial"/>
          <w:b/>
          <w:sz w:val="22"/>
        </w:rPr>
        <w:t>internal review</w:t>
      </w:r>
      <w:r w:rsidRPr="004D41A4">
        <w:rPr>
          <w:rFonts w:ascii="Arial" w:eastAsia="Times" w:hAnsi="Arial" w:cs="Arial"/>
          <w:sz w:val="22"/>
        </w:rPr>
        <w:t xml:space="preserve"> and reasons for the decision.  </w:t>
      </w:r>
    </w:p>
    <w:p w14:paraId="316ED308" w14:textId="27CEA352" w:rsidR="004D41A4" w:rsidRPr="004D41A4" w:rsidRDefault="00DD20ED" w:rsidP="004D41A4">
      <w:pPr>
        <w:spacing w:before="120" w:after="120" w:line="250" w:lineRule="atLeast"/>
        <w:rPr>
          <w:rFonts w:ascii="Arial" w:eastAsia="Times" w:hAnsi="Arial" w:cs="Arial"/>
          <w:sz w:val="22"/>
        </w:rPr>
      </w:pPr>
      <w:r w:rsidRPr="00DD20ED">
        <w:rPr>
          <w:rFonts w:ascii="Arial" w:eastAsia="Times" w:hAnsi="Arial" w:cs="Arial"/>
          <w:b/>
          <w:bCs/>
          <w:sz w:val="22"/>
        </w:rPr>
        <w:t>Applicant</w:t>
      </w:r>
      <w:r w:rsidR="004D41A4" w:rsidRPr="002E23C1">
        <w:rPr>
          <w:rFonts w:ascii="Arial" w:eastAsia="Times" w:hAnsi="Arial" w:cs="Arial"/>
          <w:b/>
          <w:sz w:val="22"/>
        </w:rPr>
        <w:t>s</w:t>
      </w:r>
      <w:r w:rsidR="004D41A4" w:rsidRPr="004D41A4">
        <w:rPr>
          <w:rFonts w:ascii="Arial" w:eastAsia="Times" w:hAnsi="Arial" w:cs="Arial"/>
          <w:sz w:val="22"/>
        </w:rPr>
        <w:t xml:space="preserve"> can only apply once for an </w:t>
      </w:r>
      <w:r w:rsidR="004D41A4" w:rsidRPr="00180065">
        <w:rPr>
          <w:rFonts w:ascii="Arial" w:eastAsia="Times" w:hAnsi="Arial" w:cs="Arial"/>
          <w:b/>
          <w:sz w:val="22"/>
        </w:rPr>
        <w:t>internal review</w:t>
      </w:r>
      <w:r w:rsidR="004D41A4" w:rsidRPr="004D41A4">
        <w:rPr>
          <w:rFonts w:ascii="Arial" w:eastAsia="Times" w:hAnsi="Arial" w:cs="Arial"/>
          <w:sz w:val="22"/>
        </w:rPr>
        <w:t xml:space="preserve"> of a decision. If they</w:t>
      </w:r>
      <w:r w:rsidR="004D41A4" w:rsidRPr="004D41A4">
        <w:rPr>
          <w:rFonts w:ascii="Arial" w:eastAsia="Times" w:hAnsi="Arial" w:cs="Arial"/>
          <w:sz w:val="24"/>
          <w:szCs w:val="22"/>
        </w:rPr>
        <w:t xml:space="preserve"> </w:t>
      </w:r>
      <w:r w:rsidR="004D41A4" w:rsidRPr="004D41A4">
        <w:rPr>
          <w:rFonts w:ascii="Arial" w:eastAsia="Times" w:hAnsi="Arial" w:cs="Arial"/>
          <w:sz w:val="22"/>
          <w:szCs w:val="22"/>
        </w:rPr>
        <w:t>remain</w:t>
      </w:r>
      <w:r w:rsidR="004D41A4" w:rsidRPr="004D41A4">
        <w:rPr>
          <w:rFonts w:ascii="Arial" w:eastAsia="Times" w:hAnsi="Arial" w:cs="Arial"/>
          <w:sz w:val="24"/>
          <w:szCs w:val="22"/>
        </w:rPr>
        <w:t xml:space="preserve"> </w:t>
      </w:r>
      <w:r w:rsidR="004D41A4" w:rsidRPr="004D41A4">
        <w:rPr>
          <w:rFonts w:ascii="Arial" w:eastAsia="Times" w:hAnsi="Arial" w:cs="Arial"/>
          <w:sz w:val="22"/>
        </w:rPr>
        <w:t xml:space="preserve">dissatisfied with the outcome following the </w:t>
      </w:r>
      <w:r w:rsidR="004D41A4" w:rsidRPr="00180065">
        <w:rPr>
          <w:rFonts w:ascii="Arial" w:eastAsia="Times" w:hAnsi="Arial" w:cs="Arial"/>
          <w:b/>
          <w:sz w:val="22"/>
        </w:rPr>
        <w:t>internal review</w:t>
      </w:r>
      <w:r w:rsidR="004D41A4" w:rsidRPr="004D41A4">
        <w:rPr>
          <w:rFonts w:ascii="Arial" w:eastAsia="Times" w:hAnsi="Arial" w:cs="Arial"/>
          <w:sz w:val="22"/>
        </w:rPr>
        <w:t>, they</w:t>
      </w:r>
      <w:r w:rsidR="004D41A4" w:rsidRPr="004D41A4" w:rsidDel="00E361C1">
        <w:rPr>
          <w:rFonts w:ascii="Arial" w:eastAsia="Times" w:hAnsi="Arial" w:cs="Arial"/>
          <w:sz w:val="22"/>
        </w:rPr>
        <w:t xml:space="preserve"> </w:t>
      </w:r>
      <w:r w:rsidR="004D41A4" w:rsidRPr="004D41A4">
        <w:rPr>
          <w:rFonts w:ascii="Arial" w:eastAsia="Times" w:hAnsi="Arial" w:cs="Arial"/>
          <w:sz w:val="22"/>
        </w:rPr>
        <w:t xml:space="preserve">may apply to the Victorian Civil and Administrative Tribunal (VCAT) for an </w:t>
      </w:r>
      <w:r w:rsidR="004D41A4" w:rsidRPr="00180065">
        <w:rPr>
          <w:rFonts w:ascii="Arial" w:eastAsia="Times" w:hAnsi="Arial" w:cs="Arial"/>
          <w:b/>
          <w:sz w:val="22"/>
        </w:rPr>
        <w:t>external review</w:t>
      </w:r>
      <w:r w:rsidR="004D41A4" w:rsidRPr="004D41A4">
        <w:rPr>
          <w:rFonts w:ascii="Arial" w:eastAsia="Times" w:hAnsi="Arial" w:cs="Arial"/>
          <w:sz w:val="22"/>
        </w:rPr>
        <w:t xml:space="preserve"> of that decision.</w:t>
      </w:r>
    </w:p>
    <w:p w14:paraId="03A2AA9C" w14:textId="77777777" w:rsidR="004D41A4" w:rsidRPr="004D41A4" w:rsidRDefault="004D41A4" w:rsidP="001E0654">
      <w:pPr>
        <w:pStyle w:val="Heading2"/>
      </w:pPr>
      <w:bookmarkStart w:id="357" w:name="_Toc140047877"/>
      <w:bookmarkStart w:id="358" w:name="_Toc178244157"/>
      <w:r w:rsidRPr="004D41A4">
        <w:t>Decisions that can and cannot be reviewed</w:t>
      </w:r>
      <w:bookmarkEnd w:id="357"/>
      <w:bookmarkEnd w:id="358"/>
    </w:p>
    <w:p w14:paraId="1277C7D7" w14:textId="66DE4474"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can request</w:t>
      </w:r>
      <w:r w:rsidRPr="004D41A4">
        <w:rPr>
          <w:rFonts w:ascii="Arial" w:eastAsia="Times" w:hAnsi="Arial" w:cs="Arial"/>
          <w:b/>
          <w:bCs/>
          <w:sz w:val="22"/>
        </w:rPr>
        <w:t xml:space="preserve"> </w:t>
      </w:r>
      <w:r w:rsidRPr="004D41A4">
        <w:rPr>
          <w:rFonts w:ascii="Arial" w:eastAsia="Times" w:hAnsi="Arial" w:cs="Arial"/>
          <w:sz w:val="22"/>
        </w:rPr>
        <w:t xml:space="preserve">an </w:t>
      </w:r>
      <w:r w:rsidRPr="00180065">
        <w:rPr>
          <w:rFonts w:ascii="Arial" w:eastAsia="Times" w:hAnsi="Arial" w:cs="Arial"/>
          <w:b/>
          <w:sz w:val="22"/>
        </w:rPr>
        <w:t>internal review</w:t>
      </w:r>
      <w:r w:rsidRPr="004D41A4">
        <w:rPr>
          <w:rFonts w:ascii="Arial" w:eastAsia="Times" w:hAnsi="Arial" w:cs="Arial"/>
          <w:sz w:val="22"/>
        </w:rPr>
        <w:t xml:space="preserve"> of</w:t>
      </w:r>
      <w:r w:rsidR="00E879E7">
        <w:rPr>
          <w:rFonts w:ascii="Arial" w:eastAsia="Times" w:hAnsi="Arial" w:cs="Arial"/>
          <w:sz w:val="22"/>
        </w:rPr>
        <w:t xml:space="preserve"> decision</w:t>
      </w:r>
      <w:r w:rsidR="006C42C6">
        <w:rPr>
          <w:rFonts w:ascii="Arial" w:eastAsia="Times" w:hAnsi="Arial" w:cs="Arial"/>
          <w:sz w:val="22"/>
        </w:rPr>
        <w:t>s</w:t>
      </w:r>
      <w:r w:rsidRPr="004D41A4">
        <w:rPr>
          <w:rFonts w:ascii="Arial" w:eastAsia="Times" w:hAnsi="Arial" w:cs="Arial"/>
          <w:sz w:val="22"/>
        </w:rPr>
        <w:t>:</w:t>
      </w:r>
    </w:p>
    <w:p w14:paraId="183A3A2E" w14:textId="3D4CE949"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refusing an application for </w:t>
      </w:r>
      <w:r w:rsidRPr="00180065">
        <w:rPr>
          <w:rFonts w:ascii="Arial" w:eastAsia="Times" w:hAnsi="Arial" w:cs="Arial"/>
          <w:b/>
          <w:sz w:val="22"/>
        </w:rPr>
        <w:t>assistance</w:t>
      </w:r>
    </w:p>
    <w:p w14:paraId="0CD6BD99" w14:textId="5E1EBBF1"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requir</w:t>
      </w:r>
      <w:r w:rsidR="004779D9">
        <w:rPr>
          <w:rFonts w:ascii="Arial" w:eastAsia="Times" w:hAnsi="Arial" w:cs="Arial"/>
          <w:sz w:val="22"/>
        </w:rPr>
        <w:t>ing</w:t>
      </w:r>
      <w:r w:rsidRPr="004D41A4">
        <w:rPr>
          <w:rFonts w:ascii="Arial" w:eastAsia="Times" w:hAnsi="Arial" w:cs="Arial"/>
          <w:sz w:val="22"/>
        </w:rPr>
        <w:t xml:space="preserve"> repayment of interim </w:t>
      </w:r>
      <w:r w:rsidRPr="00180065">
        <w:rPr>
          <w:rFonts w:ascii="Arial" w:eastAsia="Times" w:hAnsi="Arial" w:cs="Arial"/>
          <w:b/>
          <w:sz w:val="22"/>
        </w:rPr>
        <w:t>assistance</w:t>
      </w:r>
    </w:p>
    <w:p w14:paraId="2534439E" w14:textId="5C1CFC31"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a</w:t>
      </w:r>
      <w:r w:rsidR="00887C94">
        <w:rPr>
          <w:rFonts w:ascii="Arial" w:eastAsia="Times" w:hAnsi="Arial" w:cs="Arial"/>
          <w:sz w:val="22"/>
        </w:rPr>
        <w:t>bout</w:t>
      </w:r>
      <w:r w:rsidRPr="004D41A4">
        <w:rPr>
          <w:rFonts w:ascii="Arial" w:eastAsia="Times" w:hAnsi="Arial" w:cs="Arial"/>
          <w:sz w:val="22"/>
        </w:rPr>
        <w:t xml:space="preserve"> the amount of </w:t>
      </w:r>
      <w:r w:rsidRPr="00180065">
        <w:rPr>
          <w:rFonts w:ascii="Arial" w:eastAsia="Times" w:hAnsi="Arial" w:cs="Arial"/>
          <w:b/>
          <w:sz w:val="22"/>
        </w:rPr>
        <w:t>assistance</w:t>
      </w:r>
      <w:r w:rsidRPr="004D41A4">
        <w:rPr>
          <w:rFonts w:ascii="Arial" w:eastAsia="Times" w:hAnsi="Arial" w:cs="Arial"/>
          <w:sz w:val="22"/>
        </w:rPr>
        <w:t xml:space="preserve"> to pay  </w:t>
      </w:r>
    </w:p>
    <w:p w14:paraId="6112BE3E" w14:textId="5BF372B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 refus</w:t>
      </w:r>
      <w:r w:rsidR="00182AE5">
        <w:rPr>
          <w:rFonts w:ascii="Arial" w:eastAsia="Times" w:hAnsi="Arial" w:cs="Arial"/>
          <w:sz w:val="22"/>
        </w:rPr>
        <w:t>ing</w:t>
      </w:r>
      <w:r w:rsidRPr="004D41A4">
        <w:rPr>
          <w:rFonts w:ascii="Arial" w:eastAsia="Times" w:hAnsi="Arial" w:cs="Arial"/>
          <w:sz w:val="22"/>
        </w:rPr>
        <w:t xml:space="preserve"> to vary </w:t>
      </w:r>
      <w:r w:rsidRPr="00180065">
        <w:rPr>
          <w:rFonts w:ascii="Arial" w:eastAsia="Times" w:hAnsi="Arial" w:cs="Arial"/>
          <w:b/>
          <w:sz w:val="22"/>
        </w:rPr>
        <w:t>assistance</w:t>
      </w:r>
      <w:r w:rsidRPr="004D41A4">
        <w:rPr>
          <w:rFonts w:ascii="Arial" w:eastAsia="Times" w:hAnsi="Arial" w:cs="Arial"/>
          <w:sz w:val="22"/>
        </w:rPr>
        <w:t xml:space="preserve"> (including </w:t>
      </w:r>
      <w:r w:rsidRPr="00ED548E">
        <w:rPr>
          <w:rFonts w:ascii="Arial" w:eastAsia="Times" w:hAnsi="Arial" w:cs="Arial"/>
          <w:b/>
          <w:sz w:val="22"/>
        </w:rPr>
        <w:t>VOCAT</w:t>
      </w:r>
      <w:r w:rsidRPr="004D41A4">
        <w:rPr>
          <w:rFonts w:ascii="Arial" w:eastAsia="Times" w:hAnsi="Arial" w:cs="Arial"/>
          <w:sz w:val="22"/>
        </w:rPr>
        <w:t xml:space="preserve"> </w:t>
      </w:r>
      <w:r w:rsidRPr="00180065">
        <w:rPr>
          <w:rFonts w:ascii="Arial" w:eastAsia="Times" w:hAnsi="Arial" w:cs="Arial"/>
          <w:b/>
          <w:sz w:val="22"/>
        </w:rPr>
        <w:t>award</w:t>
      </w:r>
      <w:r w:rsidRPr="004D41A4">
        <w:rPr>
          <w:rFonts w:ascii="Arial" w:eastAsia="Times" w:hAnsi="Arial" w:cs="Arial"/>
          <w:sz w:val="22"/>
        </w:rPr>
        <w:t>s)</w:t>
      </w:r>
    </w:p>
    <w:p w14:paraId="2719330E" w14:textId="2584BD5C"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about how much </w:t>
      </w:r>
      <w:r w:rsidRPr="00180065">
        <w:rPr>
          <w:rFonts w:ascii="Arial" w:eastAsia="Times" w:hAnsi="Arial" w:cs="Arial"/>
          <w:b/>
          <w:sz w:val="22"/>
        </w:rPr>
        <w:t>assistance</w:t>
      </w:r>
      <w:r w:rsidRPr="004D41A4">
        <w:rPr>
          <w:rFonts w:ascii="Arial" w:eastAsia="Times" w:hAnsi="Arial" w:cs="Arial"/>
          <w:sz w:val="22"/>
        </w:rPr>
        <w:t xml:space="preserve"> to pay for a variation application</w:t>
      </w:r>
    </w:p>
    <w:p w14:paraId="0CC87475" w14:textId="706134F5"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requiring repayment of an amount of </w:t>
      </w:r>
      <w:r w:rsidRPr="00180065">
        <w:rPr>
          <w:rFonts w:ascii="Arial" w:eastAsia="Times" w:hAnsi="Arial" w:cs="Arial"/>
          <w:b/>
          <w:sz w:val="22"/>
        </w:rPr>
        <w:t>assistance</w:t>
      </w:r>
      <w:r w:rsidRPr="004D41A4">
        <w:rPr>
          <w:rFonts w:ascii="Arial" w:eastAsia="Times" w:hAnsi="Arial" w:cs="Arial"/>
          <w:sz w:val="22"/>
        </w:rPr>
        <w:t xml:space="preserve">, including the amount of </w:t>
      </w:r>
      <w:r w:rsidRPr="00180065">
        <w:rPr>
          <w:rFonts w:ascii="Arial" w:eastAsia="Times" w:hAnsi="Arial" w:cs="Arial"/>
          <w:b/>
          <w:sz w:val="22"/>
        </w:rPr>
        <w:t>assistance</w:t>
      </w:r>
      <w:r w:rsidRPr="004D41A4">
        <w:rPr>
          <w:rFonts w:ascii="Arial" w:eastAsia="Times" w:hAnsi="Arial" w:cs="Arial"/>
          <w:sz w:val="22"/>
        </w:rPr>
        <w:t xml:space="preserve"> to repay.</w:t>
      </w:r>
    </w:p>
    <w:tbl>
      <w:tblPr>
        <w:tblStyle w:val="TableGrid"/>
        <w:tblW w:w="0" w:type="auto"/>
        <w:tblLook w:val="04A0" w:firstRow="1" w:lastRow="0" w:firstColumn="1" w:lastColumn="0" w:noHBand="0" w:noVBand="1"/>
      </w:tblPr>
      <w:tblGrid>
        <w:gridCol w:w="10194"/>
      </w:tblGrid>
      <w:tr w:rsidR="004D41A4" w:rsidRPr="004D41A4" w14:paraId="5EECE66D" w14:textId="77777777" w:rsidTr="006569E6">
        <w:trPr>
          <w:trHeight w:val="1072"/>
        </w:trPr>
        <w:tc>
          <w:tcPr>
            <w:tcW w:w="10194" w:type="dxa"/>
            <w:shd w:val="clear" w:color="auto" w:fill="F1F1F1"/>
          </w:tcPr>
          <w:p w14:paraId="01287437" w14:textId="77777777" w:rsidR="004D41A4" w:rsidRPr="004D41A4" w:rsidRDefault="004D41A4" w:rsidP="004D41A4">
            <w:pPr>
              <w:spacing w:before="120" w:after="120" w:line="250" w:lineRule="atLeast"/>
              <w:ind w:left="720"/>
              <w:rPr>
                <w:rFonts w:ascii="Arial" w:eastAsia="Times" w:hAnsi="Arial" w:cs="Arial"/>
                <w:b/>
              </w:rPr>
            </w:pPr>
            <w:r w:rsidRPr="004D41A4">
              <w:rPr>
                <w:rFonts w:ascii="Arial" w:eastAsia="Times" w:hAnsi="Arial" w:cs="Arial"/>
                <w:b/>
                <w:bCs/>
                <w:noProof/>
              </w:rPr>
              <w:drawing>
                <wp:anchor distT="0" distB="0" distL="114300" distR="114300" simplePos="0" relativeHeight="251658269" behindDoc="0" locked="0" layoutInCell="1" allowOverlap="1" wp14:anchorId="4C2B69D9" wp14:editId="388879DB">
                  <wp:simplePos x="0" y="0"/>
                  <wp:positionH relativeFrom="column">
                    <wp:posOffset>93842</wp:posOffset>
                  </wp:positionH>
                  <wp:positionV relativeFrom="paragraph">
                    <wp:posOffset>43981</wp:posOffset>
                  </wp:positionV>
                  <wp:extent cx="238125" cy="238125"/>
                  <wp:effectExtent l="0" t="0" r="9525" b="9525"/>
                  <wp:wrapNone/>
                  <wp:docPr id="689747113" name="Graphic 68974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5"/>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 xml:space="preserve">Decision can be reviewed internally </w:t>
            </w:r>
          </w:p>
          <w:p w14:paraId="07FF0EF1" w14:textId="64938D3F" w:rsidR="004D41A4" w:rsidRPr="004D41A4" w:rsidRDefault="004D41A4" w:rsidP="004D41A4">
            <w:pPr>
              <w:spacing w:before="120" w:after="120" w:line="250" w:lineRule="atLeast"/>
              <w:ind w:left="22"/>
              <w:rPr>
                <w:rFonts w:ascii="Arial" w:eastAsia="Times" w:hAnsi="Arial" w:cs="Arial"/>
              </w:rPr>
            </w:pPr>
            <w:r w:rsidRPr="004D41A4">
              <w:rPr>
                <w:rFonts w:ascii="Arial" w:eastAsia="Times" w:hAnsi="Arial" w:cs="Arial"/>
                <w:b/>
              </w:rPr>
              <w:t>Example:</w:t>
            </w:r>
            <w:r w:rsidRPr="004D41A4">
              <w:rPr>
                <w:rFonts w:ascii="Arial" w:eastAsia="Times" w:hAnsi="Arial" w:cs="Arial"/>
              </w:rPr>
              <w:t xml:space="preserve"> Harold is a</w:t>
            </w:r>
            <w:r w:rsidRPr="002E23C1">
              <w:rPr>
                <w:rFonts w:ascii="Arial" w:eastAsia="Times" w:hAnsi="Arial" w:cs="Arial"/>
                <w:b/>
              </w:rPr>
              <w:t xml:space="preserve"> victim</w:t>
            </w:r>
            <w:r w:rsidRPr="004D41A4">
              <w:rPr>
                <w:rFonts w:ascii="Arial" w:eastAsia="Times" w:hAnsi="Arial" w:cs="Arial"/>
              </w:rPr>
              <w:t xml:space="preserve"> of assault. The FAS provide him with </w:t>
            </w:r>
            <w:r w:rsidRPr="00180065">
              <w:rPr>
                <w:rFonts w:ascii="Arial" w:eastAsia="Times" w:hAnsi="Arial" w:cs="Arial"/>
                <w:b/>
              </w:rPr>
              <w:t>assistance</w:t>
            </w:r>
            <w:r w:rsidRPr="004D41A4">
              <w:rPr>
                <w:rFonts w:ascii="Arial" w:eastAsia="Times" w:hAnsi="Arial" w:cs="Arial"/>
              </w:rPr>
              <w:t xml:space="preserve"> for counselling but reduces the amount of special financial assistance provided because of findings about his character and criminal history. Harold disagrees with the FAS’</w:t>
            </w:r>
            <w:r w:rsidR="00351583">
              <w:rPr>
                <w:rFonts w:ascii="Arial" w:eastAsia="Times" w:hAnsi="Arial" w:cs="Arial"/>
              </w:rPr>
              <w:t>s</w:t>
            </w:r>
            <w:r w:rsidRPr="004D41A4">
              <w:rPr>
                <w:rFonts w:ascii="Arial" w:eastAsia="Times" w:hAnsi="Arial" w:cs="Arial"/>
              </w:rPr>
              <w:t xml:space="preserve"> assessment of his criminal history. Harold can apply for an </w:t>
            </w:r>
            <w:r w:rsidRPr="00180065">
              <w:rPr>
                <w:rFonts w:ascii="Arial" w:eastAsia="Times" w:hAnsi="Arial" w:cs="Arial"/>
                <w:b/>
              </w:rPr>
              <w:t>internal review</w:t>
            </w:r>
            <w:r w:rsidRPr="004D41A4">
              <w:rPr>
                <w:rFonts w:ascii="Arial" w:eastAsia="Times" w:hAnsi="Arial" w:cs="Arial"/>
              </w:rPr>
              <w:t xml:space="preserve"> of the FAS decision about his character as this impacted the amount of special financial assistance provided.</w:t>
            </w:r>
          </w:p>
        </w:tc>
      </w:tr>
    </w:tbl>
    <w:p w14:paraId="4150D5C0" w14:textId="496FDEA6"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cannot request an </w:t>
      </w:r>
      <w:r w:rsidRPr="00180065">
        <w:rPr>
          <w:rFonts w:ascii="Arial" w:eastAsia="Times" w:hAnsi="Arial" w:cs="Arial"/>
          <w:b/>
          <w:sz w:val="22"/>
        </w:rPr>
        <w:t>internal review</w:t>
      </w:r>
      <w:r w:rsidRPr="004D41A4">
        <w:rPr>
          <w:rFonts w:ascii="Arial" w:eastAsia="Times" w:hAnsi="Arial" w:cs="Arial"/>
          <w:sz w:val="22"/>
        </w:rPr>
        <w:t xml:space="preserve"> of decisions about:</w:t>
      </w:r>
    </w:p>
    <w:p w14:paraId="5525095B" w14:textId="77777777" w:rsidR="004D41A4" w:rsidRPr="004D41A4" w:rsidRDefault="004D41A4" w:rsidP="00DF3EE5">
      <w:pPr>
        <w:numPr>
          <w:ilvl w:val="0"/>
          <w:numId w:val="33"/>
        </w:numPr>
        <w:spacing w:before="120" w:after="120" w:line="250" w:lineRule="atLeast"/>
        <w:ind w:left="771" w:hanging="357"/>
        <w:rPr>
          <w:rFonts w:ascii="Arial" w:eastAsia="Times" w:hAnsi="Arial" w:cs="Arial"/>
          <w:sz w:val="22"/>
          <w:szCs w:val="22"/>
        </w:rPr>
      </w:pPr>
      <w:r w:rsidRPr="004D41A4">
        <w:rPr>
          <w:rFonts w:ascii="Arial" w:eastAsia="Times" w:hAnsi="Arial" w:cs="Arial"/>
          <w:sz w:val="22"/>
          <w:szCs w:val="22"/>
        </w:rPr>
        <w:t xml:space="preserve">interim </w:t>
      </w:r>
      <w:r w:rsidRPr="00180065">
        <w:rPr>
          <w:rFonts w:ascii="Arial" w:eastAsia="Times" w:hAnsi="Arial" w:cs="Arial"/>
          <w:b/>
          <w:sz w:val="22"/>
          <w:szCs w:val="22"/>
        </w:rPr>
        <w:t>assistance</w:t>
      </w:r>
      <w:r w:rsidRPr="004D41A4">
        <w:rPr>
          <w:rFonts w:ascii="Arial" w:eastAsia="Times" w:hAnsi="Arial" w:cs="Arial"/>
          <w:sz w:val="22"/>
          <w:szCs w:val="22"/>
        </w:rPr>
        <w:t xml:space="preserve"> (the FAS will only consider concerns regarding interim </w:t>
      </w:r>
      <w:r w:rsidRPr="00180065">
        <w:rPr>
          <w:rFonts w:ascii="Arial" w:eastAsia="Times" w:hAnsi="Arial" w:cs="Arial"/>
          <w:b/>
          <w:sz w:val="22"/>
          <w:szCs w:val="22"/>
        </w:rPr>
        <w:t>assistance</w:t>
      </w:r>
      <w:r w:rsidRPr="004D41A4">
        <w:rPr>
          <w:rFonts w:ascii="Arial" w:eastAsia="Times" w:hAnsi="Arial" w:cs="Arial"/>
          <w:sz w:val="22"/>
          <w:szCs w:val="22"/>
        </w:rPr>
        <w:t xml:space="preserve"> as a part of an </w:t>
      </w:r>
      <w:r w:rsidRPr="00180065">
        <w:rPr>
          <w:rFonts w:ascii="Arial" w:eastAsia="Times" w:hAnsi="Arial" w:cs="Arial"/>
          <w:b/>
          <w:sz w:val="22"/>
          <w:szCs w:val="22"/>
        </w:rPr>
        <w:t>internal review</w:t>
      </w:r>
      <w:r w:rsidRPr="004D41A4">
        <w:rPr>
          <w:rFonts w:ascii="Arial" w:eastAsia="Times" w:hAnsi="Arial" w:cs="Arial"/>
          <w:sz w:val="22"/>
          <w:szCs w:val="22"/>
        </w:rPr>
        <w:t xml:space="preserve"> of a final decision)</w:t>
      </w:r>
      <w:r w:rsidRPr="004D41A4" w:rsidDel="006D3CEB">
        <w:rPr>
          <w:rFonts w:ascii="Arial" w:eastAsia="Times" w:hAnsi="Arial" w:cs="Arial"/>
          <w:sz w:val="22"/>
          <w:szCs w:val="22"/>
        </w:rPr>
        <w:t xml:space="preserve"> </w:t>
      </w:r>
    </w:p>
    <w:p w14:paraId="08E4C366" w14:textId="430BCB55" w:rsidR="004D41A4" w:rsidRPr="004D41A4" w:rsidRDefault="004D41A4" w:rsidP="00DF3EE5">
      <w:pPr>
        <w:numPr>
          <w:ilvl w:val="0"/>
          <w:numId w:val="33"/>
        </w:numPr>
        <w:spacing w:before="120" w:after="120" w:line="250" w:lineRule="atLeast"/>
        <w:ind w:left="771" w:hanging="357"/>
        <w:rPr>
          <w:rFonts w:ascii="Arial" w:eastAsia="Times" w:hAnsi="Arial" w:cs="Arial"/>
          <w:sz w:val="22"/>
          <w:szCs w:val="22"/>
        </w:rPr>
      </w:pPr>
      <w:r w:rsidRPr="00180065">
        <w:rPr>
          <w:rFonts w:ascii="Arial" w:eastAsia="Times" w:hAnsi="Arial" w:cs="Arial"/>
          <w:b/>
          <w:sz w:val="22"/>
          <w:szCs w:val="22"/>
        </w:rPr>
        <w:t>legal costs</w:t>
      </w:r>
      <w:r w:rsidR="00884C86" w:rsidRPr="00884C86">
        <w:rPr>
          <w:rFonts w:ascii="Arial" w:eastAsia="Times" w:hAnsi="Arial" w:cs="Arial"/>
          <w:bCs/>
          <w:sz w:val="22"/>
          <w:szCs w:val="22"/>
        </w:rPr>
        <w:t>, or</w:t>
      </w:r>
      <w:r w:rsidRPr="004D41A4">
        <w:rPr>
          <w:rFonts w:ascii="Arial" w:eastAsia="Times" w:hAnsi="Arial" w:cs="Arial"/>
          <w:sz w:val="22"/>
          <w:szCs w:val="22"/>
        </w:rPr>
        <w:t xml:space="preserve"> </w:t>
      </w:r>
    </w:p>
    <w:p w14:paraId="4B28E3A4" w14:textId="6383ADB6" w:rsidR="004D41A4" w:rsidRPr="004D41A4" w:rsidRDefault="004D41A4" w:rsidP="00DF3EE5">
      <w:pPr>
        <w:numPr>
          <w:ilvl w:val="0"/>
          <w:numId w:val="33"/>
        </w:numPr>
        <w:spacing w:before="120" w:after="120" w:line="250" w:lineRule="atLeast"/>
        <w:ind w:left="771" w:hanging="357"/>
        <w:rPr>
          <w:rFonts w:ascii="Arial" w:eastAsia="Times" w:hAnsi="Arial" w:cs="Arial"/>
          <w:sz w:val="22"/>
          <w:szCs w:val="22"/>
        </w:rPr>
      </w:pPr>
      <w:r w:rsidRPr="004D41A4">
        <w:rPr>
          <w:rFonts w:ascii="Arial" w:eastAsia="Times" w:hAnsi="Arial" w:cs="Arial"/>
          <w:sz w:val="22"/>
          <w:szCs w:val="22"/>
        </w:rPr>
        <w:t xml:space="preserve">whether or not to hold a victim recognition meeting. </w:t>
      </w:r>
    </w:p>
    <w:p w14:paraId="7AB1DE45" w14:textId="38306701" w:rsidR="004D41A4" w:rsidRPr="004D41A4" w:rsidRDefault="004D41A4" w:rsidP="004D41A4">
      <w:pPr>
        <w:spacing w:before="120" w:after="120" w:line="250" w:lineRule="atLeast"/>
        <w:rPr>
          <w:rFonts w:ascii="Arial" w:eastAsia="Times" w:hAnsi="Arial" w:cs="Arial"/>
          <w:sz w:val="22"/>
          <w:szCs w:val="22"/>
        </w:rPr>
      </w:pPr>
      <w:r w:rsidRPr="004D41A4">
        <w:rPr>
          <w:rFonts w:ascii="Arial" w:eastAsia="Times" w:hAnsi="Arial" w:cs="Arial"/>
          <w:sz w:val="22"/>
          <w:szCs w:val="22"/>
        </w:rPr>
        <w:lastRenderedPageBreak/>
        <w:t xml:space="preserve">Although an </w:t>
      </w:r>
      <w:r w:rsidRPr="00DD20ED" w:rsidDel="00DD20ED">
        <w:rPr>
          <w:rFonts w:ascii="Arial" w:eastAsia="Times" w:hAnsi="Arial" w:cs="Arial"/>
          <w:b/>
          <w:sz w:val="22"/>
          <w:szCs w:val="22"/>
        </w:rPr>
        <w:t>applicant</w:t>
      </w:r>
      <w:r w:rsidRPr="004D41A4">
        <w:rPr>
          <w:rFonts w:ascii="Arial" w:eastAsia="Times" w:hAnsi="Arial" w:cs="Arial"/>
          <w:sz w:val="22"/>
          <w:szCs w:val="22"/>
        </w:rPr>
        <w:t xml:space="preserve"> cannot request an </w:t>
      </w:r>
      <w:r w:rsidRPr="00180065">
        <w:rPr>
          <w:rFonts w:ascii="Arial" w:eastAsia="Times" w:hAnsi="Arial" w:cs="Arial"/>
          <w:b/>
          <w:sz w:val="22"/>
          <w:szCs w:val="22"/>
        </w:rPr>
        <w:t>internal review</w:t>
      </w:r>
      <w:r w:rsidRPr="004D41A4">
        <w:rPr>
          <w:rFonts w:ascii="Arial" w:eastAsia="Times" w:hAnsi="Arial" w:cs="Arial"/>
          <w:sz w:val="22"/>
          <w:szCs w:val="22"/>
        </w:rPr>
        <w:t xml:space="preserve"> about these decisions, they can make a complaint to the FAS about their concerns.</w:t>
      </w:r>
    </w:p>
    <w:p w14:paraId="14A8F927" w14:textId="3C85424B"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An </w:t>
      </w:r>
      <w:r w:rsidRPr="00DD20ED" w:rsidDel="00DD20ED">
        <w:rPr>
          <w:rFonts w:ascii="Arial" w:eastAsia="Times" w:hAnsi="Arial" w:cs="Arial"/>
          <w:b/>
          <w:sz w:val="22"/>
        </w:rPr>
        <w:t>applicant</w:t>
      </w:r>
      <w:r w:rsidRPr="004D41A4">
        <w:rPr>
          <w:rFonts w:ascii="Arial" w:eastAsia="Times" w:hAnsi="Arial" w:cs="Arial"/>
          <w:sz w:val="22"/>
        </w:rPr>
        <w:t xml:space="preserve"> cannot request an </w:t>
      </w:r>
      <w:r w:rsidRPr="00180065">
        <w:rPr>
          <w:rFonts w:ascii="Arial" w:eastAsia="Times" w:hAnsi="Arial" w:cs="Arial"/>
          <w:b/>
          <w:sz w:val="22"/>
        </w:rPr>
        <w:t>internal review</w:t>
      </w:r>
      <w:r w:rsidRPr="004D41A4">
        <w:rPr>
          <w:rFonts w:ascii="Arial" w:eastAsia="Times" w:hAnsi="Arial" w:cs="Arial"/>
          <w:sz w:val="22"/>
        </w:rPr>
        <w:t xml:space="preserve"> if the FAS CEO made the decision. Instead, </w:t>
      </w:r>
      <w:r w:rsidRPr="002E23C1">
        <w:rPr>
          <w:rFonts w:ascii="Arial" w:eastAsia="Times" w:hAnsi="Arial" w:cs="Arial"/>
          <w:b/>
          <w:sz w:val="22"/>
        </w:rPr>
        <w:t>victims</w:t>
      </w:r>
      <w:r w:rsidRPr="004D41A4">
        <w:rPr>
          <w:rFonts w:ascii="Arial" w:eastAsia="Times" w:hAnsi="Arial" w:cs="Arial"/>
          <w:sz w:val="22"/>
        </w:rPr>
        <w:t xml:space="preserve"> must apply to VCAT for a</w:t>
      </w:r>
      <w:r w:rsidR="00B249E0">
        <w:rPr>
          <w:rFonts w:ascii="Arial" w:eastAsia="Times" w:hAnsi="Arial" w:cs="Arial"/>
          <w:sz w:val="22"/>
        </w:rPr>
        <w:t>n external</w:t>
      </w:r>
      <w:r w:rsidRPr="004D41A4">
        <w:rPr>
          <w:rFonts w:ascii="Arial" w:eastAsia="Times" w:hAnsi="Arial" w:cs="Arial"/>
          <w:sz w:val="22"/>
        </w:rPr>
        <w:t xml:space="preserve"> review of this decision. </w:t>
      </w:r>
    </w:p>
    <w:p w14:paraId="316AF8DA" w14:textId="77777777" w:rsidR="004D41A4" w:rsidRPr="004D41A4" w:rsidRDefault="004D41A4" w:rsidP="001E0654">
      <w:pPr>
        <w:pStyle w:val="Heading2"/>
      </w:pPr>
      <w:bookmarkStart w:id="359" w:name="_Toc140047878"/>
      <w:bookmarkStart w:id="360" w:name="_Toc178244158"/>
      <w:r w:rsidRPr="004D41A4">
        <w:t>Internal review time limits and out of time applications</w:t>
      </w:r>
      <w:bookmarkEnd w:id="359"/>
      <w:bookmarkEnd w:id="360"/>
      <w:r w:rsidRPr="004D41A4">
        <w:t xml:space="preserve">  </w:t>
      </w:r>
    </w:p>
    <w:p w14:paraId="6FD9990F" w14:textId="0D4F4BBA" w:rsidR="004D41A4" w:rsidRPr="004D41A4" w:rsidRDefault="004D41A4" w:rsidP="004D41A4">
      <w:pPr>
        <w:spacing w:before="120" w:after="120" w:line="250" w:lineRule="atLeast"/>
        <w:rPr>
          <w:rFonts w:ascii="Arial" w:eastAsia="Times" w:hAnsi="Arial" w:cs="Arial"/>
          <w:sz w:val="22"/>
        </w:rPr>
      </w:pPr>
      <w:r w:rsidRPr="002E23C1">
        <w:rPr>
          <w:rFonts w:ascii="Arial" w:eastAsia="Times" w:hAnsi="Arial" w:cs="Arial"/>
          <w:b/>
          <w:sz w:val="22"/>
        </w:rPr>
        <w:t>Victims</w:t>
      </w:r>
      <w:r w:rsidRPr="004D41A4">
        <w:rPr>
          <w:rFonts w:ascii="Arial" w:eastAsia="Times" w:hAnsi="Arial" w:cs="Arial"/>
          <w:sz w:val="22"/>
        </w:rPr>
        <w:t xml:space="preserve"> must apply for an </w:t>
      </w:r>
      <w:r w:rsidRPr="004D41A4">
        <w:rPr>
          <w:rFonts w:ascii="Arial" w:eastAsia="Times" w:hAnsi="Arial" w:cs="Arial"/>
          <w:b/>
          <w:sz w:val="22"/>
        </w:rPr>
        <w:t>internal review</w:t>
      </w:r>
      <w:r w:rsidRPr="004D41A4">
        <w:rPr>
          <w:rFonts w:ascii="Arial" w:eastAsia="Times" w:hAnsi="Arial" w:cs="Arial"/>
          <w:sz w:val="22"/>
        </w:rPr>
        <w:t xml:space="preserve"> of a decision within 28 days of the FAS’</w:t>
      </w:r>
      <w:r w:rsidR="00B249E0">
        <w:rPr>
          <w:rFonts w:ascii="Arial" w:eastAsia="Times" w:hAnsi="Arial" w:cs="Arial"/>
          <w:sz w:val="22"/>
        </w:rPr>
        <w:t>s</w:t>
      </w:r>
      <w:r w:rsidRPr="004D41A4">
        <w:rPr>
          <w:rFonts w:ascii="Arial" w:eastAsia="Times" w:hAnsi="Arial" w:cs="Arial"/>
          <w:sz w:val="22"/>
        </w:rPr>
        <w:t xml:space="preserve"> decision.</w:t>
      </w:r>
      <w:r w:rsidRPr="004D41A4">
        <w:rPr>
          <w:rFonts w:ascii="Arial" w:eastAsia="Times" w:hAnsi="Arial" w:cs="Arial"/>
          <w:sz w:val="22"/>
          <w:vertAlign w:val="superscript"/>
        </w:rPr>
        <w:footnoteReference w:id="55"/>
      </w:r>
      <w:r w:rsidRPr="004D41A4">
        <w:rPr>
          <w:rFonts w:ascii="Arial" w:eastAsia="Times" w:hAnsi="Arial" w:cs="Arial"/>
          <w:sz w:val="22"/>
        </w:rPr>
        <w:t xml:space="preserve"> The FAS includes the relevant review deadline in all </w:t>
      </w:r>
      <w:r w:rsidR="00B81E9A">
        <w:rPr>
          <w:rFonts w:ascii="Arial" w:eastAsia="Times" w:hAnsi="Arial" w:cs="Arial"/>
          <w:sz w:val="22"/>
        </w:rPr>
        <w:t>N</w:t>
      </w:r>
      <w:r w:rsidRPr="004D41A4">
        <w:rPr>
          <w:rFonts w:ascii="Arial" w:eastAsia="Times" w:hAnsi="Arial" w:cs="Arial"/>
          <w:sz w:val="22"/>
        </w:rPr>
        <w:t xml:space="preserve">otices of </w:t>
      </w:r>
      <w:r w:rsidR="00B81E9A">
        <w:rPr>
          <w:rFonts w:ascii="Arial" w:eastAsia="Times" w:hAnsi="Arial" w:cs="Arial"/>
          <w:sz w:val="22"/>
        </w:rPr>
        <w:t>D</w:t>
      </w:r>
      <w:r w:rsidRPr="004D41A4">
        <w:rPr>
          <w:rFonts w:ascii="Arial" w:eastAsia="Times" w:hAnsi="Arial" w:cs="Arial"/>
          <w:sz w:val="22"/>
        </w:rPr>
        <w:t>ecision.</w:t>
      </w:r>
    </w:p>
    <w:p w14:paraId="09D1DACD"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The FAS can agree to extend the time for </w:t>
      </w:r>
      <w:r w:rsidRPr="002E23C1">
        <w:rPr>
          <w:rFonts w:ascii="Arial" w:eastAsia="Times" w:hAnsi="Arial" w:cs="Arial"/>
          <w:b/>
          <w:sz w:val="22"/>
        </w:rPr>
        <w:t>victims</w:t>
      </w:r>
      <w:r w:rsidRPr="004D41A4">
        <w:rPr>
          <w:rFonts w:ascii="Arial" w:eastAsia="Times" w:hAnsi="Arial" w:cs="Arial"/>
          <w:sz w:val="22"/>
        </w:rPr>
        <w:t xml:space="preserve"> to apply for an </w:t>
      </w:r>
      <w:r w:rsidRPr="00180065">
        <w:rPr>
          <w:rFonts w:ascii="Arial" w:eastAsia="Times" w:hAnsi="Arial" w:cs="Arial"/>
          <w:b/>
          <w:sz w:val="22"/>
        </w:rPr>
        <w:t>internal review</w:t>
      </w:r>
      <w:r w:rsidRPr="004D41A4">
        <w:rPr>
          <w:rFonts w:ascii="Arial" w:eastAsia="Times" w:hAnsi="Arial" w:cs="Arial"/>
          <w:sz w:val="22"/>
        </w:rPr>
        <w:t>.</w:t>
      </w:r>
      <w:r w:rsidRPr="004D41A4">
        <w:rPr>
          <w:rFonts w:ascii="Arial" w:eastAsia="Times" w:hAnsi="Arial" w:cs="Arial"/>
          <w:sz w:val="22"/>
          <w:vertAlign w:val="superscript"/>
        </w:rPr>
        <w:footnoteReference w:id="56"/>
      </w:r>
      <w:r w:rsidRPr="004D41A4">
        <w:rPr>
          <w:rFonts w:ascii="Arial" w:eastAsia="Times" w:hAnsi="Arial" w:cs="Arial"/>
          <w:sz w:val="22"/>
        </w:rPr>
        <w:t xml:space="preserve"> When applying out of time, </w:t>
      </w:r>
      <w:r w:rsidRPr="002E23C1">
        <w:rPr>
          <w:rFonts w:ascii="Arial" w:eastAsia="Times" w:hAnsi="Arial" w:cs="Arial"/>
          <w:b/>
          <w:sz w:val="22"/>
        </w:rPr>
        <w:t>victims</w:t>
      </w:r>
      <w:r w:rsidRPr="004D41A4">
        <w:rPr>
          <w:rFonts w:ascii="Arial" w:eastAsia="Times" w:hAnsi="Arial" w:cs="Arial"/>
          <w:sz w:val="22"/>
        </w:rPr>
        <w:t xml:space="preserve"> should clearly explain the reasons why they are applying out of time and provide evidence to support this request. </w:t>
      </w:r>
    </w:p>
    <w:p w14:paraId="52C391CF" w14:textId="77777777"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deciding whether to accept an application for an </w:t>
      </w:r>
      <w:r w:rsidRPr="00180065">
        <w:rPr>
          <w:rFonts w:ascii="Arial" w:eastAsia="Times" w:hAnsi="Arial" w:cs="Arial"/>
          <w:b/>
          <w:sz w:val="22"/>
        </w:rPr>
        <w:t>internal review</w:t>
      </w:r>
      <w:r w:rsidRPr="004D41A4">
        <w:rPr>
          <w:rFonts w:ascii="Arial" w:eastAsia="Times" w:hAnsi="Arial" w:cs="Arial"/>
          <w:sz w:val="22"/>
        </w:rPr>
        <w:t xml:space="preserve"> out of time, the FAS will consider the reasons for the delay and whether the delay impacts the FAS being able to make a fair decision. These reasons for the delay could include:</w:t>
      </w:r>
    </w:p>
    <w:p w14:paraId="33BD99E7"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w:t>
      </w:r>
      <w:r w:rsidRPr="00CE607D">
        <w:rPr>
          <w:rFonts w:ascii="Arial" w:eastAsia="Times" w:hAnsi="Arial" w:cs="Arial"/>
          <w:b/>
          <w:sz w:val="22"/>
        </w:rPr>
        <w:t>victim’s</w:t>
      </w:r>
      <w:r w:rsidRPr="004D41A4">
        <w:rPr>
          <w:rFonts w:ascii="Arial" w:eastAsia="Times" w:hAnsi="Arial" w:cs="Arial"/>
          <w:sz w:val="22"/>
        </w:rPr>
        <w:t xml:space="preserve"> age</w:t>
      </w:r>
    </w:p>
    <w:p w14:paraId="0BC5F562"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2E23C1">
        <w:rPr>
          <w:rFonts w:ascii="Arial" w:eastAsia="Times" w:hAnsi="Arial" w:cs="Arial"/>
          <w:b/>
          <w:sz w:val="22"/>
        </w:rPr>
        <w:t>victim</w:t>
      </w:r>
      <w:r w:rsidRPr="004D41A4">
        <w:rPr>
          <w:rFonts w:ascii="Arial" w:eastAsia="Times" w:hAnsi="Arial" w:cs="Arial"/>
          <w:sz w:val="22"/>
        </w:rPr>
        <w:t xml:space="preserve"> has a disability or </w:t>
      </w:r>
      <w:r w:rsidRPr="00180065">
        <w:rPr>
          <w:rFonts w:ascii="Arial" w:eastAsia="Times" w:hAnsi="Arial" w:cs="Arial"/>
          <w:b/>
          <w:sz w:val="22"/>
        </w:rPr>
        <w:t>mental illness</w:t>
      </w:r>
      <w:r w:rsidRPr="004D41A4">
        <w:rPr>
          <w:rFonts w:ascii="Arial" w:eastAsia="Times" w:hAnsi="Arial" w:cs="Arial"/>
          <w:sz w:val="22"/>
        </w:rPr>
        <w:t xml:space="preserve">  </w:t>
      </w:r>
    </w:p>
    <w:p w14:paraId="44636880"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2E23C1">
        <w:rPr>
          <w:rFonts w:ascii="Arial" w:eastAsia="Times" w:hAnsi="Arial" w:cs="Arial"/>
          <w:b/>
          <w:sz w:val="22"/>
        </w:rPr>
        <w:t>victim</w:t>
      </w:r>
      <w:r w:rsidRPr="004D41A4">
        <w:rPr>
          <w:rFonts w:ascii="Arial" w:eastAsia="Times" w:hAnsi="Arial" w:cs="Arial"/>
          <w:sz w:val="22"/>
        </w:rPr>
        <w:t xml:space="preserve"> has a medical or psychological condition that impacts their ability to apply for an </w:t>
      </w:r>
      <w:r w:rsidRPr="00180065">
        <w:rPr>
          <w:rFonts w:ascii="Arial" w:eastAsia="Times" w:hAnsi="Arial" w:cs="Arial"/>
          <w:b/>
          <w:sz w:val="22"/>
        </w:rPr>
        <w:t>internal review</w:t>
      </w:r>
      <w:r w:rsidRPr="004D41A4">
        <w:rPr>
          <w:rFonts w:ascii="Arial" w:eastAsia="Times" w:hAnsi="Arial" w:cs="Arial"/>
          <w:sz w:val="22"/>
        </w:rPr>
        <w:t xml:space="preserve"> </w:t>
      </w:r>
    </w:p>
    <w:p w14:paraId="34ACBD4F" w14:textId="4D1D8A70"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180065">
        <w:rPr>
          <w:rFonts w:ascii="Arial" w:eastAsia="Times" w:hAnsi="Arial" w:cs="Arial"/>
          <w:b/>
          <w:sz w:val="22"/>
        </w:rPr>
        <w:t>offender</w:t>
      </w:r>
      <w:r w:rsidRPr="004D41A4">
        <w:rPr>
          <w:rFonts w:ascii="Arial" w:eastAsia="Times" w:hAnsi="Arial" w:cs="Arial"/>
          <w:sz w:val="22"/>
        </w:rPr>
        <w:t xml:space="preserve"> was in a position of power, influence</w:t>
      </w:r>
      <w:r w:rsidR="000322A6">
        <w:rPr>
          <w:rFonts w:ascii="Arial" w:eastAsia="Times" w:hAnsi="Arial" w:cs="Arial"/>
          <w:sz w:val="22"/>
        </w:rPr>
        <w:t>,</w:t>
      </w:r>
      <w:r w:rsidRPr="004D41A4">
        <w:rPr>
          <w:rFonts w:ascii="Arial" w:eastAsia="Times" w:hAnsi="Arial" w:cs="Arial"/>
          <w:sz w:val="22"/>
        </w:rPr>
        <w:t xml:space="preserve"> or trust</w:t>
      </w:r>
    </w:p>
    <w:p w14:paraId="61E74C20" w14:textId="3618D79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the nature, dynamics</w:t>
      </w:r>
      <w:r w:rsidR="000322A6">
        <w:rPr>
          <w:rFonts w:ascii="Arial" w:eastAsia="Times" w:hAnsi="Arial" w:cs="Arial"/>
          <w:sz w:val="22"/>
        </w:rPr>
        <w:t>,</w:t>
      </w:r>
      <w:r w:rsidRPr="004D41A4">
        <w:rPr>
          <w:rFonts w:ascii="Arial" w:eastAsia="Times" w:hAnsi="Arial" w:cs="Arial"/>
          <w:sz w:val="22"/>
        </w:rPr>
        <w:t xml:space="preserve"> and circumstances of the </w:t>
      </w:r>
      <w:r w:rsidRPr="00913719">
        <w:rPr>
          <w:rFonts w:ascii="Arial" w:eastAsia="Times" w:hAnsi="Arial" w:cs="Arial"/>
          <w:b/>
          <w:sz w:val="22"/>
        </w:rPr>
        <w:t>violent act</w:t>
      </w:r>
      <w:r w:rsidRPr="004D41A4">
        <w:rPr>
          <w:rFonts w:ascii="Arial" w:eastAsia="Times" w:hAnsi="Arial" w:cs="Arial"/>
          <w:sz w:val="22"/>
        </w:rPr>
        <w:t xml:space="preserve"> (including whether it occurred in the context </w:t>
      </w:r>
      <w:r w:rsidR="00A52320">
        <w:rPr>
          <w:rFonts w:ascii="Arial" w:eastAsia="Times" w:hAnsi="Arial" w:cs="Arial"/>
          <w:sz w:val="22"/>
        </w:rPr>
        <w:t>o</w:t>
      </w:r>
      <w:r w:rsidRPr="004D41A4">
        <w:rPr>
          <w:rFonts w:ascii="Arial" w:eastAsia="Times" w:hAnsi="Arial" w:cs="Arial"/>
          <w:sz w:val="22"/>
        </w:rPr>
        <w:t xml:space="preserve">f a pattern of abuse, </w:t>
      </w:r>
      <w:r w:rsidRPr="004D41A4">
        <w:rPr>
          <w:rFonts w:ascii="Arial" w:eastAsia="Times" w:hAnsi="Arial" w:cs="Arial"/>
          <w:b/>
          <w:sz w:val="22"/>
        </w:rPr>
        <w:t>family violence</w:t>
      </w:r>
      <w:r w:rsidRPr="004D41A4">
        <w:rPr>
          <w:rFonts w:ascii="Arial" w:eastAsia="Times" w:hAnsi="Arial" w:cs="Arial"/>
          <w:sz w:val="22"/>
        </w:rPr>
        <w:t xml:space="preserve"> or </w:t>
      </w:r>
      <w:r w:rsidRPr="00913719">
        <w:rPr>
          <w:rFonts w:ascii="Arial" w:eastAsia="Times" w:hAnsi="Arial" w:cs="Arial"/>
          <w:b/>
          <w:sz w:val="22"/>
        </w:rPr>
        <w:t>sexual offences</w:t>
      </w:r>
      <w:r w:rsidRPr="004D41A4">
        <w:rPr>
          <w:rFonts w:ascii="Arial" w:eastAsia="Times" w:hAnsi="Arial" w:cs="Arial"/>
          <w:sz w:val="22"/>
        </w:rPr>
        <w:t xml:space="preserve">) </w:t>
      </w:r>
    </w:p>
    <w:p w14:paraId="01604BF5"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2E23C1">
        <w:rPr>
          <w:rFonts w:ascii="Arial" w:eastAsia="Times" w:hAnsi="Arial" w:cs="Arial"/>
          <w:b/>
          <w:sz w:val="22"/>
        </w:rPr>
        <w:t>victim</w:t>
      </w:r>
      <w:r w:rsidRPr="004D41A4">
        <w:rPr>
          <w:rFonts w:ascii="Arial" w:eastAsia="Times" w:hAnsi="Arial" w:cs="Arial"/>
          <w:sz w:val="22"/>
        </w:rPr>
        <w:t xml:space="preserve"> is homeless or has experienced homelessness</w:t>
      </w:r>
    </w:p>
    <w:p w14:paraId="664EB1CB"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w:t>
      </w:r>
      <w:r w:rsidRPr="002E23C1">
        <w:rPr>
          <w:rFonts w:ascii="Arial" w:eastAsia="Times" w:hAnsi="Arial" w:cs="Arial"/>
          <w:b/>
          <w:sz w:val="22"/>
        </w:rPr>
        <w:t>victim</w:t>
      </w:r>
      <w:r w:rsidRPr="004D41A4">
        <w:rPr>
          <w:rFonts w:ascii="Arial" w:eastAsia="Times" w:hAnsi="Arial" w:cs="Arial"/>
          <w:sz w:val="22"/>
        </w:rPr>
        <w:t xml:space="preserve"> is waiting for the FAS to make another decision about financial </w:t>
      </w:r>
      <w:r w:rsidRPr="00180065">
        <w:rPr>
          <w:rFonts w:ascii="Arial" w:eastAsia="Times" w:hAnsi="Arial" w:cs="Arial"/>
          <w:b/>
          <w:sz w:val="22"/>
        </w:rPr>
        <w:t>assistance</w:t>
      </w:r>
      <w:r w:rsidRPr="004D41A4">
        <w:rPr>
          <w:rFonts w:ascii="Arial" w:eastAsia="Times" w:hAnsi="Arial" w:cs="Arial"/>
          <w:sz w:val="22"/>
        </w:rPr>
        <w:t xml:space="preserve"> </w:t>
      </w:r>
    </w:p>
    <w:p w14:paraId="7407B700"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whether the victim was seeking further information or evidence in support of their </w:t>
      </w:r>
      <w:r w:rsidRPr="00180065">
        <w:rPr>
          <w:rFonts w:ascii="Arial" w:eastAsia="Times" w:hAnsi="Arial" w:cs="Arial"/>
          <w:b/>
          <w:sz w:val="22"/>
        </w:rPr>
        <w:t>internal review</w:t>
      </w:r>
      <w:r w:rsidRPr="004D41A4">
        <w:rPr>
          <w:rFonts w:ascii="Arial" w:eastAsia="Times" w:hAnsi="Arial" w:cs="Arial"/>
          <w:sz w:val="22"/>
        </w:rPr>
        <w:t xml:space="preserve"> application and experienced a delay in receiving that information</w:t>
      </w:r>
    </w:p>
    <w:p w14:paraId="670462C6"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 steps taken by the </w:t>
      </w:r>
      <w:r w:rsidRPr="002E23C1">
        <w:rPr>
          <w:rFonts w:ascii="Arial" w:eastAsia="Times" w:hAnsi="Arial" w:cs="Arial"/>
          <w:b/>
          <w:sz w:val="22"/>
        </w:rPr>
        <w:t xml:space="preserve">victim </w:t>
      </w:r>
      <w:r w:rsidRPr="004D41A4">
        <w:rPr>
          <w:rFonts w:ascii="Arial" w:eastAsia="Times" w:hAnsi="Arial" w:cs="Arial"/>
          <w:sz w:val="22"/>
        </w:rPr>
        <w:t xml:space="preserve">to seek an </w:t>
      </w:r>
      <w:r w:rsidRPr="00180065">
        <w:rPr>
          <w:rFonts w:ascii="Arial" w:eastAsia="Times" w:hAnsi="Arial" w:cs="Arial"/>
          <w:b/>
          <w:sz w:val="22"/>
        </w:rPr>
        <w:t>internal review</w:t>
      </w:r>
      <w:r w:rsidRPr="004D41A4">
        <w:rPr>
          <w:rFonts w:ascii="Arial" w:eastAsia="Times" w:hAnsi="Arial" w:cs="Arial"/>
          <w:sz w:val="22"/>
        </w:rPr>
        <w:t xml:space="preserve"> during the 28</w:t>
      </w:r>
      <w:r w:rsidRPr="004D41A4" w:rsidDel="008237C6">
        <w:rPr>
          <w:rFonts w:ascii="Arial" w:eastAsia="Times" w:hAnsi="Arial" w:cs="Arial"/>
          <w:sz w:val="22"/>
        </w:rPr>
        <w:t>-</w:t>
      </w:r>
      <w:r w:rsidRPr="004D41A4">
        <w:rPr>
          <w:rFonts w:ascii="Arial" w:eastAsia="Times" w:hAnsi="Arial" w:cs="Arial"/>
          <w:sz w:val="22"/>
        </w:rPr>
        <w:t xml:space="preserve">day period, or  </w:t>
      </w:r>
    </w:p>
    <w:p w14:paraId="2E4E35CD"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anything else the FAS considers relevant. </w:t>
      </w:r>
    </w:p>
    <w:tbl>
      <w:tblPr>
        <w:tblStyle w:val="TableGrid"/>
        <w:tblpPr w:leftFromText="180" w:rightFromText="180" w:vertAnchor="text" w:horzAnchor="margin" w:tblpY="115"/>
        <w:tblW w:w="0" w:type="auto"/>
        <w:tblLook w:val="04A0" w:firstRow="1" w:lastRow="0" w:firstColumn="1" w:lastColumn="0" w:noHBand="0" w:noVBand="1"/>
      </w:tblPr>
      <w:tblGrid>
        <w:gridCol w:w="10194"/>
      </w:tblGrid>
      <w:tr w:rsidR="004D41A4" w:rsidRPr="004D41A4" w14:paraId="7B88DE0F" w14:textId="77777777" w:rsidTr="006569E6">
        <w:trPr>
          <w:trHeight w:val="706"/>
        </w:trPr>
        <w:tc>
          <w:tcPr>
            <w:tcW w:w="10194" w:type="dxa"/>
            <w:shd w:val="clear" w:color="auto" w:fill="F1F1F1"/>
          </w:tcPr>
          <w:p w14:paraId="0972B438" w14:textId="77777777" w:rsidR="004D41A4" w:rsidRPr="004D41A4" w:rsidRDefault="004D41A4" w:rsidP="004D41A4">
            <w:pPr>
              <w:spacing w:before="240" w:after="120"/>
              <w:rPr>
                <w:rFonts w:ascii="Arial" w:eastAsia="Times" w:hAnsi="Arial" w:cs="Arial"/>
                <w:b/>
              </w:rPr>
            </w:pPr>
            <w:r w:rsidRPr="004D41A4">
              <w:rPr>
                <w:rFonts w:ascii="Arial" w:eastAsia="Times" w:hAnsi="Arial" w:cs="Arial"/>
                <w:noProof/>
              </w:rPr>
              <w:drawing>
                <wp:anchor distT="0" distB="0" distL="114300" distR="114300" simplePos="0" relativeHeight="251658266" behindDoc="0" locked="0" layoutInCell="1" allowOverlap="1" wp14:anchorId="66B7A019" wp14:editId="2D85BB3F">
                  <wp:simplePos x="0" y="0"/>
                  <wp:positionH relativeFrom="margin">
                    <wp:posOffset>54776</wp:posOffset>
                  </wp:positionH>
                  <wp:positionV relativeFrom="margin">
                    <wp:posOffset>89783</wp:posOffset>
                  </wp:positionV>
                  <wp:extent cx="238125" cy="238125"/>
                  <wp:effectExtent l="0" t="0" r="9525" b="9525"/>
                  <wp:wrapSquare wrapText="bothSides"/>
                  <wp:docPr id="8" name="Graphic 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D41A4">
              <w:rPr>
                <w:rFonts w:ascii="Arial" w:eastAsia="Times" w:hAnsi="Arial" w:cs="Arial"/>
                <w:b/>
              </w:rPr>
              <w:t>Can apply for an out-of-time internal review</w:t>
            </w:r>
          </w:p>
          <w:p w14:paraId="10788B68" w14:textId="75B2F034" w:rsidR="004D41A4" w:rsidRPr="004D41A4" w:rsidRDefault="004D41A4" w:rsidP="004D41A4">
            <w:pPr>
              <w:spacing w:before="120" w:after="120"/>
              <w:rPr>
                <w:rFonts w:ascii="Arial" w:eastAsia="Times" w:hAnsi="Arial" w:cs="Arial"/>
              </w:rPr>
            </w:pPr>
            <w:r w:rsidRPr="004D41A4">
              <w:rPr>
                <w:rFonts w:ascii="Arial" w:eastAsia="Times" w:hAnsi="Arial" w:cs="Arial"/>
                <w:b/>
              </w:rPr>
              <w:t xml:space="preserve">Example: </w:t>
            </w:r>
            <w:r w:rsidRPr="004D41A4">
              <w:rPr>
                <w:rFonts w:ascii="Arial" w:eastAsia="Times" w:hAnsi="Arial" w:cs="Arial"/>
              </w:rPr>
              <w:t xml:space="preserve">Celia is a victim </w:t>
            </w:r>
            <w:r w:rsidRPr="00913719">
              <w:rPr>
                <w:rFonts w:ascii="Arial" w:eastAsia="Times" w:hAnsi="Arial" w:cs="Arial"/>
              </w:rPr>
              <w:t>of</w:t>
            </w:r>
            <w:r w:rsidRPr="004D41A4">
              <w:rPr>
                <w:rFonts w:ascii="Arial" w:eastAsia="Times" w:hAnsi="Arial" w:cs="Arial"/>
                <w:b/>
                <w:bCs/>
              </w:rPr>
              <w:t xml:space="preserve"> family violence</w:t>
            </w:r>
            <w:r w:rsidRPr="004D41A4">
              <w:rPr>
                <w:rFonts w:ascii="Arial" w:eastAsia="Times" w:hAnsi="Arial" w:cs="Arial"/>
              </w:rPr>
              <w:t xml:space="preserve">. On 3 March 2026, she received </w:t>
            </w:r>
            <w:r w:rsidRPr="00180065">
              <w:rPr>
                <w:rFonts w:ascii="Arial" w:eastAsia="Times" w:hAnsi="Arial" w:cs="Arial"/>
                <w:b/>
              </w:rPr>
              <w:t>assistance</w:t>
            </w:r>
            <w:r w:rsidRPr="004D41A4">
              <w:rPr>
                <w:rFonts w:ascii="Arial" w:eastAsia="Times" w:hAnsi="Arial" w:cs="Arial"/>
              </w:rPr>
              <w:t xml:space="preserve"> from the FAS for counselling and medical expenses</w:t>
            </w:r>
            <w:r w:rsidR="00873273">
              <w:rPr>
                <w:rFonts w:ascii="Arial" w:eastAsia="Times" w:hAnsi="Arial" w:cs="Arial"/>
              </w:rPr>
              <w:t>, but not for the full amount that she had requested</w:t>
            </w:r>
            <w:r w:rsidRPr="004D41A4">
              <w:rPr>
                <w:rFonts w:ascii="Arial" w:eastAsia="Times" w:hAnsi="Arial" w:cs="Arial"/>
              </w:rPr>
              <w:t xml:space="preserve">. Celia disagreed with the FAS decision but wanted to know the outcome of her pending special financial assistance application before deciding whether to apply for an </w:t>
            </w:r>
            <w:r w:rsidRPr="00180065">
              <w:rPr>
                <w:rFonts w:ascii="Arial" w:eastAsia="Times" w:hAnsi="Arial" w:cs="Arial"/>
                <w:b/>
              </w:rPr>
              <w:t>internal review</w:t>
            </w:r>
            <w:r w:rsidRPr="004D41A4">
              <w:rPr>
                <w:rFonts w:ascii="Arial" w:eastAsia="Times" w:hAnsi="Arial" w:cs="Arial"/>
              </w:rPr>
              <w:t xml:space="preserve">. Shortly after, Celia’s former partner was released from prison and Celia needed to move for her safety. Celia was unable to apply for an </w:t>
            </w:r>
            <w:r w:rsidRPr="00180065">
              <w:rPr>
                <w:rFonts w:ascii="Arial" w:eastAsia="Times" w:hAnsi="Arial" w:cs="Arial"/>
                <w:b/>
              </w:rPr>
              <w:t>internal review</w:t>
            </w:r>
            <w:r w:rsidRPr="004D41A4">
              <w:rPr>
                <w:rFonts w:ascii="Arial" w:eastAsia="Times" w:hAnsi="Arial" w:cs="Arial"/>
              </w:rPr>
              <w:t xml:space="preserve"> within the 28</w:t>
            </w:r>
            <w:r w:rsidR="00DA1535">
              <w:rPr>
                <w:rFonts w:ascii="Arial" w:eastAsia="Times" w:hAnsi="Arial" w:cs="Arial"/>
              </w:rPr>
              <w:t>-</w:t>
            </w:r>
            <w:r w:rsidRPr="004D41A4">
              <w:rPr>
                <w:rFonts w:ascii="Arial" w:eastAsia="Times" w:hAnsi="Arial" w:cs="Arial"/>
              </w:rPr>
              <w:t xml:space="preserve">day </w:t>
            </w:r>
            <w:r w:rsidR="00DA1535">
              <w:rPr>
                <w:rFonts w:ascii="Arial" w:eastAsia="Times" w:hAnsi="Arial" w:cs="Arial"/>
              </w:rPr>
              <w:t>period</w:t>
            </w:r>
            <w:r w:rsidRPr="004D41A4">
              <w:rPr>
                <w:rFonts w:ascii="Arial" w:eastAsia="Times" w:hAnsi="Arial" w:cs="Arial"/>
              </w:rPr>
              <w:t xml:space="preserve"> because of this. On 12 June 2026, Celia applied to the FAS for an extension of time and included a letter from her support worker explaining her situation and reasons for the delay. The FAS approved an extension of time for Celia.</w:t>
            </w:r>
          </w:p>
        </w:tc>
      </w:tr>
    </w:tbl>
    <w:p w14:paraId="4CBBD804" w14:textId="77777777" w:rsidR="004D41A4" w:rsidRPr="004D41A4" w:rsidRDefault="004D41A4" w:rsidP="001E0654">
      <w:pPr>
        <w:pStyle w:val="Heading2"/>
      </w:pPr>
      <w:bookmarkStart w:id="361" w:name="_Toc140047879"/>
      <w:bookmarkStart w:id="362" w:name="_Toc178244159"/>
      <w:r w:rsidRPr="004D41A4">
        <w:lastRenderedPageBreak/>
        <w:t>Internal review requirements</w:t>
      </w:r>
      <w:bookmarkEnd w:id="361"/>
      <w:bookmarkEnd w:id="362"/>
    </w:p>
    <w:p w14:paraId="5D5AE0F3" w14:textId="191BBFC0"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Applications for an </w:t>
      </w:r>
      <w:r w:rsidRPr="00180065">
        <w:rPr>
          <w:rFonts w:ascii="Arial" w:eastAsia="Times" w:hAnsi="Arial" w:cs="Arial"/>
          <w:b/>
          <w:sz w:val="22"/>
        </w:rPr>
        <w:t>internal review</w:t>
      </w:r>
      <w:r w:rsidRPr="004D41A4">
        <w:rPr>
          <w:rFonts w:ascii="Arial" w:eastAsia="Times" w:hAnsi="Arial" w:cs="Arial"/>
          <w:sz w:val="22"/>
        </w:rPr>
        <w:t xml:space="preserve"> must be made in writing</w:t>
      </w:r>
      <w:r w:rsidR="00884C86">
        <w:rPr>
          <w:rFonts w:ascii="Arial" w:eastAsia="Times" w:hAnsi="Arial" w:cs="Arial"/>
          <w:sz w:val="22"/>
        </w:rPr>
        <w:t>.</w:t>
      </w:r>
      <w:r w:rsidRPr="004D41A4">
        <w:rPr>
          <w:rFonts w:ascii="Arial" w:eastAsia="Times" w:hAnsi="Arial" w:cs="Arial"/>
          <w:sz w:val="22"/>
          <w:vertAlign w:val="superscript"/>
        </w:rPr>
        <w:footnoteReference w:id="57"/>
      </w:r>
      <w:r w:rsidRPr="004D41A4">
        <w:rPr>
          <w:rFonts w:ascii="Arial" w:eastAsia="Times" w:hAnsi="Arial" w:cs="Arial"/>
          <w:sz w:val="22"/>
        </w:rPr>
        <w:t xml:space="preserve"> The request must be in writing so that the FAS knows exactly what aspect of the decision a </w:t>
      </w:r>
      <w:r w:rsidRPr="002E23C1">
        <w:rPr>
          <w:rFonts w:ascii="Arial" w:eastAsia="Times" w:hAnsi="Arial" w:cs="Arial"/>
          <w:b/>
          <w:sz w:val="22"/>
        </w:rPr>
        <w:t xml:space="preserve">victim </w:t>
      </w:r>
      <w:r w:rsidRPr="004D41A4">
        <w:rPr>
          <w:rFonts w:ascii="Arial" w:eastAsia="Times" w:hAnsi="Arial" w:cs="Arial"/>
          <w:sz w:val="22"/>
        </w:rPr>
        <w:t>would like to be reviewed. However, if a victim has accessibility requirements or cannot communicate in writing, they can:</w:t>
      </w:r>
    </w:p>
    <w:p w14:paraId="0274BFC5" w14:textId="54BA70CF"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contact the FAS  </w:t>
      </w:r>
    </w:p>
    <w:p w14:paraId="53ED94D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appoint a lawyer to act on their behalf, or </w:t>
      </w:r>
    </w:p>
    <w:p w14:paraId="5C743016" w14:textId="72DDF4FE" w:rsidR="004D41A4" w:rsidRPr="004D41A4" w:rsidRDefault="004D41A4" w:rsidP="00DF3EE5">
      <w:pPr>
        <w:numPr>
          <w:ilvl w:val="0"/>
          <w:numId w:val="23"/>
        </w:numPr>
        <w:spacing w:after="120" w:line="250" w:lineRule="atLeast"/>
        <w:rPr>
          <w:rFonts w:ascii="Arial" w:eastAsia="Times" w:hAnsi="Arial" w:cs="Arial"/>
        </w:rPr>
      </w:pPr>
      <w:r w:rsidRPr="004D41A4">
        <w:rPr>
          <w:rFonts w:ascii="Arial" w:eastAsia="Times" w:hAnsi="Arial" w:cs="Arial"/>
          <w:sz w:val="22"/>
        </w:rPr>
        <w:t>appoint an</w:t>
      </w:r>
      <w:r w:rsidR="00884C86">
        <w:rPr>
          <w:rFonts w:ascii="Arial" w:eastAsia="Times" w:hAnsi="Arial" w:cs="Arial"/>
          <w:sz w:val="22"/>
        </w:rPr>
        <w:t>other</w:t>
      </w:r>
      <w:r w:rsidRPr="004D41A4">
        <w:rPr>
          <w:rFonts w:ascii="Arial" w:eastAsia="Times" w:hAnsi="Arial" w:cs="Arial"/>
          <w:sz w:val="22"/>
        </w:rPr>
        <w:t xml:space="preserve"> </w:t>
      </w:r>
      <w:r w:rsidRPr="00180065">
        <w:rPr>
          <w:rFonts w:ascii="Arial" w:eastAsia="Times" w:hAnsi="Arial" w:cs="Arial"/>
          <w:b/>
          <w:sz w:val="22"/>
        </w:rPr>
        <w:t>Authorised Representative</w:t>
      </w:r>
      <w:r w:rsidRPr="004D41A4">
        <w:rPr>
          <w:rFonts w:ascii="Arial" w:eastAsia="Times" w:hAnsi="Arial" w:cs="Arial"/>
          <w:sz w:val="22"/>
        </w:rPr>
        <w:t xml:space="preserve"> to </w:t>
      </w:r>
      <w:proofErr w:type="gramStart"/>
      <w:r w:rsidRPr="004D41A4">
        <w:rPr>
          <w:rFonts w:ascii="Arial" w:eastAsia="Times" w:hAnsi="Arial" w:cs="Arial"/>
          <w:sz w:val="22"/>
        </w:rPr>
        <w:t>submit an application</w:t>
      </w:r>
      <w:proofErr w:type="gramEnd"/>
      <w:r w:rsidRPr="004D41A4">
        <w:rPr>
          <w:rFonts w:ascii="Arial" w:eastAsia="Times" w:hAnsi="Arial" w:cs="Arial"/>
          <w:sz w:val="22"/>
        </w:rPr>
        <w:t xml:space="preserve"> for </w:t>
      </w:r>
      <w:r w:rsidRPr="00180065">
        <w:rPr>
          <w:rFonts w:ascii="Arial" w:eastAsia="Times" w:hAnsi="Arial" w:cs="Arial"/>
          <w:b/>
          <w:sz w:val="22"/>
        </w:rPr>
        <w:t>internal review</w:t>
      </w:r>
      <w:r w:rsidRPr="004D41A4">
        <w:rPr>
          <w:rFonts w:ascii="Arial" w:eastAsia="Times" w:hAnsi="Arial" w:cs="Arial"/>
          <w:sz w:val="22"/>
        </w:rPr>
        <w:t xml:space="preserve"> on their behalf</w:t>
      </w:r>
      <w:r w:rsidRPr="004D41A4">
        <w:rPr>
          <w:rFonts w:ascii="Arial" w:eastAsia="Times" w:hAnsi="Arial" w:cs="Arial"/>
        </w:rPr>
        <w:t>.</w:t>
      </w:r>
    </w:p>
    <w:p w14:paraId="70659202" w14:textId="0F86AA2A" w:rsidR="004D41A4" w:rsidRPr="004D41A4" w:rsidRDefault="004D41A4" w:rsidP="004D41A4">
      <w:pPr>
        <w:spacing w:before="120" w:after="120" w:line="250" w:lineRule="atLeast"/>
        <w:rPr>
          <w:rFonts w:ascii="Arial" w:eastAsia="Times" w:hAnsi="Arial" w:cs="Arial"/>
          <w:sz w:val="22"/>
        </w:rPr>
      </w:pPr>
      <w:r w:rsidRPr="004D41A4">
        <w:rPr>
          <w:rFonts w:ascii="Arial" w:eastAsia="Times" w:hAnsi="Arial" w:cs="Arial"/>
          <w:sz w:val="22"/>
        </w:rPr>
        <w:t xml:space="preserve">When applying for an </w:t>
      </w:r>
      <w:r w:rsidRPr="00180065">
        <w:rPr>
          <w:rFonts w:ascii="Arial" w:eastAsia="Times" w:hAnsi="Arial" w:cs="Arial"/>
          <w:b/>
          <w:sz w:val="22"/>
        </w:rPr>
        <w:t>internal review</w:t>
      </w:r>
      <w:r w:rsidRPr="004D41A4">
        <w:rPr>
          <w:rFonts w:ascii="Arial" w:eastAsia="Times" w:hAnsi="Arial" w:cs="Arial"/>
          <w:sz w:val="22"/>
        </w:rPr>
        <w:t xml:space="preserve">, </w:t>
      </w:r>
      <w:r w:rsidR="00755D5D" w:rsidRPr="002E23C1">
        <w:rPr>
          <w:rFonts w:ascii="Arial" w:eastAsia="Times" w:hAnsi="Arial" w:cs="Arial"/>
          <w:b/>
          <w:sz w:val="22"/>
        </w:rPr>
        <w:t>applicants</w:t>
      </w:r>
      <w:r w:rsidR="00755D5D" w:rsidRPr="004D41A4">
        <w:rPr>
          <w:rFonts w:ascii="Arial" w:eastAsia="Times" w:hAnsi="Arial" w:cs="Arial"/>
          <w:sz w:val="22"/>
        </w:rPr>
        <w:t xml:space="preserve"> </w:t>
      </w:r>
      <w:r w:rsidRPr="004D41A4">
        <w:rPr>
          <w:rFonts w:ascii="Arial" w:eastAsia="Times" w:hAnsi="Arial" w:cs="Arial"/>
          <w:sz w:val="22"/>
        </w:rPr>
        <w:t xml:space="preserve">will be required to include the following information in their application: </w:t>
      </w:r>
    </w:p>
    <w:p w14:paraId="039F44A6"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details and date of the </w:t>
      </w:r>
      <w:r w:rsidRPr="00180065">
        <w:rPr>
          <w:rFonts w:ascii="Arial" w:eastAsia="Times" w:hAnsi="Arial" w:cs="Arial"/>
          <w:b/>
          <w:sz w:val="22"/>
        </w:rPr>
        <w:t>original decision</w:t>
      </w:r>
      <w:r w:rsidRPr="004D41A4">
        <w:rPr>
          <w:rFonts w:ascii="Arial" w:eastAsia="Times" w:hAnsi="Arial" w:cs="Arial"/>
          <w:sz w:val="22"/>
        </w:rPr>
        <w:t xml:space="preserve"> </w:t>
      </w:r>
    </w:p>
    <w:p w14:paraId="101959C4"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which part of the decision they want reviewed </w:t>
      </w:r>
    </w:p>
    <w:p w14:paraId="3795764A" w14:textId="4AB54032"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 xml:space="preserve">the grounds of review, which is an explanation of why the victim believes the </w:t>
      </w:r>
      <w:r w:rsidRPr="00180065">
        <w:rPr>
          <w:rFonts w:ascii="Arial" w:eastAsia="Times" w:hAnsi="Arial" w:cs="Arial"/>
          <w:b/>
          <w:sz w:val="22"/>
        </w:rPr>
        <w:t>original decision</w:t>
      </w:r>
      <w:r w:rsidRPr="004D41A4">
        <w:rPr>
          <w:rFonts w:ascii="Arial" w:eastAsia="Times" w:hAnsi="Arial" w:cs="Arial"/>
          <w:sz w:val="22"/>
        </w:rPr>
        <w:t xml:space="preserve"> is incorrect</w:t>
      </w:r>
      <w:r w:rsidR="00755D5D">
        <w:rPr>
          <w:rFonts w:ascii="Arial" w:eastAsia="Times" w:hAnsi="Arial" w:cs="Arial"/>
          <w:sz w:val="22"/>
        </w:rPr>
        <w:t xml:space="preserve"> or</w:t>
      </w:r>
      <w:r w:rsidRPr="004D41A4">
        <w:rPr>
          <w:rFonts w:ascii="Arial" w:eastAsia="Times" w:hAnsi="Arial" w:cs="Arial"/>
          <w:sz w:val="22"/>
        </w:rPr>
        <w:t xml:space="preserve"> unreasonable, and </w:t>
      </w:r>
    </w:p>
    <w:p w14:paraId="7BE7D6A9" w14:textId="77777777" w:rsidR="004D41A4" w:rsidRPr="004D41A4" w:rsidRDefault="004D41A4" w:rsidP="00DF3EE5">
      <w:pPr>
        <w:numPr>
          <w:ilvl w:val="0"/>
          <w:numId w:val="23"/>
        </w:numPr>
        <w:spacing w:after="120" w:line="250" w:lineRule="atLeast"/>
        <w:rPr>
          <w:rFonts w:ascii="Arial" w:eastAsia="Times" w:hAnsi="Arial" w:cs="Arial"/>
          <w:sz w:val="22"/>
        </w:rPr>
      </w:pPr>
      <w:r w:rsidRPr="004D41A4">
        <w:rPr>
          <w:rFonts w:ascii="Arial" w:eastAsia="Times" w:hAnsi="Arial" w:cs="Arial"/>
          <w:sz w:val="22"/>
        </w:rPr>
        <w:t>the outcome sought.</w:t>
      </w:r>
    </w:p>
    <w:p w14:paraId="0823132D" w14:textId="31605565" w:rsidR="004D41A4" w:rsidRPr="004D41A4" w:rsidRDefault="00755D5D" w:rsidP="004D41A4">
      <w:pPr>
        <w:spacing w:before="120" w:after="120" w:line="250" w:lineRule="atLeast"/>
        <w:rPr>
          <w:rFonts w:ascii="Arial" w:eastAsia="Times" w:hAnsi="Arial" w:cs="Arial"/>
          <w:sz w:val="22"/>
        </w:rPr>
      </w:pPr>
      <w:r w:rsidRPr="00755D5D">
        <w:rPr>
          <w:rFonts w:ascii="Arial" w:eastAsia="Times" w:hAnsi="Arial" w:cs="Arial"/>
          <w:b/>
          <w:bCs/>
          <w:sz w:val="22"/>
        </w:rPr>
        <w:t>Applicants</w:t>
      </w:r>
      <w:r w:rsidR="004D41A4" w:rsidRPr="004D41A4">
        <w:rPr>
          <w:rFonts w:ascii="Arial" w:eastAsia="Times" w:hAnsi="Arial" w:cs="Arial"/>
          <w:sz w:val="22"/>
        </w:rPr>
        <w:t xml:space="preserve"> can also include any new documentary evidence or information that supports their grounds of review and the outcome they are asking for. </w:t>
      </w:r>
    </w:p>
    <w:p w14:paraId="44A3498A" w14:textId="77777777" w:rsidR="004D41A4" w:rsidRPr="004D41A4" w:rsidRDefault="004D41A4" w:rsidP="004D41A4">
      <w:pPr>
        <w:spacing w:before="160" w:after="120"/>
        <w:rPr>
          <w:rFonts w:ascii="Arial" w:eastAsia="Times" w:hAnsi="Arial" w:cs="Arial"/>
          <w:sz w:val="22"/>
          <w:szCs w:val="22"/>
          <w:shd w:val="clear" w:color="auto" w:fill="FFFFFF"/>
        </w:rPr>
      </w:pPr>
    </w:p>
    <w:p w14:paraId="156BD80E" w14:textId="0B1D0250" w:rsidR="00BA5A04" w:rsidRPr="003072C6" w:rsidRDefault="00BA5A04" w:rsidP="009D5C8B"/>
    <w:sectPr w:rsidR="00BA5A04" w:rsidRPr="003072C6" w:rsidSect="0060532B">
      <w:headerReference w:type="even" r:id="rId35"/>
      <w:headerReference w:type="default" r:id="rId36"/>
      <w:footerReference w:type="default" r:id="rId37"/>
      <w:headerReference w:type="first" r:id="rId38"/>
      <w:pgSz w:w="11906" w:h="16838" w:code="9"/>
      <w:pgMar w:top="1871" w:right="707" w:bottom="1588" w:left="851" w:header="289"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C9B3E" w14:textId="77777777" w:rsidR="00CA6456" w:rsidRDefault="00CA6456">
      <w:r>
        <w:separator/>
      </w:r>
    </w:p>
    <w:p w14:paraId="470C70F7" w14:textId="77777777" w:rsidR="00CA6456" w:rsidRDefault="00CA6456"/>
  </w:endnote>
  <w:endnote w:type="continuationSeparator" w:id="0">
    <w:p w14:paraId="6A5C8D64" w14:textId="77777777" w:rsidR="00CA6456" w:rsidRDefault="00CA6456">
      <w:r>
        <w:continuationSeparator/>
      </w:r>
    </w:p>
    <w:p w14:paraId="7BA91DED" w14:textId="77777777" w:rsidR="00CA6456" w:rsidRDefault="00CA6456"/>
  </w:endnote>
  <w:endnote w:type="continuationNotice" w:id="1">
    <w:p w14:paraId="4208B12C" w14:textId="77777777" w:rsidR="00CA6456" w:rsidRDefault="00CA6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DC6F" w14:textId="00F2BA30" w:rsidR="00DC6466" w:rsidRDefault="00DC6466" w:rsidP="00E8487C">
    <w:pPr>
      <w:pStyle w:val="DJCS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6974" w14:textId="045F6D80" w:rsidR="00840B9F" w:rsidRDefault="006D720D" w:rsidP="00840B9F">
    <w:pPr>
      <w:pStyle w:val="DJCSfooter"/>
      <w:tabs>
        <w:tab w:val="left" w:pos="567"/>
        <w:tab w:val="left" w:pos="1418"/>
        <w:tab w:val="left" w:pos="4536"/>
      </w:tabs>
    </w:pPr>
    <w:r>
      <w:rPr>
        <w:noProof/>
      </w:rPr>
      <w:drawing>
        <wp:anchor distT="0" distB="0" distL="114300" distR="114300" simplePos="0" relativeHeight="251659264" behindDoc="1" locked="0" layoutInCell="1" allowOverlap="1" wp14:anchorId="6EAEBFE8" wp14:editId="22ED081F">
          <wp:simplePos x="0" y="0"/>
          <wp:positionH relativeFrom="column">
            <wp:posOffset>5629245</wp:posOffset>
          </wp:positionH>
          <wp:positionV relativeFrom="paragraph">
            <wp:posOffset>-137795</wp:posOffset>
          </wp:positionV>
          <wp:extent cx="849630" cy="486410"/>
          <wp:effectExtent l="0" t="0" r="1270" b="0"/>
          <wp:wrapTight wrapText="bothSides">
            <wp:wrapPolygon edited="0">
              <wp:start x="0" y="0"/>
              <wp:lineTo x="0" y="3948"/>
              <wp:lineTo x="2583" y="9023"/>
              <wp:lineTo x="3874" y="18047"/>
              <wp:lineTo x="4843" y="20867"/>
              <wp:lineTo x="6457" y="20867"/>
              <wp:lineTo x="21309" y="19739"/>
              <wp:lineTo x="21309" y="7332"/>
              <wp:lineTo x="18081" y="4512"/>
              <wp:lineTo x="12269" y="0"/>
              <wp:lineTo x="0" y="0"/>
            </wp:wrapPolygon>
          </wp:wrapTight>
          <wp:docPr id="1515330851" name="Picture 151533085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6955" name="Picture 1" descr="A black background with a black square&#10;&#10;Description automatically generated"/>
                  <pic:cNvPicPr/>
                </pic:nvPicPr>
                <pic:blipFill>
                  <a:blip r:embed="rId1"/>
                  <a:stretch>
                    <a:fillRect/>
                  </a:stretch>
                </pic:blipFill>
                <pic:spPr>
                  <a:xfrm>
                    <a:off x="0" y="0"/>
                    <a:ext cx="849630" cy="486410"/>
                  </a:xfrm>
                  <a:prstGeom prst="rect">
                    <a:avLst/>
                  </a:prstGeom>
                </pic:spPr>
              </pic:pic>
            </a:graphicData>
          </a:graphic>
          <wp14:sizeRelH relativeFrom="page">
            <wp14:pctWidth>0</wp14:pctWidth>
          </wp14:sizeRelH>
          <wp14:sizeRelV relativeFrom="page">
            <wp14:pctHeight>0</wp14:pctHeight>
          </wp14:sizeRelV>
        </wp:anchor>
      </w:drawing>
    </w:r>
    <w:r w:rsidR="00216CE8">
      <w:tab/>
    </w:r>
    <w:r w:rsidR="00216CE8">
      <w:tab/>
    </w:r>
  </w:p>
  <w:p w14:paraId="15E65AEA" w14:textId="0A0DA514" w:rsidR="000A12D5" w:rsidRDefault="00840B9F"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705C12">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705C12">
      <w:rPr>
        <w:bCs/>
        <w:noProof/>
      </w:rPr>
      <w:t>5</w:t>
    </w:r>
    <w:r w:rsidRPr="00424153">
      <w:rPr>
        <w:bCs/>
        <w:sz w:val="24"/>
        <w:szCs w:val="24"/>
      </w:rPr>
      <w:fldChar w:fldCharType="end"/>
    </w:r>
    <w:r>
      <w:tab/>
    </w:r>
    <w:r>
      <w:tab/>
    </w:r>
    <w:r w:rsidR="000A12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42C0" w14:textId="738AC080" w:rsidR="00705C12" w:rsidRDefault="0048484F" w:rsidP="00840B9F">
    <w:pPr>
      <w:pStyle w:val="DJCSfooter"/>
      <w:tabs>
        <w:tab w:val="left" w:pos="567"/>
        <w:tab w:val="left" w:pos="1418"/>
        <w:tab w:val="left" w:pos="4536"/>
      </w:tabs>
    </w:pPr>
    <w:r>
      <w:rPr>
        <w:noProof/>
      </w:rPr>
      <w:drawing>
        <wp:anchor distT="0" distB="0" distL="114300" distR="114300" simplePos="0" relativeHeight="251656192" behindDoc="1" locked="0" layoutInCell="1" allowOverlap="1" wp14:anchorId="2D07EA5C" wp14:editId="08FF8F52">
          <wp:simplePos x="0" y="0"/>
          <wp:positionH relativeFrom="column">
            <wp:posOffset>5710990</wp:posOffset>
          </wp:positionH>
          <wp:positionV relativeFrom="paragraph">
            <wp:posOffset>-128270</wp:posOffset>
          </wp:positionV>
          <wp:extent cx="849630" cy="486410"/>
          <wp:effectExtent l="0" t="0" r="1270" b="0"/>
          <wp:wrapTight wrapText="bothSides">
            <wp:wrapPolygon edited="0">
              <wp:start x="0" y="0"/>
              <wp:lineTo x="0" y="3948"/>
              <wp:lineTo x="2583" y="9023"/>
              <wp:lineTo x="3874" y="18047"/>
              <wp:lineTo x="4843" y="20867"/>
              <wp:lineTo x="6457" y="20867"/>
              <wp:lineTo x="21309" y="19739"/>
              <wp:lineTo x="21309" y="7332"/>
              <wp:lineTo x="18081" y="4512"/>
              <wp:lineTo x="12269" y="0"/>
              <wp:lineTo x="0" y="0"/>
            </wp:wrapPolygon>
          </wp:wrapTight>
          <wp:docPr id="1728806955" name="Picture 172880695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6955" name="Picture 1" descr="A black background with a black square&#10;&#10;Description automatically generated"/>
                  <pic:cNvPicPr/>
                </pic:nvPicPr>
                <pic:blipFill>
                  <a:blip r:embed="rId1"/>
                  <a:stretch>
                    <a:fillRect/>
                  </a:stretch>
                </pic:blipFill>
                <pic:spPr>
                  <a:xfrm>
                    <a:off x="0" y="0"/>
                    <a:ext cx="849630" cy="486410"/>
                  </a:xfrm>
                  <a:prstGeom prst="rect">
                    <a:avLst/>
                  </a:prstGeom>
                </pic:spPr>
              </pic:pic>
            </a:graphicData>
          </a:graphic>
          <wp14:sizeRelH relativeFrom="page">
            <wp14:pctWidth>0</wp14:pctWidth>
          </wp14:sizeRelH>
          <wp14:sizeRelV relativeFrom="page">
            <wp14:pctHeight>0</wp14:pctHeight>
          </wp14:sizeRelV>
        </wp:anchor>
      </w:drawing>
    </w:r>
    <w:r w:rsidR="00705C12">
      <w:tab/>
    </w:r>
    <w:r w:rsidR="00705C12">
      <w:tab/>
    </w:r>
  </w:p>
  <w:p w14:paraId="063B9D6A" w14:textId="62E52B9B" w:rsidR="00705C12" w:rsidRDefault="00705C12"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AB0BB6">
      <w:rPr>
        <w:bCs/>
        <w:noProof/>
      </w:rPr>
      <w:t>4</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AB0BB6">
      <w:rPr>
        <w:bCs/>
        <w:noProof/>
      </w:rPr>
      <w:t>4</w:t>
    </w:r>
    <w:r w:rsidRPr="00424153">
      <w:rPr>
        <w:bCs/>
        <w:sz w:val="24"/>
        <w:szCs w:val="24"/>
      </w:rPr>
      <w:fldChar w:fldCharType="end"/>
    </w:r>
    <w:r>
      <w:tab/>
    </w:r>
    <w:r w:rsidR="001E1FFE">
      <w:t xml:space="preserve">           </w:t>
    </w:r>
    <w:r w:rsidR="003E2237">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784E" w14:textId="77777777" w:rsidR="00CA6456" w:rsidRDefault="00CA6456">
      <w:r>
        <w:separator/>
      </w:r>
    </w:p>
    <w:p w14:paraId="5428F13F" w14:textId="77777777" w:rsidR="00CA6456" w:rsidRDefault="00CA6456"/>
  </w:footnote>
  <w:footnote w:type="continuationSeparator" w:id="0">
    <w:p w14:paraId="5F52809A" w14:textId="77777777" w:rsidR="00CA6456" w:rsidRDefault="00CA6456">
      <w:r>
        <w:continuationSeparator/>
      </w:r>
    </w:p>
    <w:p w14:paraId="7B1C7A12" w14:textId="77777777" w:rsidR="00CA6456" w:rsidRDefault="00CA6456"/>
  </w:footnote>
  <w:footnote w:type="continuationNotice" w:id="1">
    <w:p w14:paraId="7746FAE8" w14:textId="77777777" w:rsidR="00CA6456" w:rsidRDefault="00CA6456"/>
  </w:footnote>
  <w:footnote w:id="2">
    <w:p w14:paraId="1303EE80" w14:textId="77777777" w:rsidR="004D41A4" w:rsidRDefault="004D41A4" w:rsidP="004D41A4">
      <w:pPr>
        <w:pStyle w:val="FootnoteText"/>
      </w:pPr>
      <w:r>
        <w:rPr>
          <w:rStyle w:val="FootnoteReference"/>
        </w:rPr>
        <w:footnoteRef/>
      </w:r>
      <w:r>
        <w:t xml:space="preserve"> Section 24 of the Act.</w:t>
      </w:r>
    </w:p>
  </w:footnote>
  <w:footnote w:id="3">
    <w:p w14:paraId="18E14FD0" w14:textId="4AC6CEFA" w:rsidR="004D41A4" w:rsidRDefault="004D41A4" w:rsidP="004D41A4">
      <w:pPr>
        <w:pStyle w:val="FootnoteText"/>
      </w:pPr>
      <w:r>
        <w:rPr>
          <w:rStyle w:val="FootnoteReference"/>
        </w:rPr>
        <w:footnoteRef/>
      </w:r>
      <w:r>
        <w:t xml:space="preserve"> S</w:t>
      </w:r>
      <w:r w:rsidR="00357A4D">
        <w:t>ection</w:t>
      </w:r>
      <w:r>
        <w:t xml:space="preserve"> 31(1)(a) of the Act.</w:t>
      </w:r>
    </w:p>
  </w:footnote>
  <w:footnote w:id="4">
    <w:p w14:paraId="4E411C14" w14:textId="77777777" w:rsidR="004D41A4" w:rsidRDefault="004D41A4" w:rsidP="004D41A4">
      <w:pPr>
        <w:pStyle w:val="FootnoteText"/>
      </w:pPr>
      <w:r>
        <w:rPr>
          <w:rStyle w:val="FootnoteReference"/>
        </w:rPr>
        <w:footnoteRef/>
      </w:r>
      <w:r>
        <w:t xml:space="preserve"> Section 32 of the Act.</w:t>
      </w:r>
    </w:p>
  </w:footnote>
  <w:footnote w:id="5">
    <w:p w14:paraId="34770494" w14:textId="77777777" w:rsidR="004D41A4" w:rsidRDefault="004D41A4" w:rsidP="004D41A4">
      <w:pPr>
        <w:pStyle w:val="FootnoteText"/>
      </w:pPr>
      <w:r>
        <w:rPr>
          <w:rStyle w:val="FootnoteReference"/>
        </w:rPr>
        <w:footnoteRef/>
      </w:r>
      <w:r>
        <w:t xml:space="preserve"> Section 31(2)(a) of the Act</w:t>
      </w:r>
    </w:p>
  </w:footnote>
  <w:footnote w:id="6">
    <w:p w14:paraId="54F782A6" w14:textId="77777777" w:rsidR="004D41A4" w:rsidRDefault="004D41A4" w:rsidP="004D41A4">
      <w:pPr>
        <w:pStyle w:val="FootnoteText"/>
      </w:pPr>
      <w:r>
        <w:rPr>
          <w:rStyle w:val="FootnoteReference"/>
        </w:rPr>
        <w:footnoteRef/>
      </w:r>
      <w:r>
        <w:t xml:space="preserve"> Section 31(1)(b) of the Act</w:t>
      </w:r>
    </w:p>
  </w:footnote>
  <w:footnote w:id="7">
    <w:p w14:paraId="365BEED3" w14:textId="77777777" w:rsidR="004D41A4" w:rsidRDefault="004D41A4" w:rsidP="004D41A4">
      <w:pPr>
        <w:pStyle w:val="FootnoteText"/>
      </w:pPr>
      <w:r>
        <w:rPr>
          <w:rStyle w:val="FootnoteReference"/>
        </w:rPr>
        <w:footnoteRef/>
      </w:r>
      <w:r>
        <w:t xml:space="preserve"> Section 31(1)(c) of the Act</w:t>
      </w:r>
    </w:p>
  </w:footnote>
  <w:footnote w:id="8">
    <w:p w14:paraId="7FE5EA4B" w14:textId="77777777" w:rsidR="004D41A4" w:rsidRDefault="004D41A4" w:rsidP="004D41A4">
      <w:pPr>
        <w:pStyle w:val="FootnoteText"/>
      </w:pPr>
      <w:r>
        <w:rPr>
          <w:rStyle w:val="FootnoteReference"/>
        </w:rPr>
        <w:footnoteRef/>
      </w:r>
      <w:r>
        <w:t xml:space="preserve"> Section 9 </w:t>
      </w:r>
      <w:r w:rsidRPr="003756C8">
        <w:t>of the Act</w:t>
      </w:r>
      <w:r>
        <w:t>.</w:t>
      </w:r>
    </w:p>
  </w:footnote>
  <w:footnote w:id="9">
    <w:p w14:paraId="03171B28" w14:textId="19528D07" w:rsidR="00F64DB8" w:rsidRDefault="00F64DB8">
      <w:pPr>
        <w:pStyle w:val="FootnoteText"/>
      </w:pPr>
      <w:r>
        <w:rPr>
          <w:rStyle w:val="FootnoteReference"/>
        </w:rPr>
        <w:footnoteRef/>
      </w:r>
      <w:r>
        <w:t xml:space="preserve"> Section 13 of the Act. </w:t>
      </w:r>
    </w:p>
  </w:footnote>
  <w:footnote w:id="10">
    <w:p w14:paraId="561E6CAE" w14:textId="77777777" w:rsidR="004D41A4" w:rsidRDefault="004D41A4" w:rsidP="004D41A4">
      <w:pPr>
        <w:pStyle w:val="FootnoteText"/>
      </w:pPr>
      <w:r>
        <w:rPr>
          <w:rStyle w:val="FootnoteReference"/>
        </w:rPr>
        <w:footnoteRef/>
      </w:r>
      <w:r>
        <w:t xml:space="preserve"> Section 13(2)(c) of the Act. </w:t>
      </w:r>
    </w:p>
  </w:footnote>
  <w:footnote w:id="11">
    <w:p w14:paraId="683C454C" w14:textId="77777777" w:rsidR="004D41A4" w:rsidRDefault="004D41A4" w:rsidP="004D41A4">
      <w:pPr>
        <w:pStyle w:val="FootnoteText"/>
      </w:pPr>
      <w:r>
        <w:rPr>
          <w:rStyle w:val="FootnoteReference"/>
        </w:rPr>
        <w:footnoteRef/>
      </w:r>
      <w:r>
        <w:t xml:space="preserve"> See definition of ‘parent’ at section 3 of the Act. </w:t>
      </w:r>
    </w:p>
  </w:footnote>
  <w:footnote w:id="12">
    <w:p w14:paraId="6B3B58A3" w14:textId="77777777" w:rsidR="004D41A4" w:rsidRDefault="004D41A4" w:rsidP="004D41A4">
      <w:pPr>
        <w:pStyle w:val="FootnoteText"/>
      </w:pPr>
      <w:r>
        <w:rPr>
          <w:rStyle w:val="FootnoteReference"/>
        </w:rPr>
        <w:footnoteRef/>
      </w:r>
      <w:r>
        <w:t xml:space="preserve"> Section 15 of the Act.</w:t>
      </w:r>
    </w:p>
  </w:footnote>
  <w:footnote w:id="13">
    <w:p w14:paraId="5EC451DC" w14:textId="77777777" w:rsidR="004D41A4" w:rsidRDefault="004D41A4" w:rsidP="004D41A4">
      <w:pPr>
        <w:pStyle w:val="FootnoteText"/>
      </w:pPr>
      <w:r>
        <w:rPr>
          <w:rStyle w:val="FootnoteReference"/>
        </w:rPr>
        <w:footnoteRef/>
      </w:r>
      <w:r>
        <w:t xml:space="preserve"> See definition of ‘close family member’ at section 3 of the Act. </w:t>
      </w:r>
    </w:p>
  </w:footnote>
  <w:footnote w:id="14">
    <w:p w14:paraId="2C854D73" w14:textId="77777777" w:rsidR="004D41A4" w:rsidRDefault="004D41A4" w:rsidP="004D41A4">
      <w:pPr>
        <w:pStyle w:val="FootnoteText"/>
      </w:pPr>
      <w:r>
        <w:rPr>
          <w:rStyle w:val="FootnoteReference"/>
        </w:rPr>
        <w:footnoteRef/>
      </w:r>
      <w:r>
        <w:t xml:space="preserve"> Section 3(2) of the Act.</w:t>
      </w:r>
    </w:p>
  </w:footnote>
  <w:footnote w:id="15">
    <w:p w14:paraId="10F8F72B" w14:textId="77777777" w:rsidR="004D41A4" w:rsidRDefault="004D41A4" w:rsidP="004D41A4">
      <w:pPr>
        <w:pStyle w:val="FootnoteText"/>
      </w:pPr>
      <w:r>
        <w:rPr>
          <w:rStyle w:val="FootnoteReference"/>
        </w:rPr>
        <w:footnoteRef/>
      </w:r>
      <w:r>
        <w:t xml:space="preserve"> See definition of ‘dependant’ at section 3 of the Act.</w:t>
      </w:r>
    </w:p>
  </w:footnote>
  <w:footnote w:id="16">
    <w:p w14:paraId="32F63527" w14:textId="77777777" w:rsidR="004D41A4" w:rsidRDefault="004D41A4" w:rsidP="004D41A4">
      <w:pPr>
        <w:pStyle w:val="FootnoteText"/>
      </w:pPr>
      <w:r>
        <w:rPr>
          <w:rStyle w:val="FootnoteReference"/>
        </w:rPr>
        <w:footnoteRef/>
      </w:r>
      <w:r>
        <w:t xml:space="preserve"> See definition of ‘violent act’ at section 3(a) of the Act</w:t>
      </w:r>
    </w:p>
  </w:footnote>
  <w:footnote w:id="17">
    <w:p w14:paraId="2A61E539" w14:textId="77777777" w:rsidR="004D41A4" w:rsidRDefault="004D41A4" w:rsidP="004D41A4">
      <w:pPr>
        <w:pStyle w:val="FootnoteText"/>
      </w:pPr>
      <w:r>
        <w:rPr>
          <w:rStyle w:val="FootnoteReference"/>
        </w:rPr>
        <w:footnoteRef/>
      </w:r>
      <w:r>
        <w:t xml:space="preserve"> See definition of ‘relevant offence’ at section 3(a) of the Act</w:t>
      </w:r>
    </w:p>
  </w:footnote>
  <w:footnote w:id="18">
    <w:p w14:paraId="08A37D33" w14:textId="77777777" w:rsidR="004D41A4" w:rsidRDefault="004D41A4" w:rsidP="004D41A4">
      <w:pPr>
        <w:pStyle w:val="FootnoteText"/>
      </w:pPr>
      <w:r>
        <w:rPr>
          <w:rStyle w:val="FootnoteReference"/>
        </w:rPr>
        <w:footnoteRef/>
      </w:r>
      <w:r>
        <w:t xml:space="preserve"> See definition of ‘related acts’ at section 4(1) of the Act.</w:t>
      </w:r>
    </w:p>
  </w:footnote>
  <w:footnote w:id="19">
    <w:p w14:paraId="0306B791" w14:textId="77777777" w:rsidR="004D41A4" w:rsidRDefault="004D41A4" w:rsidP="004D41A4">
      <w:pPr>
        <w:pStyle w:val="FootnoteText"/>
      </w:pPr>
      <w:r>
        <w:rPr>
          <w:rStyle w:val="FootnoteReference"/>
        </w:rPr>
        <w:footnoteRef/>
      </w:r>
      <w:r>
        <w:t xml:space="preserve"> See definition of ‘related acts’ at section 4(1) of the Act.</w:t>
      </w:r>
    </w:p>
  </w:footnote>
  <w:footnote w:id="20">
    <w:p w14:paraId="33BCE555" w14:textId="77777777" w:rsidR="004D41A4" w:rsidRDefault="004D41A4" w:rsidP="004D41A4">
      <w:pPr>
        <w:pStyle w:val="FootnoteText"/>
      </w:pPr>
      <w:r>
        <w:rPr>
          <w:rStyle w:val="FootnoteReference"/>
        </w:rPr>
        <w:footnoteRef/>
      </w:r>
      <w:r>
        <w:t xml:space="preserve"> Section 4(2) of the Act.</w:t>
      </w:r>
    </w:p>
  </w:footnote>
  <w:footnote w:id="21">
    <w:p w14:paraId="70B6B56F" w14:textId="77777777" w:rsidR="004D41A4" w:rsidRDefault="004D41A4" w:rsidP="004D41A4">
      <w:pPr>
        <w:pStyle w:val="FootnoteText"/>
      </w:pPr>
      <w:r>
        <w:rPr>
          <w:rStyle w:val="FootnoteReference"/>
        </w:rPr>
        <w:footnoteRef/>
      </w:r>
      <w:r>
        <w:t xml:space="preserve"> Section 10 of the Act. </w:t>
      </w:r>
    </w:p>
  </w:footnote>
  <w:footnote w:id="22">
    <w:p w14:paraId="2C5B6613" w14:textId="77777777" w:rsidR="004D41A4" w:rsidRDefault="004D41A4" w:rsidP="004D41A4">
      <w:pPr>
        <w:pStyle w:val="FootnoteText"/>
      </w:pPr>
      <w:r>
        <w:rPr>
          <w:rStyle w:val="FootnoteReference"/>
        </w:rPr>
        <w:footnoteRef/>
      </w:r>
      <w:r>
        <w:t xml:space="preserve"> Section 10(2) of the Act.</w:t>
      </w:r>
    </w:p>
  </w:footnote>
  <w:footnote w:id="23">
    <w:p w14:paraId="4967BF64" w14:textId="77777777" w:rsidR="004D41A4" w:rsidRDefault="004D41A4" w:rsidP="004D41A4">
      <w:pPr>
        <w:pStyle w:val="FootnoteText"/>
      </w:pPr>
      <w:r>
        <w:rPr>
          <w:rStyle w:val="FootnoteReference"/>
        </w:rPr>
        <w:footnoteRef/>
      </w:r>
      <w:r>
        <w:t xml:space="preserve"> Section 10(2) of the Act.</w:t>
      </w:r>
    </w:p>
  </w:footnote>
  <w:footnote w:id="24">
    <w:p w14:paraId="2C264D06" w14:textId="77777777" w:rsidR="004D41A4" w:rsidDel="00AB1201" w:rsidRDefault="004D41A4" w:rsidP="004D41A4">
      <w:pPr>
        <w:pStyle w:val="FootnoteText"/>
      </w:pPr>
      <w:r w:rsidDel="00AB1201">
        <w:rPr>
          <w:rStyle w:val="FootnoteReference"/>
        </w:rPr>
        <w:footnoteRef/>
      </w:r>
      <w:r w:rsidDel="00AB1201">
        <w:t xml:space="preserve"> Section 10(2</w:t>
      </w:r>
      <w:r>
        <w:t>)(c</w:t>
      </w:r>
      <w:r w:rsidDel="00AB1201">
        <w:t xml:space="preserve">) of the Act. </w:t>
      </w:r>
    </w:p>
  </w:footnote>
  <w:footnote w:id="25">
    <w:p w14:paraId="5465B605" w14:textId="77777777" w:rsidR="004D41A4" w:rsidRDefault="004D41A4" w:rsidP="004D41A4">
      <w:pPr>
        <w:pStyle w:val="FootnoteText"/>
      </w:pPr>
      <w:r>
        <w:rPr>
          <w:rStyle w:val="FootnoteReference"/>
        </w:rPr>
        <w:footnoteRef/>
      </w:r>
      <w:r>
        <w:t xml:space="preserve"> Section 10(2)(d) of the Act.</w:t>
      </w:r>
    </w:p>
  </w:footnote>
  <w:footnote w:id="26">
    <w:p w14:paraId="5D04CBA9" w14:textId="77777777" w:rsidR="004D41A4" w:rsidRDefault="004D41A4" w:rsidP="004D41A4">
      <w:pPr>
        <w:pStyle w:val="FootnoteText"/>
      </w:pPr>
      <w:r>
        <w:rPr>
          <w:rStyle w:val="FootnoteReference"/>
        </w:rPr>
        <w:footnoteRef/>
      </w:r>
      <w:r>
        <w:t xml:space="preserve"> Section 10(2)(e) of the Act.</w:t>
      </w:r>
    </w:p>
  </w:footnote>
  <w:footnote w:id="27">
    <w:p w14:paraId="1C05F72D" w14:textId="77777777" w:rsidR="004D41A4" w:rsidRDefault="004D41A4" w:rsidP="004D41A4">
      <w:pPr>
        <w:pStyle w:val="FootnoteText"/>
      </w:pPr>
      <w:r>
        <w:rPr>
          <w:rStyle w:val="FootnoteReference"/>
        </w:rPr>
        <w:footnoteRef/>
      </w:r>
      <w:r>
        <w:t xml:space="preserve"> Section 10(3) of the Act.</w:t>
      </w:r>
    </w:p>
  </w:footnote>
  <w:footnote w:id="28">
    <w:p w14:paraId="2BE83897" w14:textId="77777777" w:rsidR="004D41A4" w:rsidRDefault="004D41A4" w:rsidP="004D41A4">
      <w:pPr>
        <w:pStyle w:val="FootnoteText"/>
      </w:pPr>
      <w:r>
        <w:rPr>
          <w:rStyle w:val="FootnoteReference"/>
        </w:rPr>
        <w:footnoteRef/>
      </w:r>
      <w:r>
        <w:t xml:space="preserve"> Section 14 of the Act. </w:t>
      </w:r>
    </w:p>
  </w:footnote>
  <w:footnote w:id="29">
    <w:p w14:paraId="06CFB806" w14:textId="77777777" w:rsidR="004D41A4" w:rsidRDefault="004D41A4" w:rsidP="004D41A4">
      <w:pPr>
        <w:pStyle w:val="FootnoteText"/>
      </w:pPr>
      <w:r w:rsidRPr="00984522">
        <w:rPr>
          <w:rStyle w:val="FootnoteReference"/>
        </w:rPr>
        <w:footnoteRef/>
      </w:r>
      <w:r>
        <w:t xml:space="preserve"> Section 14(4) of the Act.</w:t>
      </w:r>
    </w:p>
  </w:footnote>
  <w:footnote w:id="30">
    <w:p w14:paraId="69D37660" w14:textId="77777777" w:rsidR="004D41A4" w:rsidRDefault="004D41A4" w:rsidP="004D41A4">
      <w:pPr>
        <w:pStyle w:val="FootnoteText"/>
      </w:pPr>
      <w:r>
        <w:rPr>
          <w:rStyle w:val="FootnoteReference"/>
        </w:rPr>
        <w:footnoteRef/>
      </w:r>
      <w:r>
        <w:t xml:space="preserve"> Section 10(2) of the Act.</w:t>
      </w:r>
    </w:p>
  </w:footnote>
  <w:footnote w:id="31">
    <w:p w14:paraId="7071238E" w14:textId="77777777" w:rsidR="004D41A4" w:rsidRDefault="004D41A4" w:rsidP="004D41A4">
      <w:pPr>
        <w:pStyle w:val="FootnoteText"/>
      </w:pPr>
      <w:r>
        <w:rPr>
          <w:rStyle w:val="FootnoteReference"/>
        </w:rPr>
        <w:footnoteRef/>
      </w:r>
      <w:r>
        <w:t xml:space="preserve"> Section 14(2)(b) of the Act.</w:t>
      </w:r>
    </w:p>
  </w:footnote>
  <w:footnote w:id="32">
    <w:p w14:paraId="3F6DE0E4" w14:textId="77777777" w:rsidR="004D41A4" w:rsidRDefault="004D41A4" w:rsidP="004D41A4">
      <w:pPr>
        <w:pStyle w:val="FootnoteText"/>
      </w:pPr>
      <w:r>
        <w:rPr>
          <w:rStyle w:val="FootnoteReference"/>
        </w:rPr>
        <w:footnoteRef/>
      </w:r>
      <w:r>
        <w:t xml:space="preserve"> Section 14(3)(a) of the Act. </w:t>
      </w:r>
    </w:p>
  </w:footnote>
  <w:footnote w:id="33">
    <w:p w14:paraId="755970A7" w14:textId="77777777" w:rsidR="004D41A4" w:rsidRDefault="004D41A4" w:rsidP="004D41A4">
      <w:pPr>
        <w:pStyle w:val="FootnoteText"/>
      </w:pPr>
      <w:r>
        <w:rPr>
          <w:rStyle w:val="FootnoteReference"/>
        </w:rPr>
        <w:footnoteRef/>
      </w:r>
      <w:r>
        <w:t xml:space="preserve"> Section 19 of the Act. </w:t>
      </w:r>
    </w:p>
  </w:footnote>
  <w:footnote w:id="34">
    <w:p w14:paraId="0343B11B" w14:textId="77777777" w:rsidR="004D41A4" w:rsidRDefault="004D41A4" w:rsidP="004D41A4">
      <w:pPr>
        <w:pStyle w:val="FootnoteText"/>
      </w:pPr>
      <w:r>
        <w:rPr>
          <w:rStyle w:val="FootnoteReference"/>
        </w:rPr>
        <w:footnoteRef/>
      </w:r>
      <w:r>
        <w:t xml:space="preserve"> Section 10(2)(d) of the Act.</w:t>
      </w:r>
    </w:p>
  </w:footnote>
  <w:footnote w:id="35">
    <w:p w14:paraId="56EE04CA" w14:textId="77777777" w:rsidR="004D41A4" w:rsidRDefault="004D41A4" w:rsidP="004D41A4">
      <w:pPr>
        <w:pStyle w:val="FootnoteText"/>
      </w:pPr>
      <w:r>
        <w:rPr>
          <w:rStyle w:val="FootnoteReference"/>
        </w:rPr>
        <w:footnoteRef/>
      </w:r>
      <w:r>
        <w:t xml:space="preserve"> Section 16(3) of the Act. </w:t>
      </w:r>
    </w:p>
  </w:footnote>
  <w:footnote w:id="36">
    <w:p w14:paraId="043AAB21" w14:textId="77777777" w:rsidR="004D41A4" w:rsidRDefault="004D41A4" w:rsidP="004D41A4">
      <w:pPr>
        <w:pStyle w:val="FootnoteText"/>
      </w:pPr>
      <w:r>
        <w:rPr>
          <w:rStyle w:val="FootnoteReference"/>
        </w:rPr>
        <w:footnoteRef/>
      </w:r>
      <w:r>
        <w:t xml:space="preserve"> Section 16(2) of the Act.</w:t>
      </w:r>
    </w:p>
  </w:footnote>
  <w:footnote w:id="37">
    <w:p w14:paraId="59C3D120" w14:textId="77777777" w:rsidR="004D41A4" w:rsidRDefault="004D41A4" w:rsidP="004D41A4">
      <w:pPr>
        <w:pStyle w:val="FootnoteText"/>
      </w:pPr>
      <w:r>
        <w:rPr>
          <w:rStyle w:val="FootnoteReference"/>
        </w:rPr>
        <w:footnoteRef/>
      </w:r>
      <w:r>
        <w:t xml:space="preserve"> Section 16(2) of the Act.</w:t>
      </w:r>
    </w:p>
  </w:footnote>
  <w:footnote w:id="38">
    <w:p w14:paraId="483AA50C" w14:textId="77777777" w:rsidR="004D41A4" w:rsidRDefault="004D41A4" w:rsidP="004D41A4">
      <w:pPr>
        <w:pStyle w:val="FootnoteText"/>
      </w:pPr>
      <w:r>
        <w:rPr>
          <w:rStyle w:val="FootnoteReference"/>
        </w:rPr>
        <w:footnoteRef/>
      </w:r>
      <w:r>
        <w:t xml:space="preserve"> Section 16(2)(c) of the Act. </w:t>
      </w:r>
    </w:p>
  </w:footnote>
  <w:footnote w:id="39">
    <w:p w14:paraId="0CDA90D5" w14:textId="77777777" w:rsidR="004D41A4" w:rsidRDefault="004D41A4" w:rsidP="004D41A4">
      <w:pPr>
        <w:pStyle w:val="FootnoteText"/>
      </w:pPr>
      <w:r>
        <w:rPr>
          <w:rStyle w:val="FootnoteReference"/>
        </w:rPr>
        <w:footnoteRef/>
      </w:r>
      <w:r>
        <w:t xml:space="preserve"> Section 16(2)(d) of the Act.</w:t>
      </w:r>
    </w:p>
  </w:footnote>
  <w:footnote w:id="40">
    <w:p w14:paraId="37F2FC31" w14:textId="77777777" w:rsidR="004D41A4" w:rsidRDefault="004D41A4" w:rsidP="004D41A4">
      <w:pPr>
        <w:pStyle w:val="FootnoteText"/>
      </w:pPr>
      <w:r>
        <w:rPr>
          <w:rStyle w:val="FootnoteReference"/>
        </w:rPr>
        <w:footnoteRef/>
      </w:r>
      <w:r>
        <w:t xml:space="preserve"> Section 10(2)(d) of the Act.</w:t>
      </w:r>
    </w:p>
  </w:footnote>
  <w:footnote w:id="41">
    <w:p w14:paraId="4744665C" w14:textId="77777777" w:rsidR="004D41A4" w:rsidRDefault="004D41A4" w:rsidP="004D41A4">
      <w:pPr>
        <w:pStyle w:val="FootnoteText"/>
      </w:pPr>
      <w:r>
        <w:rPr>
          <w:rStyle w:val="FootnoteReference"/>
        </w:rPr>
        <w:footnoteRef/>
      </w:r>
      <w:r>
        <w:t xml:space="preserve"> Section 17(1) of the Act. </w:t>
      </w:r>
    </w:p>
  </w:footnote>
  <w:footnote w:id="42">
    <w:p w14:paraId="2617C20C" w14:textId="77777777" w:rsidR="004D41A4" w:rsidRDefault="004D41A4" w:rsidP="004D41A4">
      <w:pPr>
        <w:pStyle w:val="FootnoteText"/>
      </w:pPr>
      <w:r>
        <w:rPr>
          <w:rStyle w:val="FootnoteReference"/>
        </w:rPr>
        <w:footnoteRef/>
      </w:r>
      <w:r>
        <w:t xml:space="preserve"> Section 17(2) of the Act. </w:t>
      </w:r>
    </w:p>
  </w:footnote>
  <w:footnote w:id="43">
    <w:p w14:paraId="787C0C0A" w14:textId="77777777" w:rsidR="004D41A4" w:rsidRDefault="004D41A4" w:rsidP="004D41A4">
      <w:pPr>
        <w:pStyle w:val="FootnoteText"/>
      </w:pPr>
      <w:r>
        <w:rPr>
          <w:rStyle w:val="FootnoteReference"/>
        </w:rPr>
        <w:footnoteRef/>
      </w:r>
      <w:r>
        <w:t xml:space="preserve"> Section 25(2)(a) of the Act.</w:t>
      </w:r>
    </w:p>
  </w:footnote>
  <w:footnote w:id="44">
    <w:p w14:paraId="49E6D8FD" w14:textId="77777777" w:rsidR="004D41A4" w:rsidRDefault="004D41A4" w:rsidP="004D41A4">
      <w:pPr>
        <w:pStyle w:val="FootnoteText"/>
      </w:pPr>
      <w:r>
        <w:rPr>
          <w:rStyle w:val="FootnoteReference"/>
        </w:rPr>
        <w:footnoteRef/>
      </w:r>
      <w:r>
        <w:t xml:space="preserve"> Section 25(2)(b) of the Act.</w:t>
      </w:r>
    </w:p>
  </w:footnote>
  <w:footnote w:id="45">
    <w:p w14:paraId="381F3767" w14:textId="77777777" w:rsidR="004D41A4" w:rsidRDefault="004D41A4" w:rsidP="004D41A4">
      <w:pPr>
        <w:pStyle w:val="FootnoteText"/>
      </w:pPr>
      <w:r>
        <w:rPr>
          <w:rStyle w:val="FootnoteReference"/>
        </w:rPr>
        <w:footnoteRef/>
      </w:r>
      <w:r>
        <w:t xml:space="preserve"> Section 25(2)(c) of the Act.</w:t>
      </w:r>
    </w:p>
  </w:footnote>
  <w:footnote w:id="46">
    <w:p w14:paraId="209D4DED" w14:textId="77777777" w:rsidR="004D41A4" w:rsidRDefault="004D41A4" w:rsidP="004D41A4">
      <w:pPr>
        <w:pStyle w:val="FootnoteText"/>
      </w:pPr>
      <w:r>
        <w:rPr>
          <w:rStyle w:val="FootnoteReference"/>
        </w:rPr>
        <w:footnoteRef/>
      </w:r>
      <w:r>
        <w:t xml:space="preserve"> Section 18(1)(a) of the Act </w:t>
      </w:r>
    </w:p>
  </w:footnote>
  <w:footnote w:id="47">
    <w:p w14:paraId="4DC338F7" w14:textId="77777777" w:rsidR="004D41A4" w:rsidRDefault="004D41A4" w:rsidP="004D41A4">
      <w:pPr>
        <w:pStyle w:val="FootnoteText"/>
      </w:pPr>
      <w:r>
        <w:rPr>
          <w:rStyle w:val="FootnoteReference"/>
        </w:rPr>
        <w:footnoteRef/>
      </w:r>
      <w:r>
        <w:t xml:space="preserve"> Section 74(1) of the Act.</w:t>
      </w:r>
    </w:p>
  </w:footnote>
  <w:footnote w:id="48">
    <w:p w14:paraId="556D3A97" w14:textId="77777777" w:rsidR="004D41A4" w:rsidRDefault="004D41A4" w:rsidP="004D41A4">
      <w:pPr>
        <w:pStyle w:val="FootnoteText"/>
      </w:pPr>
      <w:r>
        <w:rPr>
          <w:rStyle w:val="FootnoteReference"/>
        </w:rPr>
        <w:footnoteRef/>
      </w:r>
      <w:r>
        <w:t xml:space="preserve"> Section 31(1)(c) of the Act.</w:t>
      </w:r>
    </w:p>
  </w:footnote>
  <w:footnote w:id="49">
    <w:p w14:paraId="5A6D8B0B" w14:textId="77777777" w:rsidR="004D41A4" w:rsidRDefault="004D41A4" w:rsidP="004D41A4">
      <w:pPr>
        <w:pStyle w:val="FootnoteText"/>
      </w:pPr>
      <w:r>
        <w:rPr>
          <w:rStyle w:val="FootnoteReference"/>
        </w:rPr>
        <w:footnoteRef/>
      </w:r>
      <w:r>
        <w:t xml:space="preserve"> Section 74(2) of the Act.</w:t>
      </w:r>
    </w:p>
  </w:footnote>
  <w:footnote w:id="50">
    <w:p w14:paraId="52505921" w14:textId="77777777" w:rsidR="00501149" w:rsidRDefault="00501149" w:rsidP="00501149">
      <w:pPr>
        <w:pStyle w:val="FootnoteText"/>
      </w:pPr>
      <w:r>
        <w:rPr>
          <w:rStyle w:val="FootnoteReference"/>
        </w:rPr>
        <w:footnoteRef/>
      </w:r>
      <w:r>
        <w:t xml:space="preserve"> Section 74(4) of the Act.</w:t>
      </w:r>
    </w:p>
  </w:footnote>
  <w:footnote w:id="51">
    <w:p w14:paraId="377C1D2F" w14:textId="77777777" w:rsidR="004D41A4" w:rsidRDefault="004D41A4" w:rsidP="004D41A4">
      <w:pPr>
        <w:pStyle w:val="FootnoteText"/>
      </w:pPr>
      <w:r>
        <w:rPr>
          <w:rStyle w:val="FootnoteReference"/>
        </w:rPr>
        <w:footnoteRef/>
      </w:r>
      <w:r>
        <w:t xml:space="preserve"> Section 74(4) of the Act.</w:t>
      </w:r>
    </w:p>
  </w:footnote>
  <w:footnote w:id="52">
    <w:p w14:paraId="2F78550A" w14:textId="77777777" w:rsidR="004D41A4" w:rsidRDefault="004D41A4" w:rsidP="004D41A4">
      <w:pPr>
        <w:pStyle w:val="FootnoteText"/>
      </w:pPr>
      <w:r>
        <w:rPr>
          <w:rStyle w:val="FootnoteReference"/>
        </w:rPr>
        <w:footnoteRef/>
      </w:r>
      <w:r>
        <w:t xml:space="preserve"> Section 48(2) of the Act.</w:t>
      </w:r>
    </w:p>
  </w:footnote>
  <w:footnote w:id="53">
    <w:p w14:paraId="3663269E" w14:textId="77777777" w:rsidR="004D41A4" w:rsidRDefault="004D41A4" w:rsidP="004D41A4">
      <w:pPr>
        <w:pStyle w:val="FootnoteText"/>
      </w:pPr>
      <w:r>
        <w:rPr>
          <w:rStyle w:val="FootnoteReference"/>
        </w:rPr>
        <w:footnoteRef/>
      </w:r>
      <w:r>
        <w:t xml:space="preserve"> Section 45(4) of the Act.</w:t>
      </w:r>
    </w:p>
  </w:footnote>
  <w:footnote w:id="54">
    <w:p w14:paraId="14CD47E7" w14:textId="77777777" w:rsidR="004D41A4" w:rsidRDefault="004D41A4" w:rsidP="004D41A4">
      <w:pPr>
        <w:pStyle w:val="FootnoteText"/>
      </w:pPr>
      <w:r>
        <w:rPr>
          <w:rStyle w:val="FootnoteReference"/>
        </w:rPr>
        <w:footnoteRef/>
      </w:r>
      <w:r>
        <w:t xml:space="preserve"> Section 45(6) of the Act. </w:t>
      </w:r>
    </w:p>
  </w:footnote>
  <w:footnote w:id="55">
    <w:p w14:paraId="224C2DDB" w14:textId="77777777" w:rsidR="004D41A4" w:rsidRDefault="004D41A4" w:rsidP="004D41A4">
      <w:pPr>
        <w:pStyle w:val="FootnoteText"/>
      </w:pPr>
      <w:r>
        <w:rPr>
          <w:rStyle w:val="FootnoteReference"/>
        </w:rPr>
        <w:footnoteRef/>
      </w:r>
      <w:r>
        <w:t xml:space="preserve"> Section 45(2) of the Act</w:t>
      </w:r>
    </w:p>
  </w:footnote>
  <w:footnote w:id="56">
    <w:p w14:paraId="5F87E23B" w14:textId="77777777" w:rsidR="004D41A4" w:rsidRDefault="004D41A4" w:rsidP="004D41A4">
      <w:pPr>
        <w:pStyle w:val="FootnoteText"/>
      </w:pPr>
      <w:r>
        <w:rPr>
          <w:rStyle w:val="FootnoteReference"/>
        </w:rPr>
        <w:footnoteRef/>
      </w:r>
      <w:r>
        <w:t xml:space="preserve"> Section 45(3) of the Act.</w:t>
      </w:r>
    </w:p>
  </w:footnote>
  <w:footnote w:id="57">
    <w:p w14:paraId="7AFEC9B2" w14:textId="77777777" w:rsidR="004D41A4" w:rsidRDefault="004D41A4" w:rsidP="004D41A4">
      <w:pPr>
        <w:pStyle w:val="FootnoteText"/>
      </w:pPr>
      <w:r>
        <w:rPr>
          <w:rStyle w:val="FootnoteReference"/>
        </w:rPr>
        <w:footnoteRef/>
      </w:r>
      <w:r>
        <w:t xml:space="preserve"> Section</w:t>
      </w:r>
      <w:r w:rsidRPr="005743BA">
        <w:t xml:space="preserve"> 45(</w:t>
      </w:r>
      <w:r>
        <w:t>1</w:t>
      </w:r>
      <w:r w:rsidRPr="005743BA">
        <w:t>)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61BE" w14:textId="1454AC0D" w:rsidR="00DC6466" w:rsidRDefault="00DC6466" w:rsidP="004B65F7">
    <w:pPr>
      <w:pStyle w:val="DJCSheader"/>
    </w:pPr>
    <w:r>
      <w:t>R Header</w:t>
    </w:r>
  </w:p>
  <w:p w14:paraId="7B76A5D0" w14:textId="77777777" w:rsidR="00DC6466" w:rsidRDefault="00DC6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9707" w14:textId="4A348D15" w:rsidR="003F2A88" w:rsidRDefault="003F2A88">
    <w:pPr>
      <w:pStyle w:val="Header"/>
    </w:pPr>
    <w:r>
      <w:rPr>
        <w:noProof/>
      </w:rPr>
      <w:drawing>
        <wp:anchor distT="0" distB="0" distL="114300" distR="114300" simplePos="0" relativeHeight="251657216" behindDoc="1" locked="0" layoutInCell="1" allowOverlap="1" wp14:anchorId="5E9C3079" wp14:editId="6BD38FC6">
          <wp:simplePos x="0" y="0"/>
          <wp:positionH relativeFrom="column">
            <wp:posOffset>-541121</wp:posOffset>
          </wp:positionH>
          <wp:positionV relativeFrom="paragraph">
            <wp:posOffset>-179872</wp:posOffset>
          </wp:positionV>
          <wp:extent cx="7539377" cy="106691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35708" name="Picture 1"/>
                  <pic:cNvPicPr/>
                </pic:nvPicPr>
                <pic:blipFill>
                  <a:blip r:embed="rId1"/>
                  <a:stretch>
                    <a:fillRect/>
                  </a:stretch>
                </pic:blipFill>
                <pic:spPr>
                  <a:xfrm>
                    <a:off x="0" y="0"/>
                    <a:ext cx="7539377" cy="10669169"/>
                  </a:xfrm>
                  <a:prstGeom prst="rect">
                    <a:avLst/>
                  </a:prstGeom>
                </pic:spPr>
              </pic:pic>
            </a:graphicData>
          </a:graphic>
          <wp14:sizeRelH relativeFrom="page">
            <wp14:pctWidth>0</wp14:pctWidth>
          </wp14:sizeRelH>
          <wp14:sizeRelV relativeFrom="page">
            <wp14:pctHeight>0</wp14:pctHeight>
          </wp14:sizeRelV>
        </wp:anchor>
      </w:drawing>
    </w:r>
  </w:p>
  <w:p w14:paraId="2EE68045" w14:textId="77777777" w:rsidR="003F2A88" w:rsidRDefault="003F2A88">
    <w:pPr>
      <w:pStyle w:val="Header"/>
    </w:pPr>
  </w:p>
  <w:p w14:paraId="1E7AD5A8" w14:textId="0E5106A0" w:rsidR="001F5A87" w:rsidRDefault="001F5A87">
    <w:pPr>
      <w:pStyle w:val="Header"/>
    </w:pPr>
  </w:p>
  <w:p w14:paraId="1F6D6E8E" w14:textId="5F41A52B" w:rsidR="001F5A87" w:rsidRDefault="001F5A87">
    <w:pPr>
      <w:pStyle w:val="Header"/>
    </w:pPr>
  </w:p>
  <w:p w14:paraId="0FB5CBD8" w14:textId="1D15D279" w:rsidR="001F5A87" w:rsidRDefault="001F5A87">
    <w:pPr>
      <w:pStyle w:val="Header"/>
    </w:pPr>
  </w:p>
  <w:p w14:paraId="2C55A9BA" w14:textId="19F8244F" w:rsidR="001F5A87" w:rsidRDefault="001F5A87">
    <w:pPr>
      <w:pStyle w:val="Header"/>
    </w:pPr>
  </w:p>
  <w:p w14:paraId="251759D7" w14:textId="6C1C11F5" w:rsidR="001F5A87" w:rsidRDefault="001F5A87">
    <w:pPr>
      <w:pStyle w:val="Header"/>
    </w:pPr>
  </w:p>
  <w:p w14:paraId="6BA7C009" w14:textId="77777777" w:rsidR="001F5A87" w:rsidRDefault="001F5A87">
    <w:pPr>
      <w:pStyle w:val="Header"/>
    </w:pPr>
  </w:p>
  <w:p w14:paraId="2DD361CB" w14:textId="3ADB6306" w:rsidR="001F5A87" w:rsidRDefault="001F5A87">
    <w:pPr>
      <w:pStyle w:val="Header"/>
    </w:pPr>
  </w:p>
  <w:p w14:paraId="4EBBE584" w14:textId="77777777" w:rsidR="001F5A87" w:rsidRDefault="001F5A87">
    <w:pPr>
      <w:pStyle w:val="Header"/>
    </w:pPr>
  </w:p>
  <w:p w14:paraId="351B898B" w14:textId="6882FEF5" w:rsidR="001F5A87" w:rsidRDefault="001F5A87">
    <w:pPr>
      <w:pStyle w:val="Header"/>
    </w:pPr>
  </w:p>
  <w:p w14:paraId="34ED5068" w14:textId="77777777" w:rsidR="001F5A87" w:rsidRDefault="001F5A87">
    <w:pPr>
      <w:pStyle w:val="Header"/>
    </w:pPr>
  </w:p>
  <w:p w14:paraId="1C0F6E33" w14:textId="77777777" w:rsidR="001F5A87" w:rsidRDefault="001F5A87">
    <w:pPr>
      <w:pStyle w:val="Header"/>
    </w:pPr>
  </w:p>
  <w:p w14:paraId="53C66972" w14:textId="70B49876" w:rsidR="001F5A87" w:rsidRDefault="001F5A87">
    <w:pPr>
      <w:pStyle w:val="Header"/>
    </w:pPr>
  </w:p>
  <w:p w14:paraId="02FC8DEA" w14:textId="43A66D78" w:rsidR="001F5A87" w:rsidRDefault="001F5A87">
    <w:pPr>
      <w:pStyle w:val="Header"/>
    </w:pPr>
  </w:p>
  <w:p w14:paraId="11A4D358" w14:textId="3BB6BD2D" w:rsidR="001F5A87" w:rsidRDefault="001F5A87">
    <w:pPr>
      <w:pStyle w:val="Header"/>
    </w:pPr>
  </w:p>
  <w:p w14:paraId="45D4C1A4" w14:textId="319E53ED" w:rsidR="001F5A87" w:rsidRDefault="001F5A87">
    <w:pPr>
      <w:pStyle w:val="Header"/>
    </w:pPr>
  </w:p>
  <w:p w14:paraId="6CB96D8A" w14:textId="77777777" w:rsidR="001F5A87" w:rsidRDefault="001F5A87">
    <w:pPr>
      <w:pStyle w:val="Header"/>
    </w:pPr>
  </w:p>
  <w:p w14:paraId="0981DF4A" w14:textId="77777777" w:rsidR="001F5A87" w:rsidRDefault="001F5A87">
    <w:pPr>
      <w:pStyle w:val="Header"/>
    </w:pPr>
  </w:p>
  <w:p w14:paraId="7F0D16DA" w14:textId="3365B105" w:rsidR="001F5A87" w:rsidRDefault="001F5A87">
    <w:pPr>
      <w:pStyle w:val="Header"/>
    </w:pPr>
  </w:p>
  <w:p w14:paraId="1491374A" w14:textId="7F02CD4E" w:rsidR="001F5A87" w:rsidRDefault="001F5A87">
    <w:pPr>
      <w:pStyle w:val="Header"/>
    </w:pPr>
  </w:p>
  <w:p w14:paraId="5E2C59AC" w14:textId="0EE26CC4" w:rsidR="001F5A87" w:rsidRDefault="001F5A87">
    <w:pPr>
      <w:pStyle w:val="Header"/>
    </w:pPr>
  </w:p>
  <w:p w14:paraId="4AF2111B" w14:textId="4AF2A545" w:rsidR="001F5A87" w:rsidRDefault="001F5A87">
    <w:pPr>
      <w:pStyle w:val="Header"/>
    </w:pPr>
  </w:p>
  <w:p w14:paraId="3172CA00" w14:textId="39D65524" w:rsidR="001F5A87" w:rsidRDefault="001F5A87">
    <w:pPr>
      <w:pStyle w:val="Header"/>
    </w:pPr>
  </w:p>
  <w:p w14:paraId="1FA3D507" w14:textId="77777777" w:rsidR="001F5A87" w:rsidRDefault="001F5A87">
    <w:pPr>
      <w:pStyle w:val="Header"/>
    </w:pPr>
  </w:p>
  <w:p w14:paraId="357474AE" w14:textId="77777777" w:rsidR="001F5A87" w:rsidRDefault="001F5A87">
    <w:pPr>
      <w:pStyle w:val="Header"/>
    </w:pPr>
  </w:p>
  <w:p w14:paraId="3D4BB335" w14:textId="77777777" w:rsidR="001F5A87" w:rsidRDefault="001F5A87">
    <w:pPr>
      <w:pStyle w:val="Header"/>
    </w:pPr>
  </w:p>
  <w:p w14:paraId="156B5605" w14:textId="77777777" w:rsidR="001F5A87" w:rsidRDefault="001F5A87">
    <w:pPr>
      <w:pStyle w:val="Header"/>
    </w:pPr>
  </w:p>
  <w:p w14:paraId="2758A15A" w14:textId="77777777" w:rsidR="001F5A87" w:rsidRDefault="001F5A87">
    <w:pPr>
      <w:pStyle w:val="Header"/>
    </w:pPr>
  </w:p>
  <w:p w14:paraId="64C50A33" w14:textId="1123ABC3" w:rsidR="00A82C8E" w:rsidRDefault="00A82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7D35" w14:textId="41110CED" w:rsidR="00FA178A" w:rsidRDefault="00FA178A">
    <w:pPr>
      <w:pStyle w:val="Header"/>
      <w:rPr>
        <w:noProof/>
      </w:rPr>
    </w:pPr>
  </w:p>
  <w:p w14:paraId="064CD369" w14:textId="69BE2D7B" w:rsidR="00A82C8E" w:rsidRDefault="00A82C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60A1" w14:textId="7CA417BD" w:rsidR="00FE3166" w:rsidRDefault="006D720D" w:rsidP="004B65F7">
    <w:pPr>
      <w:pStyle w:val="DJCSheader"/>
    </w:pPr>
    <w:r>
      <w:rPr>
        <w:noProof/>
        <w:lang w:eastAsia="en-AU"/>
      </w:rPr>
      <w:drawing>
        <wp:anchor distT="0" distB="0" distL="114300" distR="114300" simplePos="0" relativeHeight="251658240" behindDoc="1" locked="0" layoutInCell="1" allowOverlap="1" wp14:anchorId="58FE2DE4" wp14:editId="666A39CF">
          <wp:simplePos x="0" y="0"/>
          <wp:positionH relativeFrom="page">
            <wp:posOffset>0</wp:posOffset>
          </wp:positionH>
          <wp:positionV relativeFrom="page">
            <wp:posOffset>0</wp:posOffset>
          </wp:positionV>
          <wp:extent cx="7559675" cy="988695"/>
          <wp:effectExtent l="0" t="0" r="3175" b="1905"/>
          <wp:wrapNone/>
          <wp:docPr id="1523960672" name="Picture 15239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rcRect t="551" b="551"/>
                  <a:stretch>
                    <a:fillRect/>
                  </a:stretch>
                </pic:blipFill>
                <pic:spPr bwMode="auto">
                  <a:xfrm>
                    <a:off x="0" y="0"/>
                    <a:ext cx="7559675" cy="988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74EC1A" w14:textId="77777777" w:rsidR="00FE3166" w:rsidRDefault="00FE3166" w:rsidP="004B65F7">
    <w:pPr>
      <w:pStyle w:val="DJCSheader"/>
    </w:pPr>
  </w:p>
  <w:p w14:paraId="1A65513D" w14:textId="77777777" w:rsidR="00F83406" w:rsidRDefault="00F83406" w:rsidP="004B65F7">
    <w:pPr>
      <w:pStyle w:val="DJCSheader"/>
    </w:pPr>
  </w:p>
  <w:p w14:paraId="467E9621" w14:textId="0DC26AD3" w:rsidR="000A12D5" w:rsidRDefault="006D720D" w:rsidP="004B65F7">
    <w:pPr>
      <w:pStyle w:val="DJCSheader"/>
    </w:pPr>
    <w:r>
      <w:t>Financial Assistance Scheme Guidelines</w:t>
    </w:r>
    <w:r w:rsidR="000A12D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4A75" w14:textId="0F5923C6" w:rsidR="00A82C8E" w:rsidRDefault="00A82C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E3CC" w14:textId="1EEE52DB" w:rsidR="00A82C8E" w:rsidRDefault="00A82C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22FC" w14:textId="37ED6A16" w:rsidR="00A82C8E" w:rsidRDefault="00727540" w:rsidP="004B65F7">
    <w:pPr>
      <w:pStyle w:val="DJCSheader"/>
      <w:rPr>
        <w:color w:val="000000" w:themeColor="text1"/>
      </w:rPr>
    </w:pPr>
    <w:r w:rsidRPr="005D4516">
      <w:rPr>
        <w:noProof/>
        <w:color w:val="000000" w:themeColor="text1"/>
        <w:lang w:eastAsia="en-AU"/>
      </w:rPr>
      <w:drawing>
        <wp:anchor distT="0" distB="0" distL="114300" distR="114300" simplePos="0" relativeHeight="251655168" behindDoc="1" locked="0" layoutInCell="1" allowOverlap="1" wp14:anchorId="2FD8D2DF" wp14:editId="11E3DA2E">
          <wp:simplePos x="0" y="0"/>
          <wp:positionH relativeFrom="page">
            <wp:posOffset>1905</wp:posOffset>
          </wp:positionH>
          <wp:positionV relativeFrom="page">
            <wp:posOffset>0</wp:posOffset>
          </wp:positionV>
          <wp:extent cx="7602855" cy="1003935"/>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602855" cy="100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8B5B78" w14:textId="77777777" w:rsidR="00A82C8E" w:rsidRDefault="00A82C8E" w:rsidP="004B65F7">
    <w:pPr>
      <w:pStyle w:val="DJCSheader"/>
      <w:rPr>
        <w:color w:val="000000" w:themeColor="text1"/>
      </w:rPr>
    </w:pPr>
  </w:p>
  <w:p w14:paraId="486B5DC7" w14:textId="4629C207" w:rsidR="00A82C8E" w:rsidRDefault="00A82C8E" w:rsidP="004B65F7">
    <w:pPr>
      <w:pStyle w:val="DJCSheader"/>
      <w:rPr>
        <w:color w:val="000000" w:themeColor="text1"/>
      </w:rPr>
    </w:pPr>
  </w:p>
  <w:p w14:paraId="7D054C04" w14:textId="6FB2B415" w:rsidR="00705C12" w:rsidRDefault="00266CF9" w:rsidP="004B65F7">
    <w:pPr>
      <w:pStyle w:val="DJCSheader"/>
    </w:pPr>
    <w:r>
      <w:rPr>
        <w:noProof/>
        <w:lang w:eastAsia="en-AU"/>
      </w:rPr>
      <w:t>Financial Assistance Scheme Guidelines</w:t>
    </w:r>
    <w:r w:rsidR="00705C12">
      <w:tab/>
    </w:r>
  </w:p>
  <w:p w14:paraId="5C5C908B" w14:textId="77777777" w:rsidR="00FE3166" w:rsidRDefault="00FE3166" w:rsidP="004B65F7">
    <w:pPr>
      <w:pStyle w:val="DJCSheader"/>
    </w:pPr>
  </w:p>
  <w:p w14:paraId="706CED71" w14:textId="77777777" w:rsidR="00FE3166" w:rsidRDefault="00FE3166" w:rsidP="004B65F7">
    <w:pPr>
      <w:pStyle w:val="DJCSheader"/>
    </w:pPr>
  </w:p>
  <w:p w14:paraId="458F995E" w14:textId="77777777" w:rsidR="00705C12" w:rsidRDefault="00705C12" w:rsidP="004B65F7">
    <w:pPr>
      <w:pStyle w:val="DJCS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75DE" w14:textId="3FE3BD9F" w:rsidR="00A82C8E" w:rsidRDefault="00A82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968"/>
    <w:multiLevelType w:val="hybridMultilevel"/>
    <w:tmpl w:val="23D87B7C"/>
    <w:lvl w:ilvl="0" w:tplc="0C090003">
      <w:start w:val="1"/>
      <w:numFmt w:val="bullet"/>
      <w:lvlText w:val="o"/>
      <w:lvlJc w:val="left"/>
      <w:pPr>
        <w:ind w:left="1139" w:hanging="360"/>
      </w:pPr>
      <w:rPr>
        <w:rFonts w:ascii="Courier New" w:hAnsi="Courier New" w:cs="Courier New"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 w15:restartNumberingAfterBreak="0">
    <w:nsid w:val="01D57A34"/>
    <w:multiLevelType w:val="hybridMultilevel"/>
    <w:tmpl w:val="BB403838"/>
    <w:lvl w:ilvl="0" w:tplc="47F60764">
      <w:start w:val="1"/>
      <w:numFmt w:val="bullet"/>
      <w:lvlText w:val="•"/>
      <w:lvlJc w:val="left"/>
      <w:pPr>
        <w:tabs>
          <w:tab w:val="num" w:pos="720"/>
        </w:tabs>
        <w:ind w:left="720" w:hanging="360"/>
      </w:pPr>
      <w:rPr>
        <w:rFonts w:ascii="Arial" w:hAnsi="Arial" w:hint="default"/>
      </w:rPr>
    </w:lvl>
    <w:lvl w:ilvl="1" w:tplc="C2FE0B1C" w:tentative="1">
      <w:start w:val="1"/>
      <w:numFmt w:val="bullet"/>
      <w:lvlText w:val="•"/>
      <w:lvlJc w:val="left"/>
      <w:pPr>
        <w:tabs>
          <w:tab w:val="num" w:pos="1440"/>
        </w:tabs>
        <w:ind w:left="1440" w:hanging="360"/>
      </w:pPr>
      <w:rPr>
        <w:rFonts w:ascii="Arial" w:hAnsi="Arial" w:hint="default"/>
      </w:rPr>
    </w:lvl>
    <w:lvl w:ilvl="2" w:tplc="AC280C16" w:tentative="1">
      <w:start w:val="1"/>
      <w:numFmt w:val="bullet"/>
      <w:lvlText w:val="•"/>
      <w:lvlJc w:val="left"/>
      <w:pPr>
        <w:tabs>
          <w:tab w:val="num" w:pos="2160"/>
        </w:tabs>
        <w:ind w:left="2160" w:hanging="360"/>
      </w:pPr>
      <w:rPr>
        <w:rFonts w:ascii="Arial" w:hAnsi="Arial" w:hint="default"/>
      </w:rPr>
    </w:lvl>
    <w:lvl w:ilvl="3" w:tplc="E436A5F8" w:tentative="1">
      <w:start w:val="1"/>
      <w:numFmt w:val="bullet"/>
      <w:lvlText w:val="•"/>
      <w:lvlJc w:val="left"/>
      <w:pPr>
        <w:tabs>
          <w:tab w:val="num" w:pos="2880"/>
        </w:tabs>
        <w:ind w:left="2880" w:hanging="360"/>
      </w:pPr>
      <w:rPr>
        <w:rFonts w:ascii="Arial" w:hAnsi="Arial" w:hint="default"/>
      </w:rPr>
    </w:lvl>
    <w:lvl w:ilvl="4" w:tplc="C8BEDF4C" w:tentative="1">
      <w:start w:val="1"/>
      <w:numFmt w:val="bullet"/>
      <w:lvlText w:val="•"/>
      <w:lvlJc w:val="left"/>
      <w:pPr>
        <w:tabs>
          <w:tab w:val="num" w:pos="3600"/>
        </w:tabs>
        <w:ind w:left="3600" w:hanging="360"/>
      </w:pPr>
      <w:rPr>
        <w:rFonts w:ascii="Arial" w:hAnsi="Arial" w:hint="default"/>
      </w:rPr>
    </w:lvl>
    <w:lvl w:ilvl="5" w:tplc="05C0086C" w:tentative="1">
      <w:start w:val="1"/>
      <w:numFmt w:val="bullet"/>
      <w:lvlText w:val="•"/>
      <w:lvlJc w:val="left"/>
      <w:pPr>
        <w:tabs>
          <w:tab w:val="num" w:pos="4320"/>
        </w:tabs>
        <w:ind w:left="4320" w:hanging="360"/>
      </w:pPr>
      <w:rPr>
        <w:rFonts w:ascii="Arial" w:hAnsi="Arial" w:hint="default"/>
      </w:rPr>
    </w:lvl>
    <w:lvl w:ilvl="6" w:tplc="9B466D92" w:tentative="1">
      <w:start w:val="1"/>
      <w:numFmt w:val="bullet"/>
      <w:lvlText w:val="•"/>
      <w:lvlJc w:val="left"/>
      <w:pPr>
        <w:tabs>
          <w:tab w:val="num" w:pos="5040"/>
        </w:tabs>
        <w:ind w:left="5040" w:hanging="360"/>
      </w:pPr>
      <w:rPr>
        <w:rFonts w:ascii="Arial" w:hAnsi="Arial" w:hint="default"/>
      </w:rPr>
    </w:lvl>
    <w:lvl w:ilvl="7" w:tplc="E146B66E" w:tentative="1">
      <w:start w:val="1"/>
      <w:numFmt w:val="bullet"/>
      <w:lvlText w:val="•"/>
      <w:lvlJc w:val="left"/>
      <w:pPr>
        <w:tabs>
          <w:tab w:val="num" w:pos="5760"/>
        </w:tabs>
        <w:ind w:left="5760" w:hanging="360"/>
      </w:pPr>
      <w:rPr>
        <w:rFonts w:ascii="Arial" w:hAnsi="Arial" w:hint="default"/>
      </w:rPr>
    </w:lvl>
    <w:lvl w:ilvl="8" w:tplc="439626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86C01"/>
    <w:multiLevelType w:val="hybridMultilevel"/>
    <w:tmpl w:val="819A7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75650"/>
    <w:multiLevelType w:val="hybridMultilevel"/>
    <w:tmpl w:val="ED06B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772F4"/>
    <w:multiLevelType w:val="hybridMultilevel"/>
    <w:tmpl w:val="A07C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90313"/>
    <w:multiLevelType w:val="hybridMultilevel"/>
    <w:tmpl w:val="23248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2A4D95"/>
    <w:multiLevelType w:val="hybridMultilevel"/>
    <w:tmpl w:val="4B1A8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46444"/>
    <w:multiLevelType w:val="hybridMultilevel"/>
    <w:tmpl w:val="B5DAF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7962D7"/>
    <w:multiLevelType w:val="hybridMultilevel"/>
    <w:tmpl w:val="2E7212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0E8776B3"/>
    <w:multiLevelType w:val="hybridMultilevel"/>
    <w:tmpl w:val="25C8CDC0"/>
    <w:lvl w:ilvl="0" w:tplc="2CF05024">
      <w:start w:val="1"/>
      <w:numFmt w:val="bullet"/>
      <w:lvlText w:val=""/>
      <w:lvlJc w:val="left"/>
      <w:pPr>
        <w:ind w:left="1352" w:hanging="360"/>
      </w:pPr>
      <w:rPr>
        <w:rFonts w:ascii="Symbol" w:hAnsi="Symbol" w:hint="default"/>
        <w:sz w:val="24"/>
        <w:szCs w:val="24"/>
      </w:rPr>
    </w:lvl>
    <w:lvl w:ilvl="1" w:tplc="0C090003" w:tentative="1">
      <w:start w:val="1"/>
      <w:numFmt w:val="bullet"/>
      <w:lvlText w:val="o"/>
      <w:lvlJc w:val="left"/>
      <w:pPr>
        <w:ind w:left="1715" w:hanging="360"/>
      </w:pPr>
      <w:rPr>
        <w:rFonts w:ascii="Courier New" w:hAnsi="Courier New" w:cs="Courier New" w:hint="default"/>
      </w:rPr>
    </w:lvl>
    <w:lvl w:ilvl="2" w:tplc="0C090005" w:tentative="1">
      <w:start w:val="1"/>
      <w:numFmt w:val="bullet"/>
      <w:lvlText w:val=""/>
      <w:lvlJc w:val="left"/>
      <w:pPr>
        <w:ind w:left="2435" w:hanging="360"/>
      </w:pPr>
      <w:rPr>
        <w:rFonts w:ascii="Wingdings" w:hAnsi="Wingdings" w:hint="default"/>
      </w:rPr>
    </w:lvl>
    <w:lvl w:ilvl="3" w:tplc="0C090001" w:tentative="1">
      <w:start w:val="1"/>
      <w:numFmt w:val="bullet"/>
      <w:lvlText w:val=""/>
      <w:lvlJc w:val="left"/>
      <w:pPr>
        <w:ind w:left="3155" w:hanging="360"/>
      </w:pPr>
      <w:rPr>
        <w:rFonts w:ascii="Symbol" w:hAnsi="Symbol" w:hint="default"/>
      </w:rPr>
    </w:lvl>
    <w:lvl w:ilvl="4" w:tplc="0C090003" w:tentative="1">
      <w:start w:val="1"/>
      <w:numFmt w:val="bullet"/>
      <w:lvlText w:val="o"/>
      <w:lvlJc w:val="left"/>
      <w:pPr>
        <w:ind w:left="3875" w:hanging="360"/>
      </w:pPr>
      <w:rPr>
        <w:rFonts w:ascii="Courier New" w:hAnsi="Courier New" w:cs="Courier New" w:hint="default"/>
      </w:rPr>
    </w:lvl>
    <w:lvl w:ilvl="5" w:tplc="0C090005" w:tentative="1">
      <w:start w:val="1"/>
      <w:numFmt w:val="bullet"/>
      <w:lvlText w:val=""/>
      <w:lvlJc w:val="left"/>
      <w:pPr>
        <w:ind w:left="4595" w:hanging="360"/>
      </w:pPr>
      <w:rPr>
        <w:rFonts w:ascii="Wingdings" w:hAnsi="Wingdings" w:hint="default"/>
      </w:rPr>
    </w:lvl>
    <w:lvl w:ilvl="6" w:tplc="0C090001" w:tentative="1">
      <w:start w:val="1"/>
      <w:numFmt w:val="bullet"/>
      <w:lvlText w:val=""/>
      <w:lvlJc w:val="left"/>
      <w:pPr>
        <w:ind w:left="5315" w:hanging="360"/>
      </w:pPr>
      <w:rPr>
        <w:rFonts w:ascii="Symbol" w:hAnsi="Symbol" w:hint="default"/>
      </w:rPr>
    </w:lvl>
    <w:lvl w:ilvl="7" w:tplc="0C090003" w:tentative="1">
      <w:start w:val="1"/>
      <w:numFmt w:val="bullet"/>
      <w:lvlText w:val="o"/>
      <w:lvlJc w:val="left"/>
      <w:pPr>
        <w:ind w:left="6035" w:hanging="360"/>
      </w:pPr>
      <w:rPr>
        <w:rFonts w:ascii="Courier New" w:hAnsi="Courier New" w:cs="Courier New" w:hint="default"/>
      </w:rPr>
    </w:lvl>
    <w:lvl w:ilvl="8" w:tplc="0C090005" w:tentative="1">
      <w:start w:val="1"/>
      <w:numFmt w:val="bullet"/>
      <w:lvlText w:val=""/>
      <w:lvlJc w:val="left"/>
      <w:pPr>
        <w:ind w:left="6755" w:hanging="360"/>
      </w:pPr>
      <w:rPr>
        <w:rFonts w:ascii="Wingdings" w:hAnsi="Wingdings" w:hint="default"/>
      </w:rPr>
    </w:lvl>
  </w:abstractNum>
  <w:abstractNum w:abstractNumId="12" w15:restartNumberingAfterBreak="0">
    <w:nsid w:val="103A2783"/>
    <w:multiLevelType w:val="hybridMultilevel"/>
    <w:tmpl w:val="EFCC2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D6D96"/>
    <w:multiLevelType w:val="multilevel"/>
    <w:tmpl w:val="AD06323A"/>
    <w:numStyleLink w:val="zzDJRbullets"/>
  </w:abstractNum>
  <w:abstractNum w:abstractNumId="14" w15:restartNumberingAfterBreak="0">
    <w:nsid w:val="11A17027"/>
    <w:multiLevelType w:val="hybridMultilevel"/>
    <w:tmpl w:val="B9E29508"/>
    <w:lvl w:ilvl="0" w:tplc="03DC4A24">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15AC1C7C"/>
    <w:multiLevelType w:val="hybridMultilevel"/>
    <w:tmpl w:val="9B1E6496"/>
    <w:lvl w:ilvl="0" w:tplc="2DACA8B6">
      <w:start w:val="1"/>
      <w:numFmt w:val="bullet"/>
      <w:lvlText w:val=""/>
      <w:lvlJc w:val="left"/>
      <w:pPr>
        <w:ind w:left="720" w:hanging="360"/>
      </w:pPr>
      <w:rPr>
        <w:rFonts w:ascii="Symbol" w:hAnsi="Symbol" w:hint="default"/>
        <w:color w:val="000000" w:themeColor="text1"/>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0972F8"/>
    <w:multiLevelType w:val="hybridMultilevel"/>
    <w:tmpl w:val="D56E994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194B029C"/>
    <w:multiLevelType w:val="hybridMultilevel"/>
    <w:tmpl w:val="99FE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F7847"/>
    <w:multiLevelType w:val="hybridMultilevel"/>
    <w:tmpl w:val="014A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CC4BF5"/>
    <w:multiLevelType w:val="hybridMultilevel"/>
    <w:tmpl w:val="69A0B1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1BCC206E"/>
    <w:multiLevelType w:val="hybridMultilevel"/>
    <w:tmpl w:val="BE10E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0822E2"/>
    <w:multiLevelType w:val="hybridMultilevel"/>
    <w:tmpl w:val="C7FA5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273319"/>
    <w:multiLevelType w:val="hybridMultilevel"/>
    <w:tmpl w:val="2B62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470706"/>
    <w:multiLevelType w:val="hybridMultilevel"/>
    <w:tmpl w:val="592A153A"/>
    <w:lvl w:ilvl="0" w:tplc="A55AE6B2">
      <w:start w:val="1"/>
      <w:numFmt w:val="bullet"/>
      <w:lvlText w:val="•"/>
      <w:lvlJc w:val="left"/>
      <w:pPr>
        <w:tabs>
          <w:tab w:val="num" w:pos="720"/>
        </w:tabs>
        <w:ind w:left="720" w:hanging="360"/>
      </w:pPr>
      <w:rPr>
        <w:rFonts w:ascii="Arial" w:hAnsi="Arial" w:hint="default"/>
      </w:rPr>
    </w:lvl>
    <w:lvl w:ilvl="1" w:tplc="C83EAAD0" w:tentative="1">
      <w:start w:val="1"/>
      <w:numFmt w:val="bullet"/>
      <w:lvlText w:val="•"/>
      <w:lvlJc w:val="left"/>
      <w:pPr>
        <w:tabs>
          <w:tab w:val="num" w:pos="1440"/>
        </w:tabs>
        <w:ind w:left="1440" w:hanging="360"/>
      </w:pPr>
      <w:rPr>
        <w:rFonts w:ascii="Arial" w:hAnsi="Arial" w:hint="default"/>
      </w:rPr>
    </w:lvl>
    <w:lvl w:ilvl="2" w:tplc="774067FA" w:tentative="1">
      <w:start w:val="1"/>
      <w:numFmt w:val="bullet"/>
      <w:lvlText w:val="•"/>
      <w:lvlJc w:val="left"/>
      <w:pPr>
        <w:tabs>
          <w:tab w:val="num" w:pos="2160"/>
        </w:tabs>
        <w:ind w:left="2160" w:hanging="360"/>
      </w:pPr>
      <w:rPr>
        <w:rFonts w:ascii="Arial" w:hAnsi="Arial" w:hint="default"/>
      </w:rPr>
    </w:lvl>
    <w:lvl w:ilvl="3" w:tplc="71204264" w:tentative="1">
      <w:start w:val="1"/>
      <w:numFmt w:val="bullet"/>
      <w:lvlText w:val="•"/>
      <w:lvlJc w:val="left"/>
      <w:pPr>
        <w:tabs>
          <w:tab w:val="num" w:pos="2880"/>
        </w:tabs>
        <w:ind w:left="2880" w:hanging="360"/>
      </w:pPr>
      <w:rPr>
        <w:rFonts w:ascii="Arial" w:hAnsi="Arial" w:hint="default"/>
      </w:rPr>
    </w:lvl>
    <w:lvl w:ilvl="4" w:tplc="7252392E" w:tentative="1">
      <w:start w:val="1"/>
      <w:numFmt w:val="bullet"/>
      <w:lvlText w:val="•"/>
      <w:lvlJc w:val="left"/>
      <w:pPr>
        <w:tabs>
          <w:tab w:val="num" w:pos="3600"/>
        </w:tabs>
        <w:ind w:left="3600" w:hanging="360"/>
      </w:pPr>
      <w:rPr>
        <w:rFonts w:ascii="Arial" w:hAnsi="Arial" w:hint="default"/>
      </w:rPr>
    </w:lvl>
    <w:lvl w:ilvl="5" w:tplc="05861DF0" w:tentative="1">
      <w:start w:val="1"/>
      <w:numFmt w:val="bullet"/>
      <w:lvlText w:val="•"/>
      <w:lvlJc w:val="left"/>
      <w:pPr>
        <w:tabs>
          <w:tab w:val="num" w:pos="4320"/>
        </w:tabs>
        <w:ind w:left="4320" w:hanging="360"/>
      </w:pPr>
      <w:rPr>
        <w:rFonts w:ascii="Arial" w:hAnsi="Arial" w:hint="default"/>
      </w:rPr>
    </w:lvl>
    <w:lvl w:ilvl="6" w:tplc="EDA20880" w:tentative="1">
      <w:start w:val="1"/>
      <w:numFmt w:val="bullet"/>
      <w:lvlText w:val="•"/>
      <w:lvlJc w:val="left"/>
      <w:pPr>
        <w:tabs>
          <w:tab w:val="num" w:pos="5040"/>
        </w:tabs>
        <w:ind w:left="5040" w:hanging="360"/>
      </w:pPr>
      <w:rPr>
        <w:rFonts w:ascii="Arial" w:hAnsi="Arial" w:hint="default"/>
      </w:rPr>
    </w:lvl>
    <w:lvl w:ilvl="7" w:tplc="63A047F4" w:tentative="1">
      <w:start w:val="1"/>
      <w:numFmt w:val="bullet"/>
      <w:lvlText w:val="•"/>
      <w:lvlJc w:val="left"/>
      <w:pPr>
        <w:tabs>
          <w:tab w:val="num" w:pos="5760"/>
        </w:tabs>
        <w:ind w:left="5760" w:hanging="360"/>
      </w:pPr>
      <w:rPr>
        <w:rFonts w:ascii="Arial" w:hAnsi="Arial" w:hint="default"/>
      </w:rPr>
    </w:lvl>
    <w:lvl w:ilvl="8" w:tplc="AE00D8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14C17D3"/>
    <w:multiLevelType w:val="hybridMultilevel"/>
    <w:tmpl w:val="60A62BA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268225A"/>
    <w:multiLevelType w:val="hybridMultilevel"/>
    <w:tmpl w:val="3EC0C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46472D"/>
    <w:multiLevelType w:val="multilevel"/>
    <w:tmpl w:val="4ED4A9DA"/>
    <w:lvl w:ilvl="0">
      <w:start w:val="1"/>
      <w:numFmt w:val="decimal"/>
      <w:pStyle w:val="Heading1"/>
      <w:lvlText w:val="%1."/>
      <w:lvlJc w:val="left"/>
      <w:pPr>
        <w:ind w:left="4083"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4C6B58"/>
    <w:multiLevelType w:val="hybridMultilevel"/>
    <w:tmpl w:val="37587CFA"/>
    <w:lvl w:ilvl="0" w:tplc="2CF05024">
      <w:start w:val="1"/>
      <w:numFmt w:val="bullet"/>
      <w:lvlText w:val=""/>
      <w:lvlJc w:val="left"/>
      <w:pPr>
        <w:ind w:left="1077" w:hanging="360"/>
      </w:pPr>
      <w:rPr>
        <w:rFonts w:ascii="Symbol" w:hAnsi="Symbol" w:hint="default"/>
        <w:sz w:val="24"/>
        <w:szCs w:val="24"/>
      </w:rPr>
    </w:lvl>
    <w:lvl w:ilvl="1" w:tplc="2878CAD2">
      <w:start w:val="1"/>
      <w:numFmt w:val="bullet"/>
      <w:lvlText w:val="o"/>
      <w:lvlJc w:val="left"/>
      <w:pPr>
        <w:ind w:left="1797" w:hanging="360"/>
      </w:pPr>
      <w:rPr>
        <w:rFonts w:ascii="Courier New" w:hAnsi="Courier New" w:cs="Courier New" w:hint="default"/>
        <w:sz w:val="22"/>
        <w:szCs w:val="22"/>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8" w15:restartNumberingAfterBreak="0">
    <w:nsid w:val="278719CF"/>
    <w:multiLevelType w:val="hybridMultilevel"/>
    <w:tmpl w:val="BAEA3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182811"/>
    <w:multiLevelType w:val="hybridMultilevel"/>
    <w:tmpl w:val="A594C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11552D"/>
    <w:multiLevelType w:val="hybridMultilevel"/>
    <w:tmpl w:val="C374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68256E"/>
    <w:multiLevelType w:val="hybridMultilevel"/>
    <w:tmpl w:val="4A92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F85076"/>
    <w:multiLevelType w:val="hybridMultilevel"/>
    <w:tmpl w:val="F80A4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304D2605"/>
    <w:multiLevelType w:val="hybridMultilevel"/>
    <w:tmpl w:val="821CFF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6" w15:restartNumberingAfterBreak="0">
    <w:nsid w:val="323F5367"/>
    <w:multiLevelType w:val="hybridMultilevel"/>
    <w:tmpl w:val="D6E6E4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5971A4B"/>
    <w:multiLevelType w:val="hybridMultilevel"/>
    <w:tmpl w:val="A9FA52E8"/>
    <w:lvl w:ilvl="0" w:tplc="FA2E48C2">
      <w:start w:val="1"/>
      <w:numFmt w:val="bullet"/>
      <w:lvlText w:val=""/>
      <w:lvlJc w:val="left"/>
      <w:pPr>
        <w:ind w:left="1080" w:hanging="360"/>
      </w:pPr>
      <w:rPr>
        <w:rFonts w:ascii="Symbol" w:hAnsi="Symbol" w:hint="default"/>
        <w:sz w:val="20"/>
        <w:szCs w:val="20"/>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8" w15:restartNumberingAfterBreak="0">
    <w:nsid w:val="37B96CDA"/>
    <w:multiLevelType w:val="multilevel"/>
    <w:tmpl w:val="7D34CFBA"/>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15:restartNumberingAfterBreak="0">
    <w:nsid w:val="38B661D1"/>
    <w:multiLevelType w:val="hybridMultilevel"/>
    <w:tmpl w:val="C4F0A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D256A9"/>
    <w:multiLevelType w:val="hybridMultilevel"/>
    <w:tmpl w:val="D63A18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B4916C0"/>
    <w:multiLevelType w:val="hybridMultilevel"/>
    <w:tmpl w:val="EBDE5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FB5D04"/>
    <w:multiLevelType w:val="hybridMultilevel"/>
    <w:tmpl w:val="1A7A20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C000785"/>
    <w:multiLevelType w:val="multilevel"/>
    <w:tmpl w:val="5AB06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86788F"/>
    <w:multiLevelType w:val="hybridMultilevel"/>
    <w:tmpl w:val="CCBC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3E6E51D1"/>
    <w:multiLevelType w:val="hybridMultilevel"/>
    <w:tmpl w:val="2A58E6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8" w15:restartNumberingAfterBreak="0">
    <w:nsid w:val="40634928"/>
    <w:multiLevelType w:val="hybridMultilevel"/>
    <w:tmpl w:val="979499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409565CE"/>
    <w:multiLevelType w:val="hybridMultilevel"/>
    <w:tmpl w:val="A47007C2"/>
    <w:lvl w:ilvl="0" w:tplc="03DC4A24">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0" w15:restartNumberingAfterBreak="0">
    <w:nsid w:val="40F35FEC"/>
    <w:multiLevelType w:val="hybridMultilevel"/>
    <w:tmpl w:val="59A48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20E4E4F"/>
    <w:multiLevelType w:val="hybridMultilevel"/>
    <w:tmpl w:val="08A2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677E3C"/>
    <w:multiLevelType w:val="hybridMultilevel"/>
    <w:tmpl w:val="241C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C732A0"/>
    <w:multiLevelType w:val="hybridMultilevel"/>
    <w:tmpl w:val="9E906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4D3178"/>
    <w:multiLevelType w:val="hybridMultilevel"/>
    <w:tmpl w:val="1544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846984"/>
    <w:multiLevelType w:val="hybridMultilevel"/>
    <w:tmpl w:val="FFEA7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453010"/>
    <w:multiLevelType w:val="multilevel"/>
    <w:tmpl w:val="36B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FE3746"/>
    <w:multiLevelType w:val="hybridMultilevel"/>
    <w:tmpl w:val="539018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9" w15:restartNumberingAfterBreak="0">
    <w:nsid w:val="4F3D18D0"/>
    <w:multiLevelType w:val="hybridMultilevel"/>
    <w:tmpl w:val="7412384E"/>
    <w:lvl w:ilvl="0" w:tplc="636CB7DA">
      <w:start w:val="1"/>
      <w:numFmt w:val="bullet"/>
      <w:lvlText w:val=""/>
      <w:lvlJc w:val="left"/>
      <w:pPr>
        <w:ind w:left="787" w:hanging="360"/>
      </w:pPr>
      <w:rPr>
        <w:rFonts w:ascii="Symbol" w:hAnsi="Symbol" w:hint="default"/>
        <w:sz w:val="20"/>
        <w:szCs w:val="16"/>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0" w15:restartNumberingAfterBreak="0">
    <w:nsid w:val="50772CCA"/>
    <w:multiLevelType w:val="hybridMultilevel"/>
    <w:tmpl w:val="01E0660E"/>
    <w:lvl w:ilvl="0" w:tplc="0C090001">
      <w:start w:val="1"/>
      <w:numFmt w:val="bullet"/>
      <w:lvlText w:val=""/>
      <w:lvlJc w:val="left"/>
      <w:pPr>
        <w:ind w:left="1754" w:hanging="360"/>
      </w:pPr>
      <w:rPr>
        <w:rFonts w:ascii="Symbol" w:hAnsi="Symbol" w:hint="default"/>
      </w:rPr>
    </w:lvl>
    <w:lvl w:ilvl="1" w:tplc="0C090003" w:tentative="1">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61" w15:restartNumberingAfterBreak="0">
    <w:nsid w:val="51416AA7"/>
    <w:multiLevelType w:val="hybridMultilevel"/>
    <w:tmpl w:val="A860E780"/>
    <w:lvl w:ilvl="0" w:tplc="C26083D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15F01A0"/>
    <w:multiLevelType w:val="hybridMultilevel"/>
    <w:tmpl w:val="88DABE0A"/>
    <w:lvl w:ilvl="0" w:tplc="0C090001">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4"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56BE76DA"/>
    <w:multiLevelType w:val="hybridMultilevel"/>
    <w:tmpl w:val="A0E86754"/>
    <w:lvl w:ilvl="0" w:tplc="614AB7D2">
      <w:start w:val="1"/>
      <w:numFmt w:val="bullet"/>
      <w:lvlText w:val="•"/>
      <w:lvlJc w:val="left"/>
      <w:pPr>
        <w:tabs>
          <w:tab w:val="num" w:pos="720"/>
        </w:tabs>
        <w:ind w:left="720" w:hanging="360"/>
      </w:pPr>
      <w:rPr>
        <w:rFonts w:ascii="Arial" w:hAnsi="Arial" w:hint="default"/>
      </w:rPr>
    </w:lvl>
    <w:lvl w:ilvl="1" w:tplc="75EE861E" w:tentative="1">
      <w:start w:val="1"/>
      <w:numFmt w:val="bullet"/>
      <w:lvlText w:val="•"/>
      <w:lvlJc w:val="left"/>
      <w:pPr>
        <w:tabs>
          <w:tab w:val="num" w:pos="1440"/>
        </w:tabs>
        <w:ind w:left="1440" w:hanging="360"/>
      </w:pPr>
      <w:rPr>
        <w:rFonts w:ascii="Arial" w:hAnsi="Arial" w:hint="default"/>
      </w:rPr>
    </w:lvl>
    <w:lvl w:ilvl="2" w:tplc="A364B4C6" w:tentative="1">
      <w:start w:val="1"/>
      <w:numFmt w:val="bullet"/>
      <w:lvlText w:val="•"/>
      <w:lvlJc w:val="left"/>
      <w:pPr>
        <w:tabs>
          <w:tab w:val="num" w:pos="2160"/>
        </w:tabs>
        <w:ind w:left="2160" w:hanging="360"/>
      </w:pPr>
      <w:rPr>
        <w:rFonts w:ascii="Arial" w:hAnsi="Arial" w:hint="default"/>
      </w:rPr>
    </w:lvl>
    <w:lvl w:ilvl="3" w:tplc="C3CE2822" w:tentative="1">
      <w:start w:val="1"/>
      <w:numFmt w:val="bullet"/>
      <w:lvlText w:val="•"/>
      <w:lvlJc w:val="left"/>
      <w:pPr>
        <w:tabs>
          <w:tab w:val="num" w:pos="2880"/>
        </w:tabs>
        <w:ind w:left="2880" w:hanging="360"/>
      </w:pPr>
      <w:rPr>
        <w:rFonts w:ascii="Arial" w:hAnsi="Arial" w:hint="default"/>
      </w:rPr>
    </w:lvl>
    <w:lvl w:ilvl="4" w:tplc="0358819A" w:tentative="1">
      <w:start w:val="1"/>
      <w:numFmt w:val="bullet"/>
      <w:lvlText w:val="•"/>
      <w:lvlJc w:val="left"/>
      <w:pPr>
        <w:tabs>
          <w:tab w:val="num" w:pos="3600"/>
        </w:tabs>
        <w:ind w:left="3600" w:hanging="360"/>
      </w:pPr>
      <w:rPr>
        <w:rFonts w:ascii="Arial" w:hAnsi="Arial" w:hint="default"/>
      </w:rPr>
    </w:lvl>
    <w:lvl w:ilvl="5" w:tplc="65B436E0" w:tentative="1">
      <w:start w:val="1"/>
      <w:numFmt w:val="bullet"/>
      <w:lvlText w:val="•"/>
      <w:lvlJc w:val="left"/>
      <w:pPr>
        <w:tabs>
          <w:tab w:val="num" w:pos="4320"/>
        </w:tabs>
        <w:ind w:left="4320" w:hanging="360"/>
      </w:pPr>
      <w:rPr>
        <w:rFonts w:ascii="Arial" w:hAnsi="Arial" w:hint="default"/>
      </w:rPr>
    </w:lvl>
    <w:lvl w:ilvl="6" w:tplc="AAAC130C" w:tentative="1">
      <w:start w:val="1"/>
      <w:numFmt w:val="bullet"/>
      <w:lvlText w:val="•"/>
      <w:lvlJc w:val="left"/>
      <w:pPr>
        <w:tabs>
          <w:tab w:val="num" w:pos="5040"/>
        </w:tabs>
        <w:ind w:left="5040" w:hanging="360"/>
      </w:pPr>
      <w:rPr>
        <w:rFonts w:ascii="Arial" w:hAnsi="Arial" w:hint="default"/>
      </w:rPr>
    </w:lvl>
    <w:lvl w:ilvl="7" w:tplc="3BB89052" w:tentative="1">
      <w:start w:val="1"/>
      <w:numFmt w:val="bullet"/>
      <w:lvlText w:val="•"/>
      <w:lvlJc w:val="left"/>
      <w:pPr>
        <w:tabs>
          <w:tab w:val="num" w:pos="5760"/>
        </w:tabs>
        <w:ind w:left="5760" w:hanging="360"/>
      </w:pPr>
      <w:rPr>
        <w:rFonts w:ascii="Arial" w:hAnsi="Arial" w:hint="default"/>
      </w:rPr>
    </w:lvl>
    <w:lvl w:ilvl="8" w:tplc="12A47C2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A2B7E8B"/>
    <w:multiLevelType w:val="hybridMultilevel"/>
    <w:tmpl w:val="E47E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A3F5995"/>
    <w:multiLevelType w:val="multilevel"/>
    <w:tmpl w:val="E0B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AB6387B"/>
    <w:multiLevelType w:val="hybridMultilevel"/>
    <w:tmpl w:val="64FEC13E"/>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5BED61AA"/>
    <w:multiLevelType w:val="hybridMultilevel"/>
    <w:tmpl w:val="F5D46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C7C5982"/>
    <w:multiLevelType w:val="hybridMultilevel"/>
    <w:tmpl w:val="13F05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CC009A8"/>
    <w:multiLevelType w:val="hybridMultilevel"/>
    <w:tmpl w:val="26665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307109"/>
    <w:multiLevelType w:val="hybridMultilevel"/>
    <w:tmpl w:val="669ABD6C"/>
    <w:lvl w:ilvl="0" w:tplc="9092A3F8">
      <w:start w:val="1"/>
      <w:numFmt w:val="bullet"/>
      <w:lvlText w:val=""/>
      <w:lvlJc w:val="left"/>
      <w:pPr>
        <w:ind w:left="1440" w:hanging="360"/>
      </w:pPr>
      <w:rPr>
        <w:rFonts w:ascii="Symbol" w:hAnsi="Symbol" w:hint="default"/>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024090D"/>
    <w:multiLevelType w:val="hybridMultilevel"/>
    <w:tmpl w:val="C1429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0B95E89"/>
    <w:multiLevelType w:val="hybridMultilevel"/>
    <w:tmpl w:val="20B28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1C74EFA"/>
    <w:multiLevelType w:val="hybridMultilevel"/>
    <w:tmpl w:val="2B606B2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6" w15:restartNumberingAfterBreak="0">
    <w:nsid w:val="61D7383C"/>
    <w:multiLevelType w:val="hybridMultilevel"/>
    <w:tmpl w:val="222A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1E65D0"/>
    <w:multiLevelType w:val="hybridMultilevel"/>
    <w:tmpl w:val="73E0F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9" w15:restartNumberingAfterBreak="0">
    <w:nsid w:val="66702902"/>
    <w:multiLevelType w:val="hybridMultilevel"/>
    <w:tmpl w:val="F4D67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6C72C1A"/>
    <w:multiLevelType w:val="hybridMultilevel"/>
    <w:tmpl w:val="1480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8AC4BF2"/>
    <w:multiLevelType w:val="hybridMultilevel"/>
    <w:tmpl w:val="A3CA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A547812"/>
    <w:multiLevelType w:val="hybridMultilevel"/>
    <w:tmpl w:val="5C300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BF13DCE"/>
    <w:multiLevelType w:val="hybridMultilevel"/>
    <w:tmpl w:val="B5FC3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D25B06"/>
    <w:multiLevelType w:val="hybridMultilevel"/>
    <w:tmpl w:val="F508CE9A"/>
    <w:lvl w:ilvl="0" w:tplc="A3A6AC4C">
      <w:start w:val="1"/>
      <w:numFmt w:val="bullet"/>
      <w:lvlText w:val=""/>
      <w:lvlJc w:val="left"/>
      <w:pPr>
        <w:ind w:left="72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DD27192"/>
    <w:multiLevelType w:val="hybridMultilevel"/>
    <w:tmpl w:val="3C4A2C42"/>
    <w:lvl w:ilvl="0" w:tplc="2960C2E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6" w15:restartNumberingAfterBreak="0">
    <w:nsid w:val="6DF80280"/>
    <w:multiLevelType w:val="multilevel"/>
    <w:tmpl w:val="D3FA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21564F7"/>
    <w:multiLevelType w:val="hybridMultilevel"/>
    <w:tmpl w:val="4BC2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2BB43A0"/>
    <w:multiLevelType w:val="hybridMultilevel"/>
    <w:tmpl w:val="49EC6F3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9" w15:restartNumberingAfterBreak="0">
    <w:nsid w:val="72BE34FC"/>
    <w:multiLevelType w:val="multilevel"/>
    <w:tmpl w:val="A93E5F58"/>
    <w:styleLink w:val="zzDJRnumberdigit1"/>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0" w15:restartNumberingAfterBreak="0">
    <w:nsid w:val="74C02A74"/>
    <w:multiLevelType w:val="hybridMultilevel"/>
    <w:tmpl w:val="DA2084B4"/>
    <w:lvl w:ilvl="0" w:tplc="88D00E20">
      <w:start w:val="1"/>
      <w:numFmt w:val="bullet"/>
      <w:lvlText w:val=""/>
      <w:lvlJc w:val="left"/>
      <w:pPr>
        <w:ind w:left="720" w:hanging="360"/>
      </w:pPr>
      <w:rPr>
        <w:rFonts w:ascii="Symbol" w:hAnsi="Symbol" w:hint="default"/>
        <w:sz w:val="20"/>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6B31304"/>
    <w:multiLevelType w:val="hybridMultilevel"/>
    <w:tmpl w:val="5A38A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74F725E"/>
    <w:multiLevelType w:val="hybridMultilevel"/>
    <w:tmpl w:val="8E503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9E1B9E"/>
    <w:multiLevelType w:val="hybridMultilevel"/>
    <w:tmpl w:val="56E4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8CD1328"/>
    <w:multiLevelType w:val="hybridMultilevel"/>
    <w:tmpl w:val="46E07FFA"/>
    <w:lvl w:ilvl="0" w:tplc="2CF05024">
      <w:start w:val="1"/>
      <w:numFmt w:val="bullet"/>
      <w:lvlText w:val=""/>
      <w:lvlJc w:val="left"/>
      <w:pPr>
        <w:ind w:left="388" w:hanging="360"/>
      </w:pPr>
      <w:rPr>
        <w:rFonts w:ascii="Symbol" w:hAnsi="Symbol" w:hint="default"/>
        <w:sz w:val="24"/>
        <w:szCs w:val="24"/>
      </w:rPr>
    </w:lvl>
    <w:lvl w:ilvl="1" w:tplc="0C090003" w:tentative="1">
      <w:start w:val="1"/>
      <w:numFmt w:val="bullet"/>
      <w:lvlText w:val="o"/>
      <w:lvlJc w:val="left"/>
      <w:pPr>
        <w:ind w:left="751" w:hanging="360"/>
      </w:pPr>
      <w:rPr>
        <w:rFonts w:ascii="Courier New" w:hAnsi="Courier New" w:cs="Courier New" w:hint="default"/>
      </w:rPr>
    </w:lvl>
    <w:lvl w:ilvl="2" w:tplc="0C090005" w:tentative="1">
      <w:start w:val="1"/>
      <w:numFmt w:val="bullet"/>
      <w:lvlText w:val=""/>
      <w:lvlJc w:val="left"/>
      <w:pPr>
        <w:ind w:left="1471" w:hanging="360"/>
      </w:pPr>
      <w:rPr>
        <w:rFonts w:ascii="Wingdings" w:hAnsi="Wingdings" w:hint="default"/>
      </w:rPr>
    </w:lvl>
    <w:lvl w:ilvl="3" w:tplc="0C090001" w:tentative="1">
      <w:start w:val="1"/>
      <w:numFmt w:val="bullet"/>
      <w:lvlText w:val=""/>
      <w:lvlJc w:val="left"/>
      <w:pPr>
        <w:ind w:left="2191" w:hanging="360"/>
      </w:pPr>
      <w:rPr>
        <w:rFonts w:ascii="Symbol" w:hAnsi="Symbol" w:hint="default"/>
      </w:rPr>
    </w:lvl>
    <w:lvl w:ilvl="4" w:tplc="0C090003" w:tentative="1">
      <w:start w:val="1"/>
      <w:numFmt w:val="bullet"/>
      <w:lvlText w:val="o"/>
      <w:lvlJc w:val="left"/>
      <w:pPr>
        <w:ind w:left="2911" w:hanging="360"/>
      </w:pPr>
      <w:rPr>
        <w:rFonts w:ascii="Courier New" w:hAnsi="Courier New" w:cs="Courier New" w:hint="default"/>
      </w:rPr>
    </w:lvl>
    <w:lvl w:ilvl="5" w:tplc="0C090005" w:tentative="1">
      <w:start w:val="1"/>
      <w:numFmt w:val="bullet"/>
      <w:lvlText w:val=""/>
      <w:lvlJc w:val="left"/>
      <w:pPr>
        <w:ind w:left="3631" w:hanging="360"/>
      </w:pPr>
      <w:rPr>
        <w:rFonts w:ascii="Wingdings" w:hAnsi="Wingdings" w:hint="default"/>
      </w:rPr>
    </w:lvl>
    <w:lvl w:ilvl="6" w:tplc="0C090001" w:tentative="1">
      <w:start w:val="1"/>
      <w:numFmt w:val="bullet"/>
      <w:lvlText w:val=""/>
      <w:lvlJc w:val="left"/>
      <w:pPr>
        <w:ind w:left="4351" w:hanging="360"/>
      </w:pPr>
      <w:rPr>
        <w:rFonts w:ascii="Symbol" w:hAnsi="Symbol" w:hint="default"/>
      </w:rPr>
    </w:lvl>
    <w:lvl w:ilvl="7" w:tplc="0C090003" w:tentative="1">
      <w:start w:val="1"/>
      <w:numFmt w:val="bullet"/>
      <w:lvlText w:val="o"/>
      <w:lvlJc w:val="left"/>
      <w:pPr>
        <w:ind w:left="5071" w:hanging="360"/>
      </w:pPr>
      <w:rPr>
        <w:rFonts w:ascii="Courier New" w:hAnsi="Courier New" w:cs="Courier New" w:hint="default"/>
      </w:rPr>
    </w:lvl>
    <w:lvl w:ilvl="8" w:tplc="0C090005" w:tentative="1">
      <w:start w:val="1"/>
      <w:numFmt w:val="bullet"/>
      <w:lvlText w:val=""/>
      <w:lvlJc w:val="left"/>
      <w:pPr>
        <w:ind w:left="5791" w:hanging="360"/>
      </w:pPr>
      <w:rPr>
        <w:rFonts w:ascii="Wingdings" w:hAnsi="Wingdings" w:hint="default"/>
      </w:rPr>
    </w:lvl>
  </w:abstractNum>
  <w:abstractNum w:abstractNumId="96" w15:restartNumberingAfterBreak="0">
    <w:nsid w:val="78CE512D"/>
    <w:multiLevelType w:val="hybridMultilevel"/>
    <w:tmpl w:val="FE1A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91A1C24"/>
    <w:multiLevelType w:val="hybridMultilevel"/>
    <w:tmpl w:val="86620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42793A"/>
    <w:multiLevelType w:val="hybridMultilevel"/>
    <w:tmpl w:val="073E176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9" w15:restartNumberingAfterBreak="0">
    <w:nsid w:val="7CD833B6"/>
    <w:multiLevelType w:val="hybridMultilevel"/>
    <w:tmpl w:val="13F05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5F529A"/>
    <w:multiLevelType w:val="hybridMultilevel"/>
    <w:tmpl w:val="5814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90256141">
    <w:abstractNumId w:val="64"/>
  </w:num>
  <w:num w:numId="2" w16cid:durableId="119225998">
    <w:abstractNumId w:val="46"/>
  </w:num>
  <w:num w:numId="3" w16cid:durableId="249437669">
    <w:abstractNumId w:val="6"/>
  </w:num>
  <w:num w:numId="4" w16cid:durableId="2011054655">
    <w:abstractNumId w:val="34"/>
  </w:num>
  <w:num w:numId="5" w16cid:durableId="1351103308">
    <w:abstractNumId w:val="78"/>
  </w:num>
  <w:num w:numId="6" w16cid:durableId="105470401">
    <w:abstractNumId w:val="63"/>
  </w:num>
  <w:num w:numId="7" w16cid:durableId="562981915">
    <w:abstractNumId w:val="57"/>
  </w:num>
  <w:num w:numId="8" w16cid:durableId="1772583094">
    <w:abstractNumId w:val="45"/>
  </w:num>
  <w:num w:numId="9" w16cid:durableId="936404791">
    <w:abstractNumId w:val="100"/>
  </w:num>
  <w:num w:numId="10" w16cid:durableId="1154878792">
    <w:abstractNumId w:val="93"/>
  </w:num>
  <w:num w:numId="11" w16cid:durableId="2002661349">
    <w:abstractNumId w:val="9"/>
  </w:num>
  <w:num w:numId="12" w16cid:durableId="678894473">
    <w:abstractNumId w:val="89"/>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103067480">
    <w:abstractNumId w:val="89"/>
  </w:num>
  <w:num w:numId="14" w16cid:durableId="1338465334">
    <w:abstractNumId w:val="63"/>
  </w:num>
  <w:num w:numId="15" w16cid:durableId="1671063242">
    <w:abstractNumId w:val="26"/>
  </w:num>
  <w:num w:numId="16" w16cid:durableId="1640375255">
    <w:abstractNumId w:val="13"/>
  </w:num>
  <w:num w:numId="17" w16cid:durableId="404843249">
    <w:abstractNumId w:val="30"/>
  </w:num>
  <w:num w:numId="18" w16cid:durableId="645857514">
    <w:abstractNumId w:val="25"/>
  </w:num>
  <w:num w:numId="19" w16cid:durableId="1086616021">
    <w:abstractNumId w:val="62"/>
  </w:num>
  <w:num w:numId="20" w16cid:durableId="1201865255">
    <w:abstractNumId w:val="77"/>
  </w:num>
  <w:num w:numId="21" w16cid:durableId="1370571299">
    <w:abstractNumId w:val="2"/>
  </w:num>
  <w:num w:numId="22" w16cid:durableId="1913538350">
    <w:abstractNumId w:val="55"/>
  </w:num>
  <w:num w:numId="23" w16cid:durableId="1832522093">
    <w:abstractNumId w:val="7"/>
  </w:num>
  <w:num w:numId="24" w16cid:durableId="602226381">
    <w:abstractNumId w:val="75"/>
  </w:num>
  <w:num w:numId="25" w16cid:durableId="2167047">
    <w:abstractNumId w:val="94"/>
  </w:num>
  <w:num w:numId="26" w16cid:durableId="1851481555">
    <w:abstractNumId w:val="90"/>
  </w:num>
  <w:num w:numId="27" w16cid:durableId="594292004">
    <w:abstractNumId w:val="91"/>
  </w:num>
  <w:num w:numId="28" w16cid:durableId="121970718">
    <w:abstractNumId w:val="70"/>
  </w:num>
  <w:num w:numId="29" w16cid:durableId="1618215189">
    <w:abstractNumId w:val="71"/>
  </w:num>
  <w:num w:numId="30" w16cid:durableId="727652893">
    <w:abstractNumId w:val="59"/>
  </w:num>
  <w:num w:numId="31" w16cid:durableId="135882353">
    <w:abstractNumId w:val="60"/>
  </w:num>
  <w:num w:numId="32" w16cid:durableId="1288004878">
    <w:abstractNumId w:val="18"/>
  </w:num>
  <w:num w:numId="33" w16cid:durableId="200098838">
    <w:abstractNumId w:val="14"/>
  </w:num>
  <w:num w:numId="34" w16cid:durableId="1433435659">
    <w:abstractNumId w:val="42"/>
  </w:num>
  <w:num w:numId="35" w16cid:durableId="1167591739">
    <w:abstractNumId w:val="97"/>
  </w:num>
  <w:num w:numId="36" w16cid:durableId="1084037128">
    <w:abstractNumId w:val="84"/>
  </w:num>
  <w:num w:numId="37" w16cid:durableId="685400895">
    <w:abstractNumId w:val="49"/>
  </w:num>
  <w:num w:numId="38" w16cid:durableId="999625339">
    <w:abstractNumId w:val="72"/>
  </w:num>
  <w:num w:numId="39" w16cid:durableId="637876659">
    <w:abstractNumId w:val="35"/>
  </w:num>
  <w:num w:numId="40" w16cid:durableId="1294096583">
    <w:abstractNumId w:val="44"/>
  </w:num>
  <w:num w:numId="41" w16cid:durableId="148593817">
    <w:abstractNumId w:val="36"/>
  </w:num>
  <w:num w:numId="42" w16cid:durableId="681279104">
    <w:abstractNumId w:val="40"/>
  </w:num>
  <w:num w:numId="43" w16cid:durableId="1309213240">
    <w:abstractNumId w:val="27"/>
  </w:num>
  <w:num w:numId="44" w16cid:durableId="1414931740">
    <w:abstractNumId w:val="95"/>
  </w:num>
  <w:num w:numId="45" w16cid:durableId="1675647877">
    <w:abstractNumId w:val="11"/>
  </w:num>
  <w:num w:numId="46" w16cid:durableId="872308847">
    <w:abstractNumId w:val="85"/>
  </w:num>
  <w:num w:numId="47" w16cid:durableId="1489903254">
    <w:abstractNumId w:val="37"/>
  </w:num>
  <w:num w:numId="48" w16cid:durableId="124155001">
    <w:abstractNumId w:val="81"/>
  </w:num>
  <w:num w:numId="49" w16cid:durableId="590504730">
    <w:abstractNumId w:val="52"/>
  </w:num>
  <w:num w:numId="50" w16cid:durableId="500047311">
    <w:abstractNumId w:val="54"/>
  </w:num>
  <w:num w:numId="51" w16cid:durableId="1458177734">
    <w:abstractNumId w:val="66"/>
  </w:num>
  <w:num w:numId="52" w16cid:durableId="336812884">
    <w:abstractNumId w:val="5"/>
  </w:num>
  <w:num w:numId="53" w16cid:durableId="1870602709">
    <w:abstractNumId w:val="0"/>
  </w:num>
  <w:num w:numId="54" w16cid:durableId="325592372">
    <w:abstractNumId w:val="92"/>
  </w:num>
  <w:num w:numId="55" w16cid:durableId="77216274">
    <w:abstractNumId w:val="74"/>
  </w:num>
  <w:num w:numId="56" w16cid:durableId="2031880842">
    <w:abstractNumId w:val="99"/>
  </w:num>
  <w:num w:numId="57" w16cid:durableId="2076120381">
    <w:abstractNumId w:val="76"/>
  </w:num>
  <w:num w:numId="58" w16cid:durableId="60061020">
    <w:abstractNumId w:val="80"/>
  </w:num>
  <w:num w:numId="59" w16cid:durableId="508642248">
    <w:abstractNumId w:val="21"/>
  </w:num>
  <w:num w:numId="60" w16cid:durableId="460611847">
    <w:abstractNumId w:val="3"/>
  </w:num>
  <w:num w:numId="61" w16cid:durableId="90322350">
    <w:abstractNumId w:val="79"/>
  </w:num>
  <w:num w:numId="62" w16cid:durableId="402719224">
    <w:abstractNumId w:val="47"/>
  </w:num>
  <w:num w:numId="63" w16cid:durableId="876435384">
    <w:abstractNumId w:val="88"/>
  </w:num>
  <w:num w:numId="64" w16cid:durableId="82725304">
    <w:abstractNumId w:val="69"/>
  </w:num>
  <w:num w:numId="65" w16cid:durableId="1858805471">
    <w:abstractNumId w:val="28"/>
  </w:num>
  <w:num w:numId="66" w16cid:durableId="255990322">
    <w:abstractNumId w:val="58"/>
  </w:num>
  <w:num w:numId="67" w16cid:durableId="500631371">
    <w:abstractNumId w:val="51"/>
  </w:num>
  <w:num w:numId="68" w16cid:durableId="2004356269">
    <w:abstractNumId w:val="8"/>
  </w:num>
  <w:num w:numId="69" w16cid:durableId="2024892123">
    <w:abstractNumId w:val="24"/>
  </w:num>
  <w:num w:numId="70" w16cid:durableId="773480149">
    <w:abstractNumId w:val="15"/>
  </w:num>
  <w:num w:numId="71" w16cid:durableId="1857233548">
    <w:abstractNumId w:val="4"/>
  </w:num>
  <w:num w:numId="72" w16cid:durableId="400450523">
    <w:abstractNumId w:val="20"/>
  </w:num>
  <w:num w:numId="73" w16cid:durableId="202642987">
    <w:abstractNumId w:val="17"/>
  </w:num>
  <w:num w:numId="74" w16cid:durableId="898708764">
    <w:abstractNumId w:val="101"/>
  </w:num>
  <w:num w:numId="75" w16cid:durableId="940912198">
    <w:abstractNumId w:val="29"/>
  </w:num>
  <w:num w:numId="76" w16cid:durableId="1719165507">
    <w:abstractNumId w:val="10"/>
  </w:num>
  <w:num w:numId="77" w16cid:durableId="1709181383">
    <w:abstractNumId w:val="96"/>
  </w:num>
  <w:num w:numId="78" w16cid:durableId="1077286321">
    <w:abstractNumId w:val="16"/>
  </w:num>
  <w:num w:numId="79" w16cid:durableId="1598177747">
    <w:abstractNumId w:val="39"/>
  </w:num>
  <w:num w:numId="80" w16cid:durableId="32577776">
    <w:abstractNumId w:val="98"/>
  </w:num>
  <w:num w:numId="81" w16cid:durableId="1837914877">
    <w:abstractNumId w:val="87"/>
  </w:num>
  <w:num w:numId="82" w16cid:durableId="2014717796">
    <w:abstractNumId w:val="38"/>
  </w:num>
  <w:num w:numId="83" w16cid:durableId="1759448911">
    <w:abstractNumId w:val="31"/>
  </w:num>
  <w:num w:numId="84" w16cid:durableId="1831554637">
    <w:abstractNumId w:val="1"/>
  </w:num>
  <w:num w:numId="85" w16cid:durableId="697127705">
    <w:abstractNumId w:val="68"/>
  </w:num>
  <w:num w:numId="86" w16cid:durableId="523901735">
    <w:abstractNumId w:val="61"/>
  </w:num>
  <w:num w:numId="87" w16cid:durableId="1274168251">
    <w:abstractNumId w:val="48"/>
  </w:num>
  <w:num w:numId="88" w16cid:durableId="628324486">
    <w:abstractNumId w:val="19"/>
  </w:num>
  <w:num w:numId="89" w16cid:durableId="2048022475">
    <w:abstractNumId w:val="53"/>
  </w:num>
  <w:num w:numId="90" w16cid:durableId="1649938117">
    <w:abstractNumId w:val="82"/>
  </w:num>
  <w:num w:numId="91" w16cid:durableId="1487697659">
    <w:abstractNumId w:val="73"/>
  </w:num>
  <w:num w:numId="92" w16cid:durableId="1216619729">
    <w:abstractNumId w:val="83"/>
  </w:num>
  <w:num w:numId="93" w16cid:durableId="214589395">
    <w:abstractNumId w:val="22"/>
  </w:num>
  <w:num w:numId="94" w16cid:durableId="941299354">
    <w:abstractNumId w:val="50"/>
  </w:num>
  <w:num w:numId="95" w16cid:durableId="8332597">
    <w:abstractNumId w:val="12"/>
  </w:num>
  <w:num w:numId="96" w16cid:durableId="2088452298">
    <w:abstractNumId w:val="41"/>
  </w:num>
  <w:num w:numId="97" w16cid:durableId="693074429">
    <w:abstractNumId w:val="32"/>
  </w:num>
  <w:num w:numId="98" w16cid:durableId="1273123630">
    <w:abstractNumId w:val="67"/>
  </w:num>
  <w:num w:numId="99" w16cid:durableId="758646404">
    <w:abstractNumId w:val="56"/>
  </w:num>
  <w:num w:numId="100" w16cid:durableId="1637056100">
    <w:abstractNumId w:val="43"/>
  </w:num>
  <w:num w:numId="101" w16cid:durableId="176966029">
    <w:abstractNumId w:val="86"/>
  </w:num>
  <w:num w:numId="102" w16cid:durableId="1243025060">
    <w:abstractNumId w:val="23"/>
  </w:num>
  <w:num w:numId="103" w16cid:durableId="629357635">
    <w:abstractNumId w:val="65"/>
  </w:num>
  <w:num w:numId="104" w16cid:durableId="491915408">
    <w:abstractNumId w:val="33"/>
  </w:num>
  <w:num w:numId="105" w16cid:durableId="1071541555">
    <w:abstractNumId w:val="26"/>
  </w:num>
  <w:num w:numId="106" w16cid:durableId="852763096">
    <w:abstractNumId w:val="2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28"/>
    <w:rsid w:val="00000DA0"/>
    <w:rsid w:val="00001797"/>
    <w:rsid w:val="00002149"/>
    <w:rsid w:val="000024CD"/>
    <w:rsid w:val="00002990"/>
    <w:rsid w:val="000033B3"/>
    <w:rsid w:val="00004271"/>
    <w:rsid w:val="000048AC"/>
    <w:rsid w:val="0000584B"/>
    <w:rsid w:val="000058BB"/>
    <w:rsid w:val="00005DBE"/>
    <w:rsid w:val="00006DED"/>
    <w:rsid w:val="000070A4"/>
    <w:rsid w:val="00007803"/>
    <w:rsid w:val="00007D1F"/>
    <w:rsid w:val="00007D57"/>
    <w:rsid w:val="000100F0"/>
    <w:rsid w:val="00010184"/>
    <w:rsid w:val="000108F7"/>
    <w:rsid w:val="00010BFD"/>
    <w:rsid w:val="00010CD8"/>
    <w:rsid w:val="0001100D"/>
    <w:rsid w:val="000112FC"/>
    <w:rsid w:val="00012738"/>
    <w:rsid w:val="000128D0"/>
    <w:rsid w:val="00012943"/>
    <w:rsid w:val="00012B31"/>
    <w:rsid w:val="0001338E"/>
    <w:rsid w:val="00013D3A"/>
    <w:rsid w:val="000140BF"/>
    <w:rsid w:val="000143FB"/>
    <w:rsid w:val="000147EC"/>
    <w:rsid w:val="00014AC0"/>
    <w:rsid w:val="00014FC4"/>
    <w:rsid w:val="00015233"/>
    <w:rsid w:val="00015E16"/>
    <w:rsid w:val="0001619B"/>
    <w:rsid w:val="00016CC8"/>
    <w:rsid w:val="000170C4"/>
    <w:rsid w:val="000177FF"/>
    <w:rsid w:val="0002071D"/>
    <w:rsid w:val="00020AAB"/>
    <w:rsid w:val="00020BAE"/>
    <w:rsid w:val="00021C55"/>
    <w:rsid w:val="00021DDC"/>
    <w:rsid w:val="000223A4"/>
    <w:rsid w:val="00022E60"/>
    <w:rsid w:val="000238B7"/>
    <w:rsid w:val="00023AA9"/>
    <w:rsid w:val="00023ACF"/>
    <w:rsid w:val="00023F65"/>
    <w:rsid w:val="00024760"/>
    <w:rsid w:val="00024960"/>
    <w:rsid w:val="000249C4"/>
    <w:rsid w:val="00024BB4"/>
    <w:rsid w:val="000252B1"/>
    <w:rsid w:val="000253F9"/>
    <w:rsid w:val="00025785"/>
    <w:rsid w:val="00026BE1"/>
    <w:rsid w:val="00026C19"/>
    <w:rsid w:val="000271C4"/>
    <w:rsid w:val="0002753E"/>
    <w:rsid w:val="00027827"/>
    <w:rsid w:val="0003028E"/>
    <w:rsid w:val="00030326"/>
    <w:rsid w:val="00031263"/>
    <w:rsid w:val="00031AEA"/>
    <w:rsid w:val="00032215"/>
    <w:rsid w:val="000322A6"/>
    <w:rsid w:val="000327E6"/>
    <w:rsid w:val="00034818"/>
    <w:rsid w:val="000351ED"/>
    <w:rsid w:val="000354C1"/>
    <w:rsid w:val="00035B90"/>
    <w:rsid w:val="000364A4"/>
    <w:rsid w:val="000367D9"/>
    <w:rsid w:val="000368BD"/>
    <w:rsid w:val="00036B69"/>
    <w:rsid w:val="00036DB2"/>
    <w:rsid w:val="00037350"/>
    <w:rsid w:val="00037406"/>
    <w:rsid w:val="0003758E"/>
    <w:rsid w:val="00041DF9"/>
    <w:rsid w:val="00041F3A"/>
    <w:rsid w:val="00042180"/>
    <w:rsid w:val="00042185"/>
    <w:rsid w:val="00042371"/>
    <w:rsid w:val="00042893"/>
    <w:rsid w:val="00043033"/>
    <w:rsid w:val="000431FF"/>
    <w:rsid w:val="000435B7"/>
    <w:rsid w:val="00043ABD"/>
    <w:rsid w:val="00043B48"/>
    <w:rsid w:val="00043C76"/>
    <w:rsid w:val="000448B9"/>
    <w:rsid w:val="00044E62"/>
    <w:rsid w:val="00045390"/>
    <w:rsid w:val="00046B66"/>
    <w:rsid w:val="00047164"/>
    <w:rsid w:val="0004791F"/>
    <w:rsid w:val="0005065C"/>
    <w:rsid w:val="00050835"/>
    <w:rsid w:val="00050980"/>
    <w:rsid w:val="00050ABB"/>
    <w:rsid w:val="00050D12"/>
    <w:rsid w:val="0005120B"/>
    <w:rsid w:val="000518FC"/>
    <w:rsid w:val="00051DF7"/>
    <w:rsid w:val="000520CE"/>
    <w:rsid w:val="000526C8"/>
    <w:rsid w:val="00052FF0"/>
    <w:rsid w:val="00053B4A"/>
    <w:rsid w:val="00053CE3"/>
    <w:rsid w:val="00053E78"/>
    <w:rsid w:val="00054525"/>
    <w:rsid w:val="00054671"/>
    <w:rsid w:val="0005503D"/>
    <w:rsid w:val="000554EB"/>
    <w:rsid w:val="0005587D"/>
    <w:rsid w:val="00055CFE"/>
    <w:rsid w:val="00055E73"/>
    <w:rsid w:val="00055EF5"/>
    <w:rsid w:val="00056105"/>
    <w:rsid w:val="00056F41"/>
    <w:rsid w:val="00056FE5"/>
    <w:rsid w:val="000576CF"/>
    <w:rsid w:val="00057B34"/>
    <w:rsid w:val="00060B4E"/>
    <w:rsid w:val="00060E93"/>
    <w:rsid w:val="000610F0"/>
    <w:rsid w:val="0006167F"/>
    <w:rsid w:val="000619A3"/>
    <w:rsid w:val="0006205F"/>
    <w:rsid w:val="0006223C"/>
    <w:rsid w:val="00062918"/>
    <w:rsid w:val="00062BF0"/>
    <w:rsid w:val="00062CE4"/>
    <w:rsid w:val="000631FE"/>
    <w:rsid w:val="0006382B"/>
    <w:rsid w:val="0006384D"/>
    <w:rsid w:val="00063B56"/>
    <w:rsid w:val="00063BE5"/>
    <w:rsid w:val="00063FE8"/>
    <w:rsid w:val="000640E2"/>
    <w:rsid w:val="0006438E"/>
    <w:rsid w:val="00064936"/>
    <w:rsid w:val="0006521E"/>
    <w:rsid w:val="00065367"/>
    <w:rsid w:val="00065AF8"/>
    <w:rsid w:val="000660FE"/>
    <w:rsid w:val="0006616D"/>
    <w:rsid w:val="00066C89"/>
    <w:rsid w:val="000671C6"/>
    <w:rsid w:val="000678AD"/>
    <w:rsid w:val="00067E15"/>
    <w:rsid w:val="00071134"/>
    <w:rsid w:val="000713E4"/>
    <w:rsid w:val="000714E8"/>
    <w:rsid w:val="0007167F"/>
    <w:rsid w:val="00071ACC"/>
    <w:rsid w:val="00071C19"/>
    <w:rsid w:val="0007301D"/>
    <w:rsid w:val="00073486"/>
    <w:rsid w:val="000734F8"/>
    <w:rsid w:val="000736B8"/>
    <w:rsid w:val="00073B3C"/>
    <w:rsid w:val="00073CFE"/>
    <w:rsid w:val="00073D45"/>
    <w:rsid w:val="00073EEC"/>
    <w:rsid w:val="0007404C"/>
    <w:rsid w:val="00074411"/>
    <w:rsid w:val="00074920"/>
    <w:rsid w:val="00074B0F"/>
    <w:rsid w:val="000758B0"/>
    <w:rsid w:val="00075D9D"/>
    <w:rsid w:val="00075DE2"/>
    <w:rsid w:val="000760B7"/>
    <w:rsid w:val="00076314"/>
    <w:rsid w:val="0007672B"/>
    <w:rsid w:val="00076794"/>
    <w:rsid w:val="00076C9A"/>
    <w:rsid w:val="0008032C"/>
    <w:rsid w:val="000817CB"/>
    <w:rsid w:val="00081B10"/>
    <w:rsid w:val="00081FB0"/>
    <w:rsid w:val="000821AE"/>
    <w:rsid w:val="0008231D"/>
    <w:rsid w:val="00082973"/>
    <w:rsid w:val="00082C3F"/>
    <w:rsid w:val="0008437E"/>
    <w:rsid w:val="0008446A"/>
    <w:rsid w:val="00084DB4"/>
    <w:rsid w:val="0008563E"/>
    <w:rsid w:val="0008589A"/>
    <w:rsid w:val="000861EC"/>
    <w:rsid w:val="00086527"/>
    <w:rsid w:val="00086A15"/>
    <w:rsid w:val="000873EF"/>
    <w:rsid w:val="00090495"/>
    <w:rsid w:val="0009061B"/>
    <w:rsid w:val="000906E3"/>
    <w:rsid w:val="00090B45"/>
    <w:rsid w:val="00090D75"/>
    <w:rsid w:val="00091417"/>
    <w:rsid w:val="00091F17"/>
    <w:rsid w:val="00092264"/>
    <w:rsid w:val="000927E9"/>
    <w:rsid w:val="00092E1F"/>
    <w:rsid w:val="0009300F"/>
    <w:rsid w:val="000933D1"/>
    <w:rsid w:val="00093543"/>
    <w:rsid w:val="00093721"/>
    <w:rsid w:val="00093B3F"/>
    <w:rsid w:val="00094A9C"/>
    <w:rsid w:val="00095455"/>
    <w:rsid w:val="00095EFF"/>
    <w:rsid w:val="000974E5"/>
    <w:rsid w:val="0009783A"/>
    <w:rsid w:val="00097A1B"/>
    <w:rsid w:val="000A09B7"/>
    <w:rsid w:val="000A0A88"/>
    <w:rsid w:val="000A0B82"/>
    <w:rsid w:val="000A0D50"/>
    <w:rsid w:val="000A12D5"/>
    <w:rsid w:val="000A1F92"/>
    <w:rsid w:val="000A22E2"/>
    <w:rsid w:val="000A2582"/>
    <w:rsid w:val="000A2853"/>
    <w:rsid w:val="000A3082"/>
    <w:rsid w:val="000A37E3"/>
    <w:rsid w:val="000A4ABA"/>
    <w:rsid w:val="000A4AC6"/>
    <w:rsid w:val="000A4C7C"/>
    <w:rsid w:val="000A54D5"/>
    <w:rsid w:val="000A59CF"/>
    <w:rsid w:val="000A63A2"/>
    <w:rsid w:val="000A7744"/>
    <w:rsid w:val="000B058F"/>
    <w:rsid w:val="000B08FD"/>
    <w:rsid w:val="000B1196"/>
    <w:rsid w:val="000B1380"/>
    <w:rsid w:val="000B17FD"/>
    <w:rsid w:val="000B1B83"/>
    <w:rsid w:val="000B273A"/>
    <w:rsid w:val="000B2AA9"/>
    <w:rsid w:val="000B32E1"/>
    <w:rsid w:val="000B3350"/>
    <w:rsid w:val="000B34E1"/>
    <w:rsid w:val="000B3792"/>
    <w:rsid w:val="000B380B"/>
    <w:rsid w:val="000B3F15"/>
    <w:rsid w:val="000B4055"/>
    <w:rsid w:val="000B4846"/>
    <w:rsid w:val="000B4A96"/>
    <w:rsid w:val="000B4D04"/>
    <w:rsid w:val="000B5528"/>
    <w:rsid w:val="000B574A"/>
    <w:rsid w:val="000B5E27"/>
    <w:rsid w:val="000B6144"/>
    <w:rsid w:val="000B61D2"/>
    <w:rsid w:val="000B6C38"/>
    <w:rsid w:val="000B70B8"/>
    <w:rsid w:val="000B78B9"/>
    <w:rsid w:val="000B7A60"/>
    <w:rsid w:val="000C0818"/>
    <w:rsid w:val="000C08F6"/>
    <w:rsid w:val="000C0C48"/>
    <w:rsid w:val="000C2594"/>
    <w:rsid w:val="000C259B"/>
    <w:rsid w:val="000C26C4"/>
    <w:rsid w:val="000C32AF"/>
    <w:rsid w:val="000C37A8"/>
    <w:rsid w:val="000C502B"/>
    <w:rsid w:val="000C60AC"/>
    <w:rsid w:val="000C6242"/>
    <w:rsid w:val="000C6609"/>
    <w:rsid w:val="000C67F8"/>
    <w:rsid w:val="000C68DB"/>
    <w:rsid w:val="000C7366"/>
    <w:rsid w:val="000C7709"/>
    <w:rsid w:val="000C7AAB"/>
    <w:rsid w:val="000D0281"/>
    <w:rsid w:val="000D04BE"/>
    <w:rsid w:val="000D04C2"/>
    <w:rsid w:val="000D0562"/>
    <w:rsid w:val="000D09A1"/>
    <w:rsid w:val="000D188E"/>
    <w:rsid w:val="000D1962"/>
    <w:rsid w:val="000D1C17"/>
    <w:rsid w:val="000D26AE"/>
    <w:rsid w:val="000D2C32"/>
    <w:rsid w:val="000D2DD5"/>
    <w:rsid w:val="000D41CB"/>
    <w:rsid w:val="000D41E8"/>
    <w:rsid w:val="000D508B"/>
    <w:rsid w:val="000D57EA"/>
    <w:rsid w:val="000D5A70"/>
    <w:rsid w:val="000D5F5A"/>
    <w:rsid w:val="000D65ED"/>
    <w:rsid w:val="000D6A1B"/>
    <w:rsid w:val="000D7223"/>
    <w:rsid w:val="000D7C1F"/>
    <w:rsid w:val="000E1D7C"/>
    <w:rsid w:val="000E2E4D"/>
    <w:rsid w:val="000E3CB6"/>
    <w:rsid w:val="000E3EDE"/>
    <w:rsid w:val="000E3F13"/>
    <w:rsid w:val="000E4F20"/>
    <w:rsid w:val="000E631C"/>
    <w:rsid w:val="000E6964"/>
    <w:rsid w:val="000E6F72"/>
    <w:rsid w:val="000E7BFA"/>
    <w:rsid w:val="000F0478"/>
    <w:rsid w:val="000F093A"/>
    <w:rsid w:val="000F0A50"/>
    <w:rsid w:val="000F15A7"/>
    <w:rsid w:val="000F1EFE"/>
    <w:rsid w:val="000F2081"/>
    <w:rsid w:val="000F25C8"/>
    <w:rsid w:val="000F2924"/>
    <w:rsid w:val="000F2C3E"/>
    <w:rsid w:val="000F2EAA"/>
    <w:rsid w:val="000F3408"/>
    <w:rsid w:val="000F40FE"/>
    <w:rsid w:val="000F43EE"/>
    <w:rsid w:val="000F4EC4"/>
    <w:rsid w:val="000F52E8"/>
    <w:rsid w:val="000F5E79"/>
    <w:rsid w:val="000F5F9F"/>
    <w:rsid w:val="000F60AE"/>
    <w:rsid w:val="000F6399"/>
    <w:rsid w:val="000F639E"/>
    <w:rsid w:val="000F694E"/>
    <w:rsid w:val="000F7364"/>
    <w:rsid w:val="000F7AAF"/>
    <w:rsid w:val="000F7C28"/>
    <w:rsid w:val="000F7D49"/>
    <w:rsid w:val="000F7EAE"/>
    <w:rsid w:val="00100144"/>
    <w:rsid w:val="001007AB"/>
    <w:rsid w:val="00100ED4"/>
    <w:rsid w:val="0010114D"/>
    <w:rsid w:val="0010133E"/>
    <w:rsid w:val="0010194C"/>
    <w:rsid w:val="00101F51"/>
    <w:rsid w:val="00101F8E"/>
    <w:rsid w:val="00102321"/>
    <w:rsid w:val="001025DC"/>
    <w:rsid w:val="00102BB9"/>
    <w:rsid w:val="0010369E"/>
    <w:rsid w:val="00103799"/>
    <w:rsid w:val="00103D5E"/>
    <w:rsid w:val="00103F2C"/>
    <w:rsid w:val="00103FF4"/>
    <w:rsid w:val="00104EA7"/>
    <w:rsid w:val="00104FF9"/>
    <w:rsid w:val="001052A0"/>
    <w:rsid w:val="00105FAD"/>
    <w:rsid w:val="00106311"/>
    <w:rsid w:val="00106E01"/>
    <w:rsid w:val="00107917"/>
    <w:rsid w:val="001079E7"/>
    <w:rsid w:val="0011047D"/>
    <w:rsid w:val="001104AF"/>
    <w:rsid w:val="001109DF"/>
    <w:rsid w:val="00110C5F"/>
    <w:rsid w:val="00111255"/>
    <w:rsid w:val="0011155B"/>
    <w:rsid w:val="00111A4A"/>
    <w:rsid w:val="00111A6A"/>
    <w:rsid w:val="00111B7C"/>
    <w:rsid w:val="00112160"/>
    <w:rsid w:val="00112874"/>
    <w:rsid w:val="001129A4"/>
    <w:rsid w:val="001131D6"/>
    <w:rsid w:val="00113735"/>
    <w:rsid w:val="001137B9"/>
    <w:rsid w:val="00113C22"/>
    <w:rsid w:val="00113C34"/>
    <w:rsid w:val="00114032"/>
    <w:rsid w:val="0011406E"/>
    <w:rsid w:val="001150FA"/>
    <w:rsid w:val="00115572"/>
    <w:rsid w:val="001166FA"/>
    <w:rsid w:val="00116700"/>
    <w:rsid w:val="0011695C"/>
    <w:rsid w:val="00116A19"/>
    <w:rsid w:val="00116BD6"/>
    <w:rsid w:val="00116EF4"/>
    <w:rsid w:val="00116F33"/>
    <w:rsid w:val="001172D1"/>
    <w:rsid w:val="00117FE6"/>
    <w:rsid w:val="00120406"/>
    <w:rsid w:val="001204AA"/>
    <w:rsid w:val="00121BF1"/>
    <w:rsid w:val="00122441"/>
    <w:rsid w:val="0012277F"/>
    <w:rsid w:val="00122808"/>
    <w:rsid w:val="001234D6"/>
    <w:rsid w:val="00123873"/>
    <w:rsid w:val="001238C8"/>
    <w:rsid w:val="00124543"/>
    <w:rsid w:val="001245A1"/>
    <w:rsid w:val="00124628"/>
    <w:rsid w:val="00124BC1"/>
    <w:rsid w:val="00124DD1"/>
    <w:rsid w:val="0012556F"/>
    <w:rsid w:val="0012572E"/>
    <w:rsid w:val="0012592C"/>
    <w:rsid w:val="00125B59"/>
    <w:rsid w:val="0012649E"/>
    <w:rsid w:val="00126792"/>
    <w:rsid w:val="001268EC"/>
    <w:rsid w:val="00126D17"/>
    <w:rsid w:val="001270A5"/>
    <w:rsid w:val="00127338"/>
    <w:rsid w:val="001277F5"/>
    <w:rsid w:val="00127A8B"/>
    <w:rsid w:val="001307B6"/>
    <w:rsid w:val="00130851"/>
    <w:rsid w:val="0013138A"/>
    <w:rsid w:val="001317D6"/>
    <w:rsid w:val="00131B9A"/>
    <w:rsid w:val="00131EDE"/>
    <w:rsid w:val="0013200F"/>
    <w:rsid w:val="001321DF"/>
    <w:rsid w:val="00132B67"/>
    <w:rsid w:val="00132E4E"/>
    <w:rsid w:val="001330F2"/>
    <w:rsid w:val="00133397"/>
    <w:rsid w:val="00133F01"/>
    <w:rsid w:val="00133FCF"/>
    <w:rsid w:val="0013425E"/>
    <w:rsid w:val="00134BE5"/>
    <w:rsid w:val="00134E98"/>
    <w:rsid w:val="001361DE"/>
    <w:rsid w:val="00136D94"/>
    <w:rsid w:val="001376A4"/>
    <w:rsid w:val="00140605"/>
    <w:rsid w:val="00140B4D"/>
    <w:rsid w:val="00140BA7"/>
    <w:rsid w:val="00140D1D"/>
    <w:rsid w:val="001411D1"/>
    <w:rsid w:val="001412D1"/>
    <w:rsid w:val="001412EB"/>
    <w:rsid w:val="00141BD3"/>
    <w:rsid w:val="00142257"/>
    <w:rsid w:val="00142286"/>
    <w:rsid w:val="001423E3"/>
    <w:rsid w:val="00142E3A"/>
    <w:rsid w:val="00143A7F"/>
    <w:rsid w:val="001442BF"/>
    <w:rsid w:val="00144E9E"/>
    <w:rsid w:val="0014536E"/>
    <w:rsid w:val="00145ACB"/>
    <w:rsid w:val="001460DD"/>
    <w:rsid w:val="0014677A"/>
    <w:rsid w:val="00147153"/>
    <w:rsid w:val="001475EA"/>
    <w:rsid w:val="0014765D"/>
    <w:rsid w:val="00147AA4"/>
    <w:rsid w:val="00147EE4"/>
    <w:rsid w:val="001504F5"/>
    <w:rsid w:val="00150C99"/>
    <w:rsid w:val="00150D76"/>
    <w:rsid w:val="00150F02"/>
    <w:rsid w:val="001517BD"/>
    <w:rsid w:val="00151AD2"/>
    <w:rsid w:val="00151C00"/>
    <w:rsid w:val="00151C5D"/>
    <w:rsid w:val="00152492"/>
    <w:rsid w:val="00152560"/>
    <w:rsid w:val="00152A44"/>
    <w:rsid w:val="00153313"/>
    <w:rsid w:val="00153946"/>
    <w:rsid w:val="001542A9"/>
    <w:rsid w:val="00154861"/>
    <w:rsid w:val="00155109"/>
    <w:rsid w:val="001552ED"/>
    <w:rsid w:val="0015568A"/>
    <w:rsid w:val="0015674C"/>
    <w:rsid w:val="001567AE"/>
    <w:rsid w:val="00157905"/>
    <w:rsid w:val="00157D4D"/>
    <w:rsid w:val="0016011D"/>
    <w:rsid w:val="00161A00"/>
    <w:rsid w:val="001624AD"/>
    <w:rsid w:val="001625D1"/>
    <w:rsid w:val="00162E86"/>
    <w:rsid w:val="00163681"/>
    <w:rsid w:val="0016407E"/>
    <w:rsid w:val="001644E1"/>
    <w:rsid w:val="001656B0"/>
    <w:rsid w:val="0016583B"/>
    <w:rsid w:val="00165F71"/>
    <w:rsid w:val="0016611A"/>
    <w:rsid w:val="0016612A"/>
    <w:rsid w:val="001661AC"/>
    <w:rsid w:val="0016626C"/>
    <w:rsid w:val="0016636B"/>
    <w:rsid w:val="00167214"/>
    <w:rsid w:val="00167332"/>
    <w:rsid w:val="001676A8"/>
    <w:rsid w:val="0016794F"/>
    <w:rsid w:val="00167C3C"/>
    <w:rsid w:val="00170566"/>
    <w:rsid w:val="00170ABB"/>
    <w:rsid w:val="001710A2"/>
    <w:rsid w:val="001711A2"/>
    <w:rsid w:val="0017159C"/>
    <w:rsid w:val="00171D2C"/>
    <w:rsid w:val="0017227B"/>
    <w:rsid w:val="0017248D"/>
    <w:rsid w:val="001726CC"/>
    <w:rsid w:val="00172756"/>
    <w:rsid w:val="00173263"/>
    <w:rsid w:val="00173626"/>
    <w:rsid w:val="001739F8"/>
    <w:rsid w:val="00173A34"/>
    <w:rsid w:val="00173E31"/>
    <w:rsid w:val="0017415F"/>
    <w:rsid w:val="00174305"/>
    <w:rsid w:val="0017431B"/>
    <w:rsid w:val="00174B50"/>
    <w:rsid w:val="00174D66"/>
    <w:rsid w:val="0017554B"/>
    <w:rsid w:val="00175E2F"/>
    <w:rsid w:val="00176143"/>
    <w:rsid w:val="0017614A"/>
    <w:rsid w:val="00176244"/>
    <w:rsid w:val="00176C03"/>
    <w:rsid w:val="001770AF"/>
    <w:rsid w:val="00177A2E"/>
    <w:rsid w:val="00177B7E"/>
    <w:rsid w:val="00180065"/>
    <w:rsid w:val="00180BCE"/>
    <w:rsid w:val="00180E07"/>
    <w:rsid w:val="0018177B"/>
    <w:rsid w:val="001817CD"/>
    <w:rsid w:val="0018182D"/>
    <w:rsid w:val="00181D89"/>
    <w:rsid w:val="0018224A"/>
    <w:rsid w:val="0018235E"/>
    <w:rsid w:val="00182AE5"/>
    <w:rsid w:val="00183A1D"/>
    <w:rsid w:val="00183C60"/>
    <w:rsid w:val="001841D5"/>
    <w:rsid w:val="00184409"/>
    <w:rsid w:val="00184414"/>
    <w:rsid w:val="0018488D"/>
    <w:rsid w:val="00185334"/>
    <w:rsid w:val="00185965"/>
    <w:rsid w:val="00185C66"/>
    <w:rsid w:val="00185D9B"/>
    <w:rsid w:val="00185EAD"/>
    <w:rsid w:val="001861D2"/>
    <w:rsid w:val="0018639F"/>
    <w:rsid w:val="0018652B"/>
    <w:rsid w:val="00186743"/>
    <w:rsid w:val="0018754D"/>
    <w:rsid w:val="0018768C"/>
    <w:rsid w:val="001878C6"/>
    <w:rsid w:val="00190028"/>
    <w:rsid w:val="00190254"/>
    <w:rsid w:val="00190336"/>
    <w:rsid w:val="00190CA3"/>
    <w:rsid w:val="001914E7"/>
    <w:rsid w:val="001914FA"/>
    <w:rsid w:val="00192246"/>
    <w:rsid w:val="00192551"/>
    <w:rsid w:val="001928BF"/>
    <w:rsid w:val="0019294D"/>
    <w:rsid w:val="00192BA0"/>
    <w:rsid w:val="00193BC1"/>
    <w:rsid w:val="00194A1B"/>
    <w:rsid w:val="00194B8D"/>
    <w:rsid w:val="00194F70"/>
    <w:rsid w:val="00195344"/>
    <w:rsid w:val="0019565D"/>
    <w:rsid w:val="0019668D"/>
    <w:rsid w:val="00197303"/>
    <w:rsid w:val="001977D3"/>
    <w:rsid w:val="00197EFA"/>
    <w:rsid w:val="001A07C5"/>
    <w:rsid w:val="001A0B3A"/>
    <w:rsid w:val="001A0D0D"/>
    <w:rsid w:val="001A0E13"/>
    <w:rsid w:val="001A0F28"/>
    <w:rsid w:val="001A17EA"/>
    <w:rsid w:val="001A18B7"/>
    <w:rsid w:val="001A1B31"/>
    <w:rsid w:val="001A1D17"/>
    <w:rsid w:val="001A2100"/>
    <w:rsid w:val="001A22AA"/>
    <w:rsid w:val="001A274C"/>
    <w:rsid w:val="001A2A63"/>
    <w:rsid w:val="001A2CB0"/>
    <w:rsid w:val="001A314D"/>
    <w:rsid w:val="001A34C4"/>
    <w:rsid w:val="001A3635"/>
    <w:rsid w:val="001A4034"/>
    <w:rsid w:val="001A4836"/>
    <w:rsid w:val="001A48AB"/>
    <w:rsid w:val="001A4CB8"/>
    <w:rsid w:val="001A4FEE"/>
    <w:rsid w:val="001A54BB"/>
    <w:rsid w:val="001A5528"/>
    <w:rsid w:val="001A59BE"/>
    <w:rsid w:val="001A5E98"/>
    <w:rsid w:val="001A5EF8"/>
    <w:rsid w:val="001A6BAF"/>
    <w:rsid w:val="001A7267"/>
    <w:rsid w:val="001A7996"/>
    <w:rsid w:val="001A7A18"/>
    <w:rsid w:val="001A7A8B"/>
    <w:rsid w:val="001A7DCE"/>
    <w:rsid w:val="001A7F80"/>
    <w:rsid w:val="001A7FF7"/>
    <w:rsid w:val="001B0700"/>
    <w:rsid w:val="001B0FE9"/>
    <w:rsid w:val="001B1565"/>
    <w:rsid w:val="001B166D"/>
    <w:rsid w:val="001B17A4"/>
    <w:rsid w:val="001B188A"/>
    <w:rsid w:val="001B28B5"/>
    <w:rsid w:val="001B2975"/>
    <w:rsid w:val="001B3B36"/>
    <w:rsid w:val="001B3BB4"/>
    <w:rsid w:val="001B5378"/>
    <w:rsid w:val="001B565A"/>
    <w:rsid w:val="001B5DB8"/>
    <w:rsid w:val="001B5E16"/>
    <w:rsid w:val="001B6398"/>
    <w:rsid w:val="001B6636"/>
    <w:rsid w:val="001B6F5A"/>
    <w:rsid w:val="001B7004"/>
    <w:rsid w:val="001B70A1"/>
    <w:rsid w:val="001B7760"/>
    <w:rsid w:val="001B7AFF"/>
    <w:rsid w:val="001B7DB6"/>
    <w:rsid w:val="001C04A8"/>
    <w:rsid w:val="001C08A9"/>
    <w:rsid w:val="001C0E31"/>
    <w:rsid w:val="001C122D"/>
    <w:rsid w:val="001C17CA"/>
    <w:rsid w:val="001C1A83"/>
    <w:rsid w:val="001C1EF7"/>
    <w:rsid w:val="001C2C52"/>
    <w:rsid w:val="001C2E44"/>
    <w:rsid w:val="001C3204"/>
    <w:rsid w:val="001C3C14"/>
    <w:rsid w:val="001C3C9E"/>
    <w:rsid w:val="001C3D65"/>
    <w:rsid w:val="001C3FBF"/>
    <w:rsid w:val="001C4182"/>
    <w:rsid w:val="001C442E"/>
    <w:rsid w:val="001C4514"/>
    <w:rsid w:val="001C4D6F"/>
    <w:rsid w:val="001C5DD7"/>
    <w:rsid w:val="001C5FF7"/>
    <w:rsid w:val="001C6047"/>
    <w:rsid w:val="001C6172"/>
    <w:rsid w:val="001C6659"/>
    <w:rsid w:val="001C683F"/>
    <w:rsid w:val="001C6D26"/>
    <w:rsid w:val="001C70EC"/>
    <w:rsid w:val="001C71B9"/>
    <w:rsid w:val="001C7B77"/>
    <w:rsid w:val="001D0117"/>
    <w:rsid w:val="001D0879"/>
    <w:rsid w:val="001D1013"/>
    <w:rsid w:val="001D1F5B"/>
    <w:rsid w:val="001D2A2D"/>
    <w:rsid w:val="001D2A82"/>
    <w:rsid w:val="001D39AE"/>
    <w:rsid w:val="001D3CA0"/>
    <w:rsid w:val="001D4AAA"/>
    <w:rsid w:val="001D4E8E"/>
    <w:rsid w:val="001D5108"/>
    <w:rsid w:val="001D53D8"/>
    <w:rsid w:val="001D569B"/>
    <w:rsid w:val="001D577D"/>
    <w:rsid w:val="001D67B2"/>
    <w:rsid w:val="001D7E9D"/>
    <w:rsid w:val="001D7EF5"/>
    <w:rsid w:val="001E0654"/>
    <w:rsid w:val="001E0799"/>
    <w:rsid w:val="001E09EC"/>
    <w:rsid w:val="001E0C61"/>
    <w:rsid w:val="001E0EA3"/>
    <w:rsid w:val="001E14C9"/>
    <w:rsid w:val="001E1FA2"/>
    <w:rsid w:val="001E1FF9"/>
    <w:rsid w:val="001E1FFE"/>
    <w:rsid w:val="001E217A"/>
    <w:rsid w:val="001E272B"/>
    <w:rsid w:val="001E2756"/>
    <w:rsid w:val="001E2A78"/>
    <w:rsid w:val="001E2ACC"/>
    <w:rsid w:val="001E36FF"/>
    <w:rsid w:val="001E440D"/>
    <w:rsid w:val="001E4625"/>
    <w:rsid w:val="001E4995"/>
    <w:rsid w:val="001E58B4"/>
    <w:rsid w:val="001E5F13"/>
    <w:rsid w:val="001E6834"/>
    <w:rsid w:val="001E70A0"/>
    <w:rsid w:val="001E738D"/>
    <w:rsid w:val="001E7A42"/>
    <w:rsid w:val="001E7A82"/>
    <w:rsid w:val="001E7E85"/>
    <w:rsid w:val="001E7FA1"/>
    <w:rsid w:val="001F09DC"/>
    <w:rsid w:val="001F0D43"/>
    <w:rsid w:val="001F107D"/>
    <w:rsid w:val="001F1216"/>
    <w:rsid w:val="001F1494"/>
    <w:rsid w:val="001F218B"/>
    <w:rsid w:val="001F269E"/>
    <w:rsid w:val="001F29B4"/>
    <w:rsid w:val="001F2EA8"/>
    <w:rsid w:val="001F43E6"/>
    <w:rsid w:val="001F444B"/>
    <w:rsid w:val="001F494F"/>
    <w:rsid w:val="001F5809"/>
    <w:rsid w:val="001F5A87"/>
    <w:rsid w:val="001F64D4"/>
    <w:rsid w:val="001F71C9"/>
    <w:rsid w:val="001F760E"/>
    <w:rsid w:val="001F7686"/>
    <w:rsid w:val="001F7866"/>
    <w:rsid w:val="001F7A35"/>
    <w:rsid w:val="001F7D8A"/>
    <w:rsid w:val="001F7F3B"/>
    <w:rsid w:val="002008E3"/>
    <w:rsid w:val="00200A95"/>
    <w:rsid w:val="0020143B"/>
    <w:rsid w:val="00201A61"/>
    <w:rsid w:val="0020245A"/>
    <w:rsid w:val="002025F7"/>
    <w:rsid w:val="00202892"/>
    <w:rsid w:val="00203093"/>
    <w:rsid w:val="00203233"/>
    <w:rsid w:val="002038EB"/>
    <w:rsid w:val="00204071"/>
    <w:rsid w:val="0020425C"/>
    <w:rsid w:val="002050E8"/>
    <w:rsid w:val="00205A0F"/>
    <w:rsid w:val="00205C5B"/>
    <w:rsid w:val="0020634F"/>
    <w:rsid w:val="00207738"/>
    <w:rsid w:val="002079A0"/>
    <w:rsid w:val="00210039"/>
    <w:rsid w:val="002101E2"/>
    <w:rsid w:val="002102A7"/>
    <w:rsid w:val="0021055F"/>
    <w:rsid w:val="0021077E"/>
    <w:rsid w:val="00210A4D"/>
    <w:rsid w:val="00210D0F"/>
    <w:rsid w:val="002114F3"/>
    <w:rsid w:val="00213198"/>
    <w:rsid w:val="00213772"/>
    <w:rsid w:val="002139FB"/>
    <w:rsid w:val="00213E5C"/>
    <w:rsid w:val="00214959"/>
    <w:rsid w:val="00215571"/>
    <w:rsid w:val="00215A16"/>
    <w:rsid w:val="00215AED"/>
    <w:rsid w:val="00215D68"/>
    <w:rsid w:val="00215EA0"/>
    <w:rsid w:val="002161E0"/>
    <w:rsid w:val="002165BF"/>
    <w:rsid w:val="00216AD1"/>
    <w:rsid w:val="00216CE8"/>
    <w:rsid w:val="0021706D"/>
    <w:rsid w:val="0021794B"/>
    <w:rsid w:val="00217ED5"/>
    <w:rsid w:val="002203F9"/>
    <w:rsid w:val="00220749"/>
    <w:rsid w:val="00220D2E"/>
    <w:rsid w:val="0022195C"/>
    <w:rsid w:val="00221986"/>
    <w:rsid w:val="002220E9"/>
    <w:rsid w:val="00222260"/>
    <w:rsid w:val="002229C8"/>
    <w:rsid w:val="00222AE0"/>
    <w:rsid w:val="0022409E"/>
    <w:rsid w:val="0022422C"/>
    <w:rsid w:val="002245CF"/>
    <w:rsid w:val="00224BBD"/>
    <w:rsid w:val="00224E75"/>
    <w:rsid w:val="0022577F"/>
    <w:rsid w:val="00225E79"/>
    <w:rsid w:val="002263EE"/>
    <w:rsid w:val="002266DC"/>
    <w:rsid w:val="00226A0B"/>
    <w:rsid w:val="0022724E"/>
    <w:rsid w:val="00230666"/>
    <w:rsid w:val="0023099F"/>
    <w:rsid w:val="00230AD8"/>
    <w:rsid w:val="002310FF"/>
    <w:rsid w:val="00231153"/>
    <w:rsid w:val="00231662"/>
    <w:rsid w:val="002319F1"/>
    <w:rsid w:val="00231D6D"/>
    <w:rsid w:val="002323C8"/>
    <w:rsid w:val="0023252E"/>
    <w:rsid w:val="00232E21"/>
    <w:rsid w:val="0023307B"/>
    <w:rsid w:val="00233D4B"/>
    <w:rsid w:val="002340DD"/>
    <w:rsid w:val="00234169"/>
    <w:rsid w:val="00234326"/>
    <w:rsid w:val="00234A47"/>
    <w:rsid w:val="00234A4F"/>
    <w:rsid w:val="00235262"/>
    <w:rsid w:val="00235A6C"/>
    <w:rsid w:val="002368DF"/>
    <w:rsid w:val="00237F3E"/>
    <w:rsid w:val="00240B35"/>
    <w:rsid w:val="0024139A"/>
    <w:rsid w:val="002413BC"/>
    <w:rsid w:val="00241912"/>
    <w:rsid w:val="00241C06"/>
    <w:rsid w:val="00241C31"/>
    <w:rsid w:val="00242551"/>
    <w:rsid w:val="002426DF"/>
    <w:rsid w:val="002429E9"/>
    <w:rsid w:val="00242DE4"/>
    <w:rsid w:val="00242FEF"/>
    <w:rsid w:val="002430EB"/>
    <w:rsid w:val="002438CB"/>
    <w:rsid w:val="0024390F"/>
    <w:rsid w:val="00243911"/>
    <w:rsid w:val="00243E28"/>
    <w:rsid w:val="002440EC"/>
    <w:rsid w:val="0024451B"/>
    <w:rsid w:val="00244660"/>
    <w:rsid w:val="002447FF"/>
    <w:rsid w:val="00244C7C"/>
    <w:rsid w:val="00245036"/>
    <w:rsid w:val="002456E6"/>
    <w:rsid w:val="00246116"/>
    <w:rsid w:val="00246AB1"/>
    <w:rsid w:val="00246F2E"/>
    <w:rsid w:val="00250123"/>
    <w:rsid w:val="00250D70"/>
    <w:rsid w:val="00250E94"/>
    <w:rsid w:val="00251BA8"/>
    <w:rsid w:val="00251E76"/>
    <w:rsid w:val="00253A3F"/>
    <w:rsid w:val="00253A5D"/>
    <w:rsid w:val="00253DB0"/>
    <w:rsid w:val="00255854"/>
    <w:rsid w:val="00256C72"/>
    <w:rsid w:val="00256CBB"/>
    <w:rsid w:val="00256E7C"/>
    <w:rsid w:val="002572D7"/>
    <w:rsid w:val="00257456"/>
    <w:rsid w:val="002574AA"/>
    <w:rsid w:val="00257967"/>
    <w:rsid w:val="00257BB4"/>
    <w:rsid w:val="00260237"/>
    <w:rsid w:val="00260477"/>
    <w:rsid w:val="0026054D"/>
    <w:rsid w:val="00260A8C"/>
    <w:rsid w:val="002616B4"/>
    <w:rsid w:val="002616B8"/>
    <w:rsid w:val="002619D9"/>
    <w:rsid w:val="002620F9"/>
    <w:rsid w:val="0026216F"/>
    <w:rsid w:val="00262660"/>
    <w:rsid w:val="00262B91"/>
    <w:rsid w:val="00262DD6"/>
    <w:rsid w:val="00262F28"/>
    <w:rsid w:val="00263271"/>
    <w:rsid w:val="002634FA"/>
    <w:rsid w:val="00264225"/>
    <w:rsid w:val="002645BC"/>
    <w:rsid w:val="00264D6B"/>
    <w:rsid w:val="00265014"/>
    <w:rsid w:val="00265256"/>
    <w:rsid w:val="002659E3"/>
    <w:rsid w:val="00265B66"/>
    <w:rsid w:val="00265EE0"/>
    <w:rsid w:val="00266935"/>
    <w:rsid w:val="00266CF9"/>
    <w:rsid w:val="00267158"/>
    <w:rsid w:val="0026775C"/>
    <w:rsid w:val="002679D5"/>
    <w:rsid w:val="00270CC1"/>
    <w:rsid w:val="00270DC8"/>
    <w:rsid w:val="0027127C"/>
    <w:rsid w:val="002714A0"/>
    <w:rsid w:val="002714FD"/>
    <w:rsid w:val="00271E94"/>
    <w:rsid w:val="00272150"/>
    <w:rsid w:val="00272242"/>
    <w:rsid w:val="00273419"/>
    <w:rsid w:val="002736DF"/>
    <w:rsid w:val="002739C3"/>
    <w:rsid w:val="00273EE4"/>
    <w:rsid w:val="00274508"/>
    <w:rsid w:val="00274D6F"/>
    <w:rsid w:val="00274D7E"/>
    <w:rsid w:val="00274EC1"/>
    <w:rsid w:val="002752CE"/>
    <w:rsid w:val="002752E0"/>
    <w:rsid w:val="002753AC"/>
    <w:rsid w:val="002756DD"/>
    <w:rsid w:val="00275B18"/>
    <w:rsid w:val="00275E55"/>
    <w:rsid w:val="00275F94"/>
    <w:rsid w:val="00276018"/>
    <w:rsid w:val="0027620F"/>
    <w:rsid w:val="00276C1F"/>
    <w:rsid w:val="00276F66"/>
    <w:rsid w:val="0028050C"/>
    <w:rsid w:val="00281307"/>
    <w:rsid w:val="002819F4"/>
    <w:rsid w:val="00281B9C"/>
    <w:rsid w:val="00282ABB"/>
    <w:rsid w:val="00283318"/>
    <w:rsid w:val="002836D6"/>
    <w:rsid w:val="0028414F"/>
    <w:rsid w:val="0028425D"/>
    <w:rsid w:val="00284835"/>
    <w:rsid w:val="00284C9B"/>
    <w:rsid w:val="0028524A"/>
    <w:rsid w:val="002856E9"/>
    <w:rsid w:val="00285F4F"/>
    <w:rsid w:val="00287595"/>
    <w:rsid w:val="00287A12"/>
    <w:rsid w:val="00287CA2"/>
    <w:rsid w:val="002906E9"/>
    <w:rsid w:val="00290978"/>
    <w:rsid w:val="00290F83"/>
    <w:rsid w:val="002919AB"/>
    <w:rsid w:val="0029215F"/>
    <w:rsid w:val="00292340"/>
    <w:rsid w:val="00292635"/>
    <w:rsid w:val="002926D1"/>
    <w:rsid w:val="0029345E"/>
    <w:rsid w:val="002937EA"/>
    <w:rsid w:val="00293DDE"/>
    <w:rsid w:val="00294D6B"/>
    <w:rsid w:val="00294D7B"/>
    <w:rsid w:val="00294EF4"/>
    <w:rsid w:val="00295141"/>
    <w:rsid w:val="00295285"/>
    <w:rsid w:val="0029574D"/>
    <w:rsid w:val="002970AC"/>
    <w:rsid w:val="0029737E"/>
    <w:rsid w:val="0029739A"/>
    <w:rsid w:val="00297488"/>
    <w:rsid w:val="002974CD"/>
    <w:rsid w:val="00297A87"/>
    <w:rsid w:val="00297C16"/>
    <w:rsid w:val="00297CEB"/>
    <w:rsid w:val="002A0223"/>
    <w:rsid w:val="002A026F"/>
    <w:rsid w:val="002A03AB"/>
    <w:rsid w:val="002A0748"/>
    <w:rsid w:val="002A075C"/>
    <w:rsid w:val="002A080B"/>
    <w:rsid w:val="002A094F"/>
    <w:rsid w:val="002A0979"/>
    <w:rsid w:val="002A09C2"/>
    <w:rsid w:val="002A0C5E"/>
    <w:rsid w:val="002A0DBB"/>
    <w:rsid w:val="002A141B"/>
    <w:rsid w:val="002A19B7"/>
    <w:rsid w:val="002A26B6"/>
    <w:rsid w:val="002A2EBB"/>
    <w:rsid w:val="002A3423"/>
    <w:rsid w:val="002A3B8B"/>
    <w:rsid w:val="002A407F"/>
    <w:rsid w:val="002A46EE"/>
    <w:rsid w:val="002A4B03"/>
    <w:rsid w:val="002A579E"/>
    <w:rsid w:val="002A590F"/>
    <w:rsid w:val="002A5AA2"/>
    <w:rsid w:val="002A5AF5"/>
    <w:rsid w:val="002A5C91"/>
    <w:rsid w:val="002A5E1A"/>
    <w:rsid w:val="002A6A4E"/>
    <w:rsid w:val="002A6DD9"/>
    <w:rsid w:val="002A7050"/>
    <w:rsid w:val="002A79AF"/>
    <w:rsid w:val="002A7B85"/>
    <w:rsid w:val="002B06F4"/>
    <w:rsid w:val="002B095F"/>
    <w:rsid w:val="002B0B83"/>
    <w:rsid w:val="002B124B"/>
    <w:rsid w:val="002B1304"/>
    <w:rsid w:val="002B13F4"/>
    <w:rsid w:val="002B1C8F"/>
    <w:rsid w:val="002B25EE"/>
    <w:rsid w:val="002B2622"/>
    <w:rsid w:val="002B26D6"/>
    <w:rsid w:val="002B271E"/>
    <w:rsid w:val="002B284A"/>
    <w:rsid w:val="002B2AC5"/>
    <w:rsid w:val="002B2BEC"/>
    <w:rsid w:val="002B317A"/>
    <w:rsid w:val="002B34CA"/>
    <w:rsid w:val="002B392C"/>
    <w:rsid w:val="002B3B8D"/>
    <w:rsid w:val="002B3C57"/>
    <w:rsid w:val="002B4112"/>
    <w:rsid w:val="002B49AE"/>
    <w:rsid w:val="002B55C8"/>
    <w:rsid w:val="002B5A85"/>
    <w:rsid w:val="002B5FFB"/>
    <w:rsid w:val="002B620E"/>
    <w:rsid w:val="002B63A7"/>
    <w:rsid w:val="002B664F"/>
    <w:rsid w:val="002B6A18"/>
    <w:rsid w:val="002B6C3C"/>
    <w:rsid w:val="002B71DF"/>
    <w:rsid w:val="002B727F"/>
    <w:rsid w:val="002B7D4D"/>
    <w:rsid w:val="002C0654"/>
    <w:rsid w:val="002C0A5A"/>
    <w:rsid w:val="002C0D71"/>
    <w:rsid w:val="002C1AF9"/>
    <w:rsid w:val="002C1DC7"/>
    <w:rsid w:val="002C22E6"/>
    <w:rsid w:val="002C23B2"/>
    <w:rsid w:val="002C2583"/>
    <w:rsid w:val="002C2EB3"/>
    <w:rsid w:val="002C34AE"/>
    <w:rsid w:val="002C3AE1"/>
    <w:rsid w:val="002C3BBB"/>
    <w:rsid w:val="002C42BA"/>
    <w:rsid w:val="002C44C7"/>
    <w:rsid w:val="002C453D"/>
    <w:rsid w:val="002C4751"/>
    <w:rsid w:val="002C481A"/>
    <w:rsid w:val="002C4CFF"/>
    <w:rsid w:val="002C4FA8"/>
    <w:rsid w:val="002C5031"/>
    <w:rsid w:val="002C54F4"/>
    <w:rsid w:val="002C5543"/>
    <w:rsid w:val="002C626C"/>
    <w:rsid w:val="002C671A"/>
    <w:rsid w:val="002C76A3"/>
    <w:rsid w:val="002C7E2C"/>
    <w:rsid w:val="002D01AD"/>
    <w:rsid w:val="002D033D"/>
    <w:rsid w:val="002D04B8"/>
    <w:rsid w:val="002D0EB9"/>
    <w:rsid w:val="002D0F7F"/>
    <w:rsid w:val="002D1630"/>
    <w:rsid w:val="002D23DC"/>
    <w:rsid w:val="002D2B3B"/>
    <w:rsid w:val="002D2D0D"/>
    <w:rsid w:val="002D2D7E"/>
    <w:rsid w:val="002D3405"/>
    <w:rsid w:val="002D38F7"/>
    <w:rsid w:val="002D3B4F"/>
    <w:rsid w:val="002D3B70"/>
    <w:rsid w:val="002D3BC7"/>
    <w:rsid w:val="002D3D9A"/>
    <w:rsid w:val="002D418C"/>
    <w:rsid w:val="002D45E6"/>
    <w:rsid w:val="002D54B0"/>
    <w:rsid w:val="002D5D35"/>
    <w:rsid w:val="002D5DC7"/>
    <w:rsid w:val="002D632E"/>
    <w:rsid w:val="002D6A78"/>
    <w:rsid w:val="002D7786"/>
    <w:rsid w:val="002E0198"/>
    <w:rsid w:val="002E04EC"/>
    <w:rsid w:val="002E08C5"/>
    <w:rsid w:val="002E0B61"/>
    <w:rsid w:val="002E1357"/>
    <w:rsid w:val="002E151F"/>
    <w:rsid w:val="002E1848"/>
    <w:rsid w:val="002E1D37"/>
    <w:rsid w:val="002E1D7C"/>
    <w:rsid w:val="002E23C1"/>
    <w:rsid w:val="002E275A"/>
    <w:rsid w:val="002E333D"/>
    <w:rsid w:val="002E3A16"/>
    <w:rsid w:val="002E47BF"/>
    <w:rsid w:val="002E4A35"/>
    <w:rsid w:val="002E4AF5"/>
    <w:rsid w:val="002E4BEA"/>
    <w:rsid w:val="002E5203"/>
    <w:rsid w:val="002E5CA9"/>
    <w:rsid w:val="002E5ED3"/>
    <w:rsid w:val="002E6159"/>
    <w:rsid w:val="002E6995"/>
    <w:rsid w:val="002E6A5E"/>
    <w:rsid w:val="002E7414"/>
    <w:rsid w:val="002F06E1"/>
    <w:rsid w:val="002F08CE"/>
    <w:rsid w:val="002F0F96"/>
    <w:rsid w:val="002F1B5D"/>
    <w:rsid w:val="002F1F5B"/>
    <w:rsid w:val="002F2401"/>
    <w:rsid w:val="002F2494"/>
    <w:rsid w:val="002F2FC6"/>
    <w:rsid w:val="002F449B"/>
    <w:rsid w:val="002F4B80"/>
    <w:rsid w:val="002F4D86"/>
    <w:rsid w:val="002F5D69"/>
    <w:rsid w:val="002F66C5"/>
    <w:rsid w:val="002F66D4"/>
    <w:rsid w:val="002F77E7"/>
    <w:rsid w:val="002F7C77"/>
    <w:rsid w:val="003000B3"/>
    <w:rsid w:val="0030090E"/>
    <w:rsid w:val="00300C38"/>
    <w:rsid w:val="00300C85"/>
    <w:rsid w:val="00300CB3"/>
    <w:rsid w:val="00301385"/>
    <w:rsid w:val="0030169C"/>
    <w:rsid w:val="00302477"/>
    <w:rsid w:val="00302F23"/>
    <w:rsid w:val="00303128"/>
    <w:rsid w:val="00303541"/>
    <w:rsid w:val="0030394B"/>
    <w:rsid w:val="003039F9"/>
    <w:rsid w:val="00303D9B"/>
    <w:rsid w:val="00304110"/>
    <w:rsid w:val="00304535"/>
    <w:rsid w:val="003046B2"/>
    <w:rsid w:val="003047D6"/>
    <w:rsid w:val="00304C72"/>
    <w:rsid w:val="00305334"/>
    <w:rsid w:val="00305631"/>
    <w:rsid w:val="00305965"/>
    <w:rsid w:val="00306D25"/>
    <w:rsid w:val="003072C6"/>
    <w:rsid w:val="0030763B"/>
    <w:rsid w:val="00307A02"/>
    <w:rsid w:val="00310426"/>
    <w:rsid w:val="00310D8E"/>
    <w:rsid w:val="00311115"/>
    <w:rsid w:val="0031189E"/>
    <w:rsid w:val="00311C85"/>
    <w:rsid w:val="0031225C"/>
    <w:rsid w:val="0031334F"/>
    <w:rsid w:val="00313452"/>
    <w:rsid w:val="00313585"/>
    <w:rsid w:val="00313875"/>
    <w:rsid w:val="00314429"/>
    <w:rsid w:val="00315115"/>
    <w:rsid w:val="00315224"/>
    <w:rsid w:val="00315A50"/>
    <w:rsid w:val="00315BBD"/>
    <w:rsid w:val="00316067"/>
    <w:rsid w:val="00316AB8"/>
    <w:rsid w:val="00316B99"/>
    <w:rsid w:val="00317505"/>
    <w:rsid w:val="0031753A"/>
    <w:rsid w:val="0031756D"/>
    <w:rsid w:val="00317653"/>
    <w:rsid w:val="003176C8"/>
    <w:rsid w:val="00317992"/>
    <w:rsid w:val="003201DA"/>
    <w:rsid w:val="00320293"/>
    <w:rsid w:val="0032040E"/>
    <w:rsid w:val="003206C5"/>
    <w:rsid w:val="003209C4"/>
    <w:rsid w:val="00320C7A"/>
    <w:rsid w:val="00321158"/>
    <w:rsid w:val="0032244A"/>
    <w:rsid w:val="003228CE"/>
    <w:rsid w:val="00322CC2"/>
    <w:rsid w:val="003233BC"/>
    <w:rsid w:val="00323F6D"/>
    <w:rsid w:val="0032469B"/>
    <w:rsid w:val="00324909"/>
    <w:rsid w:val="00324944"/>
    <w:rsid w:val="00324C24"/>
    <w:rsid w:val="00324D53"/>
    <w:rsid w:val="00325270"/>
    <w:rsid w:val="00325F3D"/>
    <w:rsid w:val="00326908"/>
    <w:rsid w:val="003269EA"/>
    <w:rsid w:val="00326BA1"/>
    <w:rsid w:val="00326E09"/>
    <w:rsid w:val="003271DC"/>
    <w:rsid w:val="0032722F"/>
    <w:rsid w:val="00327ED2"/>
    <w:rsid w:val="003300B3"/>
    <w:rsid w:val="00330AD3"/>
    <w:rsid w:val="00330E4F"/>
    <w:rsid w:val="00330F36"/>
    <w:rsid w:val="00331153"/>
    <w:rsid w:val="003311D8"/>
    <w:rsid w:val="00331989"/>
    <w:rsid w:val="0033224D"/>
    <w:rsid w:val="0033267B"/>
    <w:rsid w:val="00332C03"/>
    <w:rsid w:val="00332E8B"/>
    <w:rsid w:val="0033341C"/>
    <w:rsid w:val="003336D3"/>
    <w:rsid w:val="00333AC9"/>
    <w:rsid w:val="0033477E"/>
    <w:rsid w:val="00334B54"/>
    <w:rsid w:val="0033503B"/>
    <w:rsid w:val="00335A59"/>
    <w:rsid w:val="00335EED"/>
    <w:rsid w:val="003367C8"/>
    <w:rsid w:val="0033739E"/>
    <w:rsid w:val="0033768C"/>
    <w:rsid w:val="00337FB3"/>
    <w:rsid w:val="00340154"/>
    <w:rsid w:val="0034029C"/>
    <w:rsid w:val="00340445"/>
    <w:rsid w:val="00340678"/>
    <w:rsid w:val="00340934"/>
    <w:rsid w:val="00340B84"/>
    <w:rsid w:val="00341CCB"/>
    <w:rsid w:val="00342142"/>
    <w:rsid w:val="0034262A"/>
    <w:rsid w:val="0034350F"/>
    <w:rsid w:val="003436C7"/>
    <w:rsid w:val="00343733"/>
    <w:rsid w:val="00344C58"/>
    <w:rsid w:val="00344CA4"/>
    <w:rsid w:val="00345509"/>
    <w:rsid w:val="00345C84"/>
    <w:rsid w:val="00346929"/>
    <w:rsid w:val="00346ABE"/>
    <w:rsid w:val="00346FBC"/>
    <w:rsid w:val="00347E07"/>
    <w:rsid w:val="00350693"/>
    <w:rsid w:val="00350DA8"/>
    <w:rsid w:val="00350F28"/>
    <w:rsid w:val="00351030"/>
    <w:rsid w:val="00351583"/>
    <w:rsid w:val="0035165E"/>
    <w:rsid w:val="00352339"/>
    <w:rsid w:val="00355886"/>
    <w:rsid w:val="00355FB4"/>
    <w:rsid w:val="00356058"/>
    <w:rsid w:val="00356132"/>
    <w:rsid w:val="00356769"/>
    <w:rsid w:val="00356814"/>
    <w:rsid w:val="00356CEB"/>
    <w:rsid w:val="00357814"/>
    <w:rsid w:val="00357A4D"/>
    <w:rsid w:val="003602A8"/>
    <w:rsid w:val="00360380"/>
    <w:rsid w:val="00360E15"/>
    <w:rsid w:val="00360F44"/>
    <w:rsid w:val="00361685"/>
    <w:rsid w:val="00363314"/>
    <w:rsid w:val="0036376E"/>
    <w:rsid w:val="00363977"/>
    <w:rsid w:val="00364E7F"/>
    <w:rsid w:val="003656A5"/>
    <w:rsid w:val="003657A9"/>
    <w:rsid w:val="0036601E"/>
    <w:rsid w:val="003665BE"/>
    <w:rsid w:val="00367EFB"/>
    <w:rsid w:val="003705FC"/>
    <w:rsid w:val="00370FE0"/>
    <w:rsid w:val="0037100E"/>
    <w:rsid w:val="00371421"/>
    <w:rsid w:val="0037170E"/>
    <w:rsid w:val="00371897"/>
    <w:rsid w:val="003725B4"/>
    <w:rsid w:val="00373B40"/>
    <w:rsid w:val="00373D67"/>
    <w:rsid w:val="003741AD"/>
    <w:rsid w:val="0037445A"/>
    <w:rsid w:val="0037455E"/>
    <w:rsid w:val="003749F2"/>
    <w:rsid w:val="00374EE3"/>
    <w:rsid w:val="00374F85"/>
    <w:rsid w:val="003761C3"/>
    <w:rsid w:val="00376779"/>
    <w:rsid w:val="00376988"/>
    <w:rsid w:val="003769D5"/>
    <w:rsid w:val="0037741D"/>
    <w:rsid w:val="003776F8"/>
    <w:rsid w:val="00377755"/>
    <w:rsid w:val="00377C98"/>
    <w:rsid w:val="0038019F"/>
    <w:rsid w:val="0038041A"/>
    <w:rsid w:val="003807A2"/>
    <w:rsid w:val="0038082D"/>
    <w:rsid w:val="00380C92"/>
    <w:rsid w:val="003815E2"/>
    <w:rsid w:val="003818E4"/>
    <w:rsid w:val="00382071"/>
    <w:rsid w:val="003820E8"/>
    <w:rsid w:val="0038232A"/>
    <w:rsid w:val="00382362"/>
    <w:rsid w:val="003823AE"/>
    <w:rsid w:val="00382402"/>
    <w:rsid w:val="003829F9"/>
    <w:rsid w:val="0038354F"/>
    <w:rsid w:val="00383D9D"/>
    <w:rsid w:val="0038435A"/>
    <w:rsid w:val="00385208"/>
    <w:rsid w:val="00385C9B"/>
    <w:rsid w:val="00385EFC"/>
    <w:rsid w:val="003862CB"/>
    <w:rsid w:val="003869A5"/>
    <w:rsid w:val="00386A32"/>
    <w:rsid w:val="00386B2C"/>
    <w:rsid w:val="00387C95"/>
    <w:rsid w:val="00387E75"/>
    <w:rsid w:val="00390E39"/>
    <w:rsid w:val="00390EED"/>
    <w:rsid w:val="00391856"/>
    <w:rsid w:val="0039198A"/>
    <w:rsid w:val="00391B6B"/>
    <w:rsid w:val="00392B1C"/>
    <w:rsid w:val="00392E18"/>
    <w:rsid w:val="0039337C"/>
    <w:rsid w:val="00393A45"/>
    <w:rsid w:val="00393EEE"/>
    <w:rsid w:val="00394521"/>
    <w:rsid w:val="00394BFD"/>
    <w:rsid w:val="003967B9"/>
    <w:rsid w:val="00396A28"/>
    <w:rsid w:val="00396A61"/>
    <w:rsid w:val="00397B97"/>
    <w:rsid w:val="003A080F"/>
    <w:rsid w:val="003A0D48"/>
    <w:rsid w:val="003A19EC"/>
    <w:rsid w:val="003A2778"/>
    <w:rsid w:val="003A2F25"/>
    <w:rsid w:val="003A36E7"/>
    <w:rsid w:val="003A3DC4"/>
    <w:rsid w:val="003A474A"/>
    <w:rsid w:val="003A54E2"/>
    <w:rsid w:val="003A5673"/>
    <w:rsid w:val="003A58A4"/>
    <w:rsid w:val="003A6604"/>
    <w:rsid w:val="003A6B38"/>
    <w:rsid w:val="003A6BA6"/>
    <w:rsid w:val="003A7056"/>
    <w:rsid w:val="003A744C"/>
    <w:rsid w:val="003A752A"/>
    <w:rsid w:val="003A7F5C"/>
    <w:rsid w:val="003B0FAD"/>
    <w:rsid w:val="003B16B9"/>
    <w:rsid w:val="003B1CB8"/>
    <w:rsid w:val="003B1EC8"/>
    <w:rsid w:val="003B2807"/>
    <w:rsid w:val="003B28FA"/>
    <w:rsid w:val="003B2BE1"/>
    <w:rsid w:val="003B3EE3"/>
    <w:rsid w:val="003B4011"/>
    <w:rsid w:val="003B4672"/>
    <w:rsid w:val="003B5350"/>
    <w:rsid w:val="003B5770"/>
    <w:rsid w:val="003B599A"/>
    <w:rsid w:val="003B5E38"/>
    <w:rsid w:val="003B6308"/>
    <w:rsid w:val="003B6342"/>
    <w:rsid w:val="003B6AE9"/>
    <w:rsid w:val="003B6D65"/>
    <w:rsid w:val="003B6ECA"/>
    <w:rsid w:val="003C0EC0"/>
    <w:rsid w:val="003C0F52"/>
    <w:rsid w:val="003C0F8D"/>
    <w:rsid w:val="003C1577"/>
    <w:rsid w:val="003C1663"/>
    <w:rsid w:val="003C172F"/>
    <w:rsid w:val="003C1FB1"/>
    <w:rsid w:val="003C2078"/>
    <w:rsid w:val="003C2755"/>
    <w:rsid w:val="003C3781"/>
    <w:rsid w:val="003C3CD9"/>
    <w:rsid w:val="003C3E7F"/>
    <w:rsid w:val="003C41F5"/>
    <w:rsid w:val="003C5071"/>
    <w:rsid w:val="003C58CB"/>
    <w:rsid w:val="003C68F2"/>
    <w:rsid w:val="003C6BA7"/>
    <w:rsid w:val="003C6CA6"/>
    <w:rsid w:val="003C7048"/>
    <w:rsid w:val="003C789D"/>
    <w:rsid w:val="003C7938"/>
    <w:rsid w:val="003C797E"/>
    <w:rsid w:val="003D0122"/>
    <w:rsid w:val="003D04DA"/>
    <w:rsid w:val="003D12C5"/>
    <w:rsid w:val="003D16DF"/>
    <w:rsid w:val="003D2017"/>
    <w:rsid w:val="003D2AD8"/>
    <w:rsid w:val="003D3FC6"/>
    <w:rsid w:val="003D45D2"/>
    <w:rsid w:val="003D4864"/>
    <w:rsid w:val="003D491D"/>
    <w:rsid w:val="003D4FF5"/>
    <w:rsid w:val="003D54E7"/>
    <w:rsid w:val="003D58B8"/>
    <w:rsid w:val="003D5ABF"/>
    <w:rsid w:val="003D5CFB"/>
    <w:rsid w:val="003D6187"/>
    <w:rsid w:val="003D618B"/>
    <w:rsid w:val="003D64F3"/>
    <w:rsid w:val="003E029A"/>
    <w:rsid w:val="003E07C3"/>
    <w:rsid w:val="003E0CE0"/>
    <w:rsid w:val="003E11A1"/>
    <w:rsid w:val="003E190A"/>
    <w:rsid w:val="003E1CB0"/>
    <w:rsid w:val="003E1E88"/>
    <w:rsid w:val="003E21EE"/>
    <w:rsid w:val="003E2237"/>
    <w:rsid w:val="003E23F3"/>
    <w:rsid w:val="003E2636"/>
    <w:rsid w:val="003E290A"/>
    <w:rsid w:val="003E2E12"/>
    <w:rsid w:val="003E3623"/>
    <w:rsid w:val="003E46F8"/>
    <w:rsid w:val="003E5098"/>
    <w:rsid w:val="003E542C"/>
    <w:rsid w:val="003E574D"/>
    <w:rsid w:val="003E5B26"/>
    <w:rsid w:val="003E5D35"/>
    <w:rsid w:val="003E6726"/>
    <w:rsid w:val="003E69F9"/>
    <w:rsid w:val="003E6AD3"/>
    <w:rsid w:val="003E6C9B"/>
    <w:rsid w:val="003E7A1A"/>
    <w:rsid w:val="003F0514"/>
    <w:rsid w:val="003F05B5"/>
    <w:rsid w:val="003F0776"/>
    <w:rsid w:val="003F0E80"/>
    <w:rsid w:val="003F14AD"/>
    <w:rsid w:val="003F17C1"/>
    <w:rsid w:val="003F190E"/>
    <w:rsid w:val="003F197B"/>
    <w:rsid w:val="003F2556"/>
    <w:rsid w:val="003F2A29"/>
    <w:rsid w:val="003F2A88"/>
    <w:rsid w:val="003F2C84"/>
    <w:rsid w:val="003F30CE"/>
    <w:rsid w:val="003F31F9"/>
    <w:rsid w:val="003F39CE"/>
    <w:rsid w:val="003F3DBA"/>
    <w:rsid w:val="003F422E"/>
    <w:rsid w:val="003F4612"/>
    <w:rsid w:val="003F52D8"/>
    <w:rsid w:val="003F5846"/>
    <w:rsid w:val="003F5A79"/>
    <w:rsid w:val="003F5AFC"/>
    <w:rsid w:val="003F638E"/>
    <w:rsid w:val="003F74B5"/>
    <w:rsid w:val="0040070B"/>
    <w:rsid w:val="00400BA3"/>
    <w:rsid w:val="00401106"/>
    <w:rsid w:val="00401108"/>
    <w:rsid w:val="00401602"/>
    <w:rsid w:val="00402927"/>
    <w:rsid w:val="00402A06"/>
    <w:rsid w:val="00403115"/>
    <w:rsid w:val="00403F48"/>
    <w:rsid w:val="004044ED"/>
    <w:rsid w:val="0040487A"/>
    <w:rsid w:val="00405042"/>
    <w:rsid w:val="0040552A"/>
    <w:rsid w:val="00405B00"/>
    <w:rsid w:val="0040605D"/>
    <w:rsid w:val="0040607A"/>
    <w:rsid w:val="004060AF"/>
    <w:rsid w:val="0040648A"/>
    <w:rsid w:val="004066F7"/>
    <w:rsid w:val="00406BD6"/>
    <w:rsid w:val="00407993"/>
    <w:rsid w:val="00410AFD"/>
    <w:rsid w:val="00411833"/>
    <w:rsid w:val="00412145"/>
    <w:rsid w:val="00412F64"/>
    <w:rsid w:val="00413E67"/>
    <w:rsid w:val="00414299"/>
    <w:rsid w:val="00414459"/>
    <w:rsid w:val="0041495D"/>
    <w:rsid w:val="004149B4"/>
    <w:rsid w:val="00415E86"/>
    <w:rsid w:val="00416DBE"/>
    <w:rsid w:val="0041778E"/>
    <w:rsid w:val="00417BEB"/>
    <w:rsid w:val="00417CC6"/>
    <w:rsid w:val="004201F0"/>
    <w:rsid w:val="004203D3"/>
    <w:rsid w:val="004207EF"/>
    <w:rsid w:val="00422204"/>
    <w:rsid w:val="00422757"/>
    <w:rsid w:val="00422C11"/>
    <w:rsid w:val="00422D54"/>
    <w:rsid w:val="00423105"/>
    <w:rsid w:val="004237E8"/>
    <w:rsid w:val="00423DFB"/>
    <w:rsid w:val="004243C0"/>
    <w:rsid w:val="00424699"/>
    <w:rsid w:val="00424A37"/>
    <w:rsid w:val="00425069"/>
    <w:rsid w:val="00425359"/>
    <w:rsid w:val="00425FB0"/>
    <w:rsid w:val="004263E2"/>
    <w:rsid w:val="00426547"/>
    <w:rsid w:val="00427521"/>
    <w:rsid w:val="004275E6"/>
    <w:rsid w:val="00427B78"/>
    <w:rsid w:val="004301D6"/>
    <w:rsid w:val="0043102D"/>
    <w:rsid w:val="0043132F"/>
    <w:rsid w:val="0043153D"/>
    <w:rsid w:val="00431859"/>
    <w:rsid w:val="00431AA1"/>
    <w:rsid w:val="00432187"/>
    <w:rsid w:val="004324A5"/>
    <w:rsid w:val="004324FF"/>
    <w:rsid w:val="00432A55"/>
    <w:rsid w:val="00432B3C"/>
    <w:rsid w:val="00432D53"/>
    <w:rsid w:val="00432FB8"/>
    <w:rsid w:val="00433C0E"/>
    <w:rsid w:val="004345F4"/>
    <w:rsid w:val="00434920"/>
    <w:rsid w:val="0043579D"/>
    <w:rsid w:val="00435AB2"/>
    <w:rsid w:val="00435DB5"/>
    <w:rsid w:val="00435F39"/>
    <w:rsid w:val="0043612C"/>
    <w:rsid w:val="0043616F"/>
    <w:rsid w:val="004372B7"/>
    <w:rsid w:val="004377D8"/>
    <w:rsid w:val="004378F4"/>
    <w:rsid w:val="00437997"/>
    <w:rsid w:val="00437ACB"/>
    <w:rsid w:val="004402E0"/>
    <w:rsid w:val="00440533"/>
    <w:rsid w:val="004406DD"/>
    <w:rsid w:val="004408AB"/>
    <w:rsid w:val="0044146D"/>
    <w:rsid w:val="00442435"/>
    <w:rsid w:val="004424B2"/>
    <w:rsid w:val="0044260A"/>
    <w:rsid w:val="00442939"/>
    <w:rsid w:val="004429A3"/>
    <w:rsid w:val="00442A09"/>
    <w:rsid w:val="00442A6C"/>
    <w:rsid w:val="00442A87"/>
    <w:rsid w:val="00442E67"/>
    <w:rsid w:val="004433C8"/>
    <w:rsid w:val="00444329"/>
    <w:rsid w:val="00444478"/>
    <w:rsid w:val="004447FA"/>
    <w:rsid w:val="00444B07"/>
    <w:rsid w:val="00444D82"/>
    <w:rsid w:val="00445E9F"/>
    <w:rsid w:val="004463F6"/>
    <w:rsid w:val="004473B9"/>
    <w:rsid w:val="00447A5E"/>
    <w:rsid w:val="004505EF"/>
    <w:rsid w:val="00450C0D"/>
    <w:rsid w:val="00450EB1"/>
    <w:rsid w:val="004512FC"/>
    <w:rsid w:val="0045221D"/>
    <w:rsid w:val="00452393"/>
    <w:rsid w:val="00452472"/>
    <w:rsid w:val="00452709"/>
    <w:rsid w:val="00452768"/>
    <w:rsid w:val="00452964"/>
    <w:rsid w:val="00453BBA"/>
    <w:rsid w:val="00453FCC"/>
    <w:rsid w:val="004542DA"/>
    <w:rsid w:val="00454418"/>
    <w:rsid w:val="004547EF"/>
    <w:rsid w:val="004549E2"/>
    <w:rsid w:val="00454A8C"/>
    <w:rsid w:val="00454C8C"/>
    <w:rsid w:val="00454FA1"/>
    <w:rsid w:val="004553DC"/>
    <w:rsid w:val="0045580C"/>
    <w:rsid w:val="00455E09"/>
    <w:rsid w:val="004560C4"/>
    <w:rsid w:val="004564C6"/>
    <w:rsid w:val="00457714"/>
    <w:rsid w:val="004603F2"/>
    <w:rsid w:val="00460A2D"/>
    <w:rsid w:val="004610CC"/>
    <w:rsid w:val="00461C14"/>
    <w:rsid w:val="004625EC"/>
    <w:rsid w:val="0046291E"/>
    <w:rsid w:val="004639BC"/>
    <w:rsid w:val="00463A71"/>
    <w:rsid w:val="00463ECB"/>
    <w:rsid w:val="004648FF"/>
    <w:rsid w:val="004650E0"/>
    <w:rsid w:val="00465464"/>
    <w:rsid w:val="00465E87"/>
    <w:rsid w:val="00470519"/>
    <w:rsid w:val="004706F0"/>
    <w:rsid w:val="004709FB"/>
    <w:rsid w:val="00470CB3"/>
    <w:rsid w:val="00470D3F"/>
    <w:rsid w:val="0047100B"/>
    <w:rsid w:val="0047160D"/>
    <w:rsid w:val="0047196D"/>
    <w:rsid w:val="00471B55"/>
    <w:rsid w:val="00471F50"/>
    <w:rsid w:val="0047280F"/>
    <w:rsid w:val="0047285F"/>
    <w:rsid w:val="00472A1D"/>
    <w:rsid w:val="00472BEA"/>
    <w:rsid w:val="00473884"/>
    <w:rsid w:val="004746E3"/>
    <w:rsid w:val="00476284"/>
    <w:rsid w:val="0047786A"/>
    <w:rsid w:val="004779D9"/>
    <w:rsid w:val="00477A65"/>
    <w:rsid w:val="0048010E"/>
    <w:rsid w:val="004803A1"/>
    <w:rsid w:val="004805A5"/>
    <w:rsid w:val="00480BAF"/>
    <w:rsid w:val="00480E2B"/>
    <w:rsid w:val="00480EBA"/>
    <w:rsid w:val="00481522"/>
    <w:rsid w:val="00482B39"/>
    <w:rsid w:val="00482DB3"/>
    <w:rsid w:val="00482DDB"/>
    <w:rsid w:val="00482E44"/>
    <w:rsid w:val="00483D60"/>
    <w:rsid w:val="0048484F"/>
    <w:rsid w:val="00485D9E"/>
    <w:rsid w:val="00486271"/>
    <w:rsid w:val="004868CD"/>
    <w:rsid w:val="00486BF4"/>
    <w:rsid w:val="00487768"/>
    <w:rsid w:val="0048782E"/>
    <w:rsid w:val="00487947"/>
    <w:rsid w:val="004901B0"/>
    <w:rsid w:val="004905C9"/>
    <w:rsid w:val="00490606"/>
    <w:rsid w:val="00490FCD"/>
    <w:rsid w:val="004911A4"/>
    <w:rsid w:val="00491781"/>
    <w:rsid w:val="004919F9"/>
    <w:rsid w:val="00492641"/>
    <w:rsid w:val="004927D5"/>
    <w:rsid w:val="0049305D"/>
    <w:rsid w:val="004932EA"/>
    <w:rsid w:val="004942C2"/>
    <w:rsid w:val="00494652"/>
    <w:rsid w:val="0049467A"/>
    <w:rsid w:val="0049486E"/>
    <w:rsid w:val="00494B83"/>
    <w:rsid w:val="0049560B"/>
    <w:rsid w:val="00497710"/>
    <w:rsid w:val="004A0236"/>
    <w:rsid w:val="004A05E3"/>
    <w:rsid w:val="004A21B6"/>
    <w:rsid w:val="004A21DB"/>
    <w:rsid w:val="004A369A"/>
    <w:rsid w:val="004A36B9"/>
    <w:rsid w:val="004A3B3E"/>
    <w:rsid w:val="004A3C10"/>
    <w:rsid w:val="004A42D9"/>
    <w:rsid w:val="004A47EF"/>
    <w:rsid w:val="004A58D7"/>
    <w:rsid w:val="004A638B"/>
    <w:rsid w:val="004A6967"/>
    <w:rsid w:val="004A6BD1"/>
    <w:rsid w:val="004A6ED1"/>
    <w:rsid w:val="004A6F7B"/>
    <w:rsid w:val="004A7217"/>
    <w:rsid w:val="004A725C"/>
    <w:rsid w:val="004A7874"/>
    <w:rsid w:val="004A7909"/>
    <w:rsid w:val="004B0E39"/>
    <w:rsid w:val="004B1130"/>
    <w:rsid w:val="004B163E"/>
    <w:rsid w:val="004B18DD"/>
    <w:rsid w:val="004B24AF"/>
    <w:rsid w:val="004B2729"/>
    <w:rsid w:val="004B3085"/>
    <w:rsid w:val="004B31CF"/>
    <w:rsid w:val="004B35E8"/>
    <w:rsid w:val="004B3C41"/>
    <w:rsid w:val="004B452A"/>
    <w:rsid w:val="004B4DDF"/>
    <w:rsid w:val="004B5CF0"/>
    <w:rsid w:val="004B652C"/>
    <w:rsid w:val="004B65F7"/>
    <w:rsid w:val="004B67A5"/>
    <w:rsid w:val="004B695E"/>
    <w:rsid w:val="004B6AFB"/>
    <w:rsid w:val="004B6B73"/>
    <w:rsid w:val="004B6CA9"/>
    <w:rsid w:val="004B6F57"/>
    <w:rsid w:val="004B6F6E"/>
    <w:rsid w:val="004B70EC"/>
    <w:rsid w:val="004B7CE2"/>
    <w:rsid w:val="004C07D1"/>
    <w:rsid w:val="004C0DF9"/>
    <w:rsid w:val="004C10E6"/>
    <w:rsid w:val="004C1361"/>
    <w:rsid w:val="004C1E1A"/>
    <w:rsid w:val="004C2248"/>
    <w:rsid w:val="004C2DC0"/>
    <w:rsid w:val="004C303A"/>
    <w:rsid w:val="004C31CE"/>
    <w:rsid w:val="004C37BA"/>
    <w:rsid w:val="004C3915"/>
    <w:rsid w:val="004C3F2D"/>
    <w:rsid w:val="004C4592"/>
    <w:rsid w:val="004C47EC"/>
    <w:rsid w:val="004C5777"/>
    <w:rsid w:val="004C5E68"/>
    <w:rsid w:val="004C5F9E"/>
    <w:rsid w:val="004C62EE"/>
    <w:rsid w:val="004C64FC"/>
    <w:rsid w:val="004C6779"/>
    <w:rsid w:val="004C6798"/>
    <w:rsid w:val="004C6969"/>
    <w:rsid w:val="004C6CA3"/>
    <w:rsid w:val="004C7908"/>
    <w:rsid w:val="004D0173"/>
    <w:rsid w:val="004D0189"/>
    <w:rsid w:val="004D1056"/>
    <w:rsid w:val="004D12AD"/>
    <w:rsid w:val="004D16AC"/>
    <w:rsid w:val="004D1DC5"/>
    <w:rsid w:val="004D28CC"/>
    <w:rsid w:val="004D2999"/>
    <w:rsid w:val="004D2B7B"/>
    <w:rsid w:val="004D2C51"/>
    <w:rsid w:val="004D2E3A"/>
    <w:rsid w:val="004D3577"/>
    <w:rsid w:val="004D35E4"/>
    <w:rsid w:val="004D3A0E"/>
    <w:rsid w:val="004D3D4A"/>
    <w:rsid w:val="004D3E82"/>
    <w:rsid w:val="004D41A4"/>
    <w:rsid w:val="004D4B2D"/>
    <w:rsid w:val="004D4B4D"/>
    <w:rsid w:val="004D5A2A"/>
    <w:rsid w:val="004D6767"/>
    <w:rsid w:val="004D6A16"/>
    <w:rsid w:val="004D6CFC"/>
    <w:rsid w:val="004D6D08"/>
    <w:rsid w:val="004D6F07"/>
    <w:rsid w:val="004D7398"/>
    <w:rsid w:val="004D78B1"/>
    <w:rsid w:val="004D7BEC"/>
    <w:rsid w:val="004D7C44"/>
    <w:rsid w:val="004E02D1"/>
    <w:rsid w:val="004E0A97"/>
    <w:rsid w:val="004E0AB0"/>
    <w:rsid w:val="004E1EDE"/>
    <w:rsid w:val="004E21E2"/>
    <w:rsid w:val="004E22F2"/>
    <w:rsid w:val="004E293F"/>
    <w:rsid w:val="004E2F19"/>
    <w:rsid w:val="004E3250"/>
    <w:rsid w:val="004E380D"/>
    <w:rsid w:val="004E3BDA"/>
    <w:rsid w:val="004E3CEC"/>
    <w:rsid w:val="004E530A"/>
    <w:rsid w:val="004E602B"/>
    <w:rsid w:val="004E634F"/>
    <w:rsid w:val="004E6EA9"/>
    <w:rsid w:val="004E7922"/>
    <w:rsid w:val="004E7D1E"/>
    <w:rsid w:val="004F02E5"/>
    <w:rsid w:val="004F0369"/>
    <w:rsid w:val="004F0C1D"/>
    <w:rsid w:val="004F0DFC"/>
    <w:rsid w:val="004F14E1"/>
    <w:rsid w:val="004F1AE1"/>
    <w:rsid w:val="004F3441"/>
    <w:rsid w:val="004F41B2"/>
    <w:rsid w:val="004F47AA"/>
    <w:rsid w:val="004F4AFC"/>
    <w:rsid w:val="004F52A5"/>
    <w:rsid w:val="004F6823"/>
    <w:rsid w:val="004F6FFF"/>
    <w:rsid w:val="004F7762"/>
    <w:rsid w:val="004F77F8"/>
    <w:rsid w:val="004F7860"/>
    <w:rsid w:val="004F786D"/>
    <w:rsid w:val="00500C10"/>
    <w:rsid w:val="00500C8C"/>
    <w:rsid w:val="00500D12"/>
    <w:rsid w:val="0050100C"/>
    <w:rsid w:val="00501149"/>
    <w:rsid w:val="00501375"/>
    <w:rsid w:val="00501616"/>
    <w:rsid w:val="00501D3B"/>
    <w:rsid w:val="005022C9"/>
    <w:rsid w:val="00502B8F"/>
    <w:rsid w:val="005036FB"/>
    <w:rsid w:val="00503A47"/>
    <w:rsid w:val="00504458"/>
    <w:rsid w:val="005049A5"/>
    <w:rsid w:val="005057C4"/>
    <w:rsid w:val="0050600D"/>
    <w:rsid w:val="005069C4"/>
    <w:rsid w:val="005071A3"/>
    <w:rsid w:val="0050779D"/>
    <w:rsid w:val="00507ABF"/>
    <w:rsid w:val="005100AA"/>
    <w:rsid w:val="005100F0"/>
    <w:rsid w:val="005101A6"/>
    <w:rsid w:val="00510405"/>
    <w:rsid w:val="0051072B"/>
    <w:rsid w:val="0051083F"/>
    <w:rsid w:val="0051103B"/>
    <w:rsid w:val="005111D2"/>
    <w:rsid w:val="0051122D"/>
    <w:rsid w:val="0051194E"/>
    <w:rsid w:val="00511B7D"/>
    <w:rsid w:val="0051253F"/>
    <w:rsid w:val="00512AAD"/>
    <w:rsid w:val="00513338"/>
    <w:rsid w:val="00513346"/>
    <w:rsid w:val="005139EA"/>
    <w:rsid w:val="0051433B"/>
    <w:rsid w:val="005144AF"/>
    <w:rsid w:val="0051483B"/>
    <w:rsid w:val="00516FD9"/>
    <w:rsid w:val="005178A2"/>
    <w:rsid w:val="00520894"/>
    <w:rsid w:val="00520BBB"/>
    <w:rsid w:val="00520C72"/>
    <w:rsid w:val="00520E63"/>
    <w:rsid w:val="00521BAD"/>
    <w:rsid w:val="00522C25"/>
    <w:rsid w:val="0052306D"/>
    <w:rsid w:val="0052371C"/>
    <w:rsid w:val="00523D2A"/>
    <w:rsid w:val="00523DBE"/>
    <w:rsid w:val="00524145"/>
    <w:rsid w:val="005241BC"/>
    <w:rsid w:val="00524310"/>
    <w:rsid w:val="00524A4E"/>
    <w:rsid w:val="00524CC1"/>
    <w:rsid w:val="00525456"/>
    <w:rsid w:val="005257D4"/>
    <w:rsid w:val="00525F0E"/>
    <w:rsid w:val="005261A4"/>
    <w:rsid w:val="00526547"/>
    <w:rsid w:val="00527634"/>
    <w:rsid w:val="00527724"/>
    <w:rsid w:val="00527A62"/>
    <w:rsid w:val="00527A64"/>
    <w:rsid w:val="00527DEC"/>
    <w:rsid w:val="00530065"/>
    <w:rsid w:val="00530548"/>
    <w:rsid w:val="00530DE5"/>
    <w:rsid w:val="00530E34"/>
    <w:rsid w:val="00531328"/>
    <w:rsid w:val="00531667"/>
    <w:rsid w:val="00532236"/>
    <w:rsid w:val="0053279D"/>
    <w:rsid w:val="00532D6C"/>
    <w:rsid w:val="00533073"/>
    <w:rsid w:val="0053374A"/>
    <w:rsid w:val="005338EA"/>
    <w:rsid w:val="00533AC7"/>
    <w:rsid w:val="005344C7"/>
    <w:rsid w:val="0053503A"/>
    <w:rsid w:val="00535CB2"/>
    <w:rsid w:val="00536B38"/>
    <w:rsid w:val="00536F6B"/>
    <w:rsid w:val="005372CC"/>
    <w:rsid w:val="00537319"/>
    <w:rsid w:val="00537B1A"/>
    <w:rsid w:val="00537BD8"/>
    <w:rsid w:val="00540F68"/>
    <w:rsid w:val="00540F8C"/>
    <w:rsid w:val="0054136A"/>
    <w:rsid w:val="00541ABC"/>
    <w:rsid w:val="00541B1B"/>
    <w:rsid w:val="00541DFE"/>
    <w:rsid w:val="005421DD"/>
    <w:rsid w:val="00542FF2"/>
    <w:rsid w:val="0054309A"/>
    <w:rsid w:val="005431F2"/>
    <w:rsid w:val="005432C1"/>
    <w:rsid w:val="00543A90"/>
    <w:rsid w:val="00543E6C"/>
    <w:rsid w:val="005440D2"/>
    <w:rsid w:val="00544184"/>
    <w:rsid w:val="00544399"/>
    <w:rsid w:val="00544866"/>
    <w:rsid w:val="005456B7"/>
    <w:rsid w:val="00546F18"/>
    <w:rsid w:val="00546FB9"/>
    <w:rsid w:val="00547649"/>
    <w:rsid w:val="00547811"/>
    <w:rsid w:val="00547A41"/>
    <w:rsid w:val="00547A8B"/>
    <w:rsid w:val="00547D29"/>
    <w:rsid w:val="00550184"/>
    <w:rsid w:val="0055056E"/>
    <w:rsid w:val="00550740"/>
    <w:rsid w:val="005514C4"/>
    <w:rsid w:val="00551789"/>
    <w:rsid w:val="00551C22"/>
    <w:rsid w:val="00551C6F"/>
    <w:rsid w:val="00551E36"/>
    <w:rsid w:val="0055362A"/>
    <w:rsid w:val="00553F68"/>
    <w:rsid w:val="005552FD"/>
    <w:rsid w:val="005556D3"/>
    <w:rsid w:val="005557DF"/>
    <w:rsid w:val="00555856"/>
    <w:rsid w:val="00555A63"/>
    <w:rsid w:val="00556613"/>
    <w:rsid w:val="00556F9B"/>
    <w:rsid w:val="00557A61"/>
    <w:rsid w:val="00557C37"/>
    <w:rsid w:val="00557FE0"/>
    <w:rsid w:val="005600E5"/>
    <w:rsid w:val="005606F0"/>
    <w:rsid w:val="0056070A"/>
    <w:rsid w:val="00560E32"/>
    <w:rsid w:val="00561664"/>
    <w:rsid w:val="00561781"/>
    <w:rsid w:val="005619EF"/>
    <w:rsid w:val="00561AD4"/>
    <w:rsid w:val="00561B8C"/>
    <w:rsid w:val="00561D94"/>
    <w:rsid w:val="005621A7"/>
    <w:rsid w:val="005622D4"/>
    <w:rsid w:val="00562EBE"/>
    <w:rsid w:val="005634EF"/>
    <w:rsid w:val="00563676"/>
    <w:rsid w:val="005637DC"/>
    <w:rsid w:val="00563A25"/>
    <w:rsid w:val="00563FD6"/>
    <w:rsid w:val="00564284"/>
    <w:rsid w:val="005646CD"/>
    <w:rsid w:val="00564B26"/>
    <w:rsid w:val="00564BEC"/>
    <w:rsid w:val="00564E8F"/>
    <w:rsid w:val="00565469"/>
    <w:rsid w:val="00565944"/>
    <w:rsid w:val="00565DD6"/>
    <w:rsid w:val="00565F69"/>
    <w:rsid w:val="00566080"/>
    <w:rsid w:val="005671BF"/>
    <w:rsid w:val="00567219"/>
    <w:rsid w:val="0056767E"/>
    <w:rsid w:val="00567C4E"/>
    <w:rsid w:val="00570100"/>
    <w:rsid w:val="0057083E"/>
    <w:rsid w:val="00570BC0"/>
    <w:rsid w:val="005718FE"/>
    <w:rsid w:val="00571A5F"/>
    <w:rsid w:val="00571AC5"/>
    <w:rsid w:val="00572089"/>
    <w:rsid w:val="005722B3"/>
    <w:rsid w:val="005724EF"/>
    <w:rsid w:val="00572509"/>
    <w:rsid w:val="005728A4"/>
    <w:rsid w:val="00572CEA"/>
    <w:rsid w:val="005731FE"/>
    <w:rsid w:val="00573F2C"/>
    <w:rsid w:val="00574446"/>
    <w:rsid w:val="0057469D"/>
    <w:rsid w:val="00574820"/>
    <w:rsid w:val="00574C0C"/>
    <w:rsid w:val="00575097"/>
    <w:rsid w:val="0057564E"/>
    <w:rsid w:val="005763FC"/>
    <w:rsid w:val="0057660E"/>
    <w:rsid w:val="00576920"/>
    <w:rsid w:val="00576CBE"/>
    <w:rsid w:val="00576EB4"/>
    <w:rsid w:val="005773BD"/>
    <w:rsid w:val="00577868"/>
    <w:rsid w:val="00577A15"/>
    <w:rsid w:val="00577B30"/>
    <w:rsid w:val="00577F81"/>
    <w:rsid w:val="0058059A"/>
    <w:rsid w:val="00580EAA"/>
    <w:rsid w:val="00581100"/>
    <w:rsid w:val="00581D96"/>
    <w:rsid w:val="00581DEF"/>
    <w:rsid w:val="00582768"/>
    <w:rsid w:val="005827C0"/>
    <w:rsid w:val="00582964"/>
    <w:rsid w:val="0058313D"/>
    <w:rsid w:val="00583461"/>
    <w:rsid w:val="005834D2"/>
    <w:rsid w:val="0058374E"/>
    <w:rsid w:val="00583A64"/>
    <w:rsid w:val="00583A79"/>
    <w:rsid w:val="00583ECC"/>
    <w:rsid w:val="00584AB7"/>
    <w:rsid w:val="00584C51"/>
    <w:rsid w:val="005856A4"/>
    <w:rsid w:val="00585C87"/>
    <w:rsid w:val="0058626A"/>
    <w:rsid w:val="005863B7"/>
    <w:rsid w:val="00586C21"/>
    <w:rsid w:val="00587164"/>
    <w:rsid w:val="0058769C"/>
    <w:rsid w:val="0059023A"/>
    <w:rsid w:val="0059032B"/>
    <w:rsid w:val="00590371"/>
    <w:rsid w:val="00590730"/>
    <w:rsid w:val="005909E2"/>
    <w:rsid w:val="00593506"/>
    <w:rsid w:val="00593714"/>
    <w:rsid w:val="005937FA"/>
    <w:rsid w:val="00593DDC"/>
    <w:rsid w:val="005943A5"/>
    <w:rsid w:val="005947D8"/>
    <w:rsid w:val="00595EC1"/>
    <w:rsid w:val="00596A71"/>
    <w:rsid w:val="00596D91"/>
    <w:rsid w:val="00596E4C"/>
    <w:rsid w:val="00597151"/>
    <w:rsid w:val="0059745D"/>
    <w:rsid w:val="005976BB"/>
    <w:rsid w:val="00597AA9"/>
    <w:rsid w:val="005A0005"/>
    <w:rsid w:val="005A058F"/>
    <w:rsid w:val="005A14A7"/>
    <w:rsid w:val="005A1B6E"/>
    <w:rsid w:val="005A204B"/>
    <w:rsid w:val="005A2856"/>
    <w:rsid w:val="005A3051"/>
    <w:rsid w:val="005A312F"/>
    <w:rsid w:val="005A3179"/>
    <w:rsid w:val="005A3E1B"/>
    <w:rsid w:val="005A41AD"/>
    <w:rsid w:val="005A53FE"/>
    <w:rsid w:val="005A57E5"/>
    <w:rsid w:val="005A6F95"/>
    <w:rsid w:val="005A74C7"/>
    <w:rsid w:val="005A7AEA"/>
    <w:rsid w:val="005A7DAA"/>
    <w:rsid w:val="005B1622"/>
    <w:rsid w:val="005B16A9"/>
    <w:rsid w:val="005B3387"/>
    <w:rsid w:val="005B36E5"/>
    <w:rsid w:val="005B46B8"/>
    <w:rsid w:val="005B505C"/>
    <w:rsid w:val="005B550F"/>
    <w:rsid w:val="005B6518"/>
    <w:rsid w:val="005B65E9"/>
    <w:rsid w:val="005B7843"/>
    <w:rsid w:val="005B7D22"/>
    <w:rsid w:val="005B7EE6"/>
    <w:rsid w:val="005C000E"/>
    <w:rsid w:val="005C029E"/>
    <w:rsid w:val="005C02A9"/>
    <w:rsid w:val="005C04D9"/>
    <w:rsid w:val="005C05A9"/>
    <w:rsid w:val="005C0662"/>
    <w:rsid w:val="005C08BA"/>
    <w:rsid w:val="005C2454"/>
    <w:rsid w:val="005C26ED"/>
    <w:rsid w:val="005C4F14"/>
    <w:rsid w:val="005C5592"/>
    <w:rsid w:val="005C55F5"/>
    <w:rsid w:val="005C5E06"/>
    <w:rsid w:val="005C5FD7"/>
    <w:rsid w:val="005C61DE"/>
    <w:rsid w:val="005C67A3"/>
    <w:rsid w:val="005C6A71"/>
    <w:rsid w:val="005C6E64"/>
    <w:rsid w:val="005C7C15"/>
    <w:rsid w:val="005C7D0C"/>
    <w:rsid w:val="005C7F50"/>
    <w:rsid w:val="005D1056"/>
    <w:rsid w:val="005D113E"/>
    <w:rsid w:val="005D1540"/>
    <w:rsid w:val="005D1823"/>
    <w:rsid w:val="005D1969"/>
    <w:rsid w:val="005D1B95"/>
    <w:rsid w:val="005D1FE0"/>
    <w:rsid w:val="005D22B9"/>
    <w:rsid w:val="005D22C5"/>
    <w:rsid w:val="005D22E5"/>
    <w:rsid w:val="005D26E2"/>
    <w:rsid w:val="005D2764"/>
    <w:rsid w:val="005D2879"/>
    <w:rsid w:val="005D2D20"/>
    <w:rsid w:val="005D2EED"/>
    <w:rsid w:val="005D31EE"/>
    <w:rsid w:val="005D3ED2"/>
    <w:rsid w:val="005D4296"/>
    <w:rsid w:val="005D4480"/>
    <w:rsid w:val="005D4516"/>
    <w:rsid w:val="005D4D7C"/>
    <w:rsid w:val="005D5641"/>
    <w:rsid w:val="005D5ECF"/>
    <w:rsid w:val="005D60F8"/>
    <w:rsid w:val="005D6631"/>
    <w:rsid w:val="005D67E2"/>
    <w:rsid w:val="005D68B8"/>
    <w:rsid w:val="005E0463"/>
    <w:rsid w:val="005E064F"/>
    <w:rsid w:val="005E06A1"/>
    <w:rsid w:val="005E085D"/>
    <w:rsid w:val="005E0E14"/>
    <w:rsid w:val="005E1374"/>
    <w:rsid w:val="005E267E"/>
    <w:rsid w:val="005E2CDC"/>
    <w:rsid w:val="005E2E77"/>
    <w:rsid w:val="005E301E"/>
    <w:rsid w:val="005E3122"/>
    <w:rsid w:val="005E3DFD"/>
    <w:rsid w:val="005E3FA7"/>
    <w:rsid w:val="005E46A8"/>
    <w:rsid w:val="005E4810"/>
    <w:rsid w:val="005E54F0"/>
    <w:rsid w:val="005E6411"/>
    <w:rsid w:val="005E6419"/>
    <w:rsid w:val="005E66E0"/>
    <w:rsid w:val="005E75D6"/>
    <w:rsid w:val="005E7826"/>
    <w:rsid w:val="005E794E"/>
    <w:rsid w:val="005E7963"/>
    <w:rsid w:val="005E7C33"/>
    <w:rsid w:val="005E7C9D"/>
    <w:rsid w:val="005F0266"/>
    <w:rsid w:val="005F2092"/>
    <w:rsid w:val="005F218C"/>
    <w:rsid w:val="005F2F3F"/>
    <w:rsid w:val="005F3DB3"/>
    <w:rsid w:val="005F4523"/>
    <w:rsid w:val="005F4644"/>
    <w:rsid w:val="005F536F"/>
    <w:rsid w:val="005F5DC0"/>
    <w:rsid w:val="005F5F4D"/>
    <w:rsid w:val="005F692A"/>
    <w:rsid w:val="005F6D5C"/>
    <w:rsid w:val="005F6F4E"/>
    <w:rsid w:val="005F7150"/>
    <w:rsid w:val="005F79E4"/>
    <w:rsid w:val="005F7B37"/>
    <w:rsid w:val="00600327"/>
    <w:rsid w:val="006004E3"/>
    <w:rsid w:val="0060078A"/>
    <w:rsid w:val="00600BBC"/>
    <w:rsid w:val="00600FCE"/>
    <w:rsid w:val="00601460"/>
    <w:rsid w:val="0060170A"/>
    <w:rsid w:val="00601C26"/>
    <w:rsid w:val="00601C96"/>
    <w:rsid w:val="00601D4D"/>
    <w:rsid w:val="00601F51"/>
    <w:rsid w:val="006021B4"/>
    <w:rsid w:val="006024AB"/>
    <w:rsid w:val="00603C7E"/>
    <w:rsid w:val="00603EE5"/>
    <w:rsid w:val="00604202"/>
    <w:rsid w:val="006042B5"/>
    <w:rsid w:val="00604B8A"/>
    <w:rsid w:val="00604CED"/>
    <w:rsid w:val="00604E56"/>
    <w:rsid w:val="00604EB5"/>
    <w:rsid w:val="0060532B"/>
    <w:rsid w:val="00605335"/>
    <w:rsid w:val="00605B5B"/>
    <w:rsid w:val="0060616D"/>
    <w:rsid w:val="006062D8"/>
    <w:rsid w:val="0060635F"/>
    <w:rsid w:val="00606827"/>
    <w:rsid w:val="0060686A"/>
    <w:rsid w:val="00606DC8"/>
    <w:rsid w:val="00607D3B"/>
    <w:rsid w:val="006106DC"/>
    <w:rsid w:val="006120E2"/>
    <w:rsid w:val="006124EF"/>
    <w:rsid w:val="00612599"/>
    <w:rsid w:val="006129B9"/>
    <w:rsid w:val="00612C28"/>
    <w:rsid w:val="00612D62"/>
    <w:rsid w:val="006132CF"/>
    <w:rsid w:val="00613BD3"/>
    <w:rsid w:val="006146BC"/>
    <w:rsid w:val="00614E05"/>
    <w:rsid w:val="006155AD"/>
    <w:rsid w:val="006155B1"/>
    <w:rsid w:val="00615A14"/>
    <w:rsid w:val="006167BB"/>
    <w:rsid w:val="00616CC5"/>
    <w:rsid w:val="00616F25"/>
    <w:rsid w:val="00617AA2"/>
    <w:rsid w:val="0062014D"/>
    <w:rsid w:val="00620262"/>
    <w:rsid w:val="00620266"/>
    <w:rsid w:val="00620850"/>
    <w:rsid w:val="0062090E"/>
    <w:rsid w:val="00620A9B"/>
    <w:rsid w:val="00620FFC"/>
    <w:rsid w:val="00621361"/>
    <w:rsid w:val="00621942"/>
    <w:rsid w:val="00621B4C"/>
    <w:rsid w:val="00621B6A"/>
    <w:rsid w:val="00621B9D"/>
    <w:rsid w:val="0062265D"/>
    <w:rsid w:val="00622765"/>
    <w:rsid w:val="0062287A"/>
    <w:rsid w:val="00622DDE"/>
    <w:rsid w:val="00624358"/>
    <w:rsid w:val="00624EA6"/>
    <w:rsid w:val="0062501C"/>
    <w:rsid w:val="00625BAA"/>
    <w:rsid w:val="006260AF"/>
    <w:rsid w:val="006266B9"/>
    <w:rsid w:val="00626B16"/>
    <w:rsid w:val="00626B90"/>
    <w:rsid w:val="00626E43"/>
    <w:rsid w:val="00627501"/>
    <w:rsid w:val="0062750C"/>
    <w:rsid w:val="00627C52"/>
    <w:rsid w:val="00627D38"/>
    <w:rsid w:val="00630937"/>
    <w:rsid w:val="006319BA"/>
    <w:rsid w:val="00631B0C"/>
    <w:rsid w:val="00631EF3"/>
    <w:rsid w:val="00631F22"/>
    <w:rsid w:val="006329C6"/>
    <w:rsid w:val="00632A90"/>
    <w:rsid w:val="00634974"/>
    <w:rsid w:val="00634CA1"/>
    <w:rsid w:val="00634E62"/>
    <w:rsid w:val="0063516A"/>
    <w:rsid w:val="0063516B"/>
    <w:rsid w:val="00635A98"/>
    <w:rsid w:val="00635C90"/>
    <w:rsid w:val="00636ACD"/>
    <w:rsid w:val="0063727C"/>
    <w:rsid w:val="006377C6"/>
    <w:rsid w:val="00637836"/>
    <w:rsid w:val="006378E1"/>
    <w:rsid w:val="006379DD"/>
    <w:rsid w:val="00637A2F"/>
    <w:rsid w:val="00637C95"/>
    <w:rsid w:val="006406A8"/>
    <w:rsid w:val="00640D7C"/>
    <w:rsid w:val="00640DDE"/>
    <w:rsid w:val="00641911"/>
    <w:rsid w:val="006420D0"/>
    <w:rsid w:val="00642101"/>
    <w:rsid w:val="0064227A"/>
    <w:rsid w:val="006433E0"/>
    <w:rsid w:val="006433E1"/>
    <w:rsid w:val="00643845"/>
    <w:rsid w:val="00643A50"/>
    <w:rsid w:val="00644493"/>
    <w:rsid w:val="0064457C"/>
    <w:rsid w:val="00644842"/>
    <w:rsid w:val="00644D43"/>
    <w:rsid w:val="00644E06"/>
    <w:rsid w:val="00645329"/>
    <w:rsid w:val="00645985"/>
    <w:rsid w:val="00645C98"/>
    <w:rsid w:val="006465E6"/>
    <w:rsid w:val="00646C12"/>
    <w:rsid w:val="00647ADE"/>
    <w:rsid w:val="00647B11"/>
    <w:rsid w:val="0065061F"/>
    <w:rsid w:val="00650BDB"/>
    <w:rsid w:val="00651525"/>
    <w:rsid w:val="00651A1C"/>
    <w:rsid w:val="006521F9"/>
    <w:rsid w:val="00652C39"/>
    <w:rsid w:val="006539D0"/>
    <w:rsid w:val="00653B84"/>
    <w:rsid w:val="00653E0D"/>
    <w:rsid w:val="00653E81"/>
    <w:rsid w:val="0065415C"/>
    <w:rsid w:val="00654F5C"/>
    <w:rsid w:val="0065594A"/>
    <w:rsid w:val="00655AE9"/>
    <w:rsid w:val="00656603"/>
    <w:rsid w:val="006567E2"/>
    <w:rsid w:val="006569E6"/>
    <w:rsid w:val="0065702C"/>
    <w:rsid w:val="006571E8"/>
    <w:rsid w:val="006574D2"/>
    <w:rsid w:val="0065781F"/>
    <w:rsid w:val="00657854"/>
    <w:rsid w:val="00657DB5"/>
    <w:rsid w:val="006602B6"/>
    <w:rsid w:val="006604F2"/>
    <w:rsid w:val="00660CED"/>
    <w:rsid w:val="0066110D"/>
    <w:rsid w:val="0066128A"/>
    <w:rsid w:val="00661696"/>
    <w:rsid w:val="006616E5"/>
    <w:rsid w:val="00661A27"/>
    <w:rsid w:val="00661AF4"/>
    <w:rsid w:val="00662268"/>
    <w:rsid w:val="006627F7"/>
    <w:rsid w:val="00662F2E"/>
    <w:rsid w:val="00663B57"/>
    <w:rsid w:val="00663C55"/>
    <w:rsid w:val="00664EF1"/>
    <w:rsid w:val="00665256"/>
    <w:rsid w:val="006656B1"/>
    <w:rsid w:val="006656DB"/>
    <w:rsid w:val="00665A7B"/>
    <w:rsid w:val="00665A93"/>
    <w:rsid w:val="00665D0A"/>
    <w:rsid w:val="00666EB5"/>
    <w:rsid w:val="00667AD7"/>
    <w:rsid w:val="00667BDD"/>
    <w:rsid w:val="00671375"/>
    <w:rsid w:val="00671376"/>
    <w:rsid w:val="00673EDB"/>
    <w:rsid w:val="00674437"/>
    <w:rsid w:val="00674448"/>
    <w:rsid w:val="00674B2C"/>
    <w:rsid w:val="006753F6"/>
    <w:rsid w:val="0067587A"/>
    <w:rsid w:val="00675E61"/>
    <w:rsid w:val="00676EA7"/>
    <w:rsid w:val="0067756C"/>
    <w:rsid w:val="00677D6E"/>
    <w:rsid w:val="00677E79"/>
    <w:rsid w:val="00680096"/>
    <w:rsid w:val="00680196"/>
    <w:rsid w:val="006805A4"/>
    <w:rsid w:val="006815A1"/>
    <w:rsid w:val="00681EC2"/>
    <w:rsid w:val="00681EE4"/>
    <w:rsid w:val="00681F9C"/>
    <w:rsid w:val="006821F0"/>
    <w:rsid w:val="006822FD"/>
    <w:rsid w:val="00683D04"/>
    <w:rsid w:val="006840FA"/>
    <w:rsid w:val="00684A9D"/>
    <w:rsid w:val="00685366"/>
    <w:rsid w:val="006863FE"/>
    <w:rsid w:val="006865C8"/>
    <w:rsid w:val="006868FD"/>
    <w:rsid w:val="00686B48"/>
    <w:rsid w:val="00687038"/>
    <w:rsid w:val="0068714E"/>
    <w:rsid w:val="006872F5"/>
    <w:rsid w:val="0068759A"/>
    <w:rsid w:val="00687D4D"/>
    <w:rsid w:val="0069161A"/>
    <w:rsid w:val="006917BA"/>
    <w:rsid w:val="00691DAC"/>
    <w:rsid w:val="00691F41"/>
    <w:rsid w:val="00692219"/>
    <w:rsid w:val="006924B1"/>
    <w:rsid w:val="006929F7"/>
    <w:rsid w:val="00692A69"/>
    <w:rsid w:val="00693246"/>
    <w:rsid w:val="0069374A"/>
    <w:rsid w:val="00694AB8"/>
    <w:rsid w:val="006955CA"/>
    <w:rsid w:val="0069593C"/>
    <w:rsid w:val="00695C29"/>
    <w:rsid w:val="00695EF7"/>
    <w:rsid w:val="0069699D"/>
    <w:rsid w:val="00696F8E"/>
    <w:rsid w:val="006972FE"/>
    <w:rsid w:val="006978D0"/>
    <w:rsid w:val="00697F41"/>
    <w:rsid w:val="006A076E"/>
    <w:rsid w:val="006A11B9"/>
    <w:rsid w:val="006A14F8"/>
    <w:rsid w:val="006A201F"/>
    <w:rsid w:val="006A2396"/>
    <w:rsid w:val="006A2B27"/>
    <w:rsid w:val="006A2DB2"/>
    <w:rsid w:val="006A300D"/>
    <w:rsid w:val="006A3509"/>
    <w:rsid w:val="006A39B2"/>
    <w:rsid w:val="006A4FF9"/>
    <w:rsid w:val="006A673F"/>
    <w:rsid w:val="006A6931"/>
    <w:rsid w:val="006A73CF"/>
    <w:rsid w:val="006A7445"/>
    <w:rsid w:val="006A7929"/>
    <w:rsid w:val="006B018B"/>
    <w:rsid w:val="006B05F8"/>
    <w:rsid w:val="006B0A9E"/>
    <w:rsid w:val="006B0B0C"/>
    <w:rsid w:val="006B0B2C"/>
    <w:rsid w:val="006B0BBD"/>
    <w:rsid w:val="006B1B0D"/>
    <w:rsid w:val="006B21C0"/>
    <w:rsid w:val="006B2652"/>
    <w:rsid w:val="006B2769"/>
    <w:rsid w:val="006B2C51"/>
    <w:rsid w:val="006B30C0"/>
    <w:rsid w:val="006B316F"/>
    <w:rsid w:val="006B325A"/>
    <w:rsid w:val="006B3EC4"/>
    <w:rsid w:val="006B3F54"/>
    <w:rsid w:val="006B3FA1"/>
    <w:rsid w:val="006B5034"/>
    <w:rsid w:val="006B5266"/>
    <w:rsid w:val="006B55E4"/>
    <w:rsid w:val="006B5B8D"/>
    <w:rsid w:val="006B6231"/>
    <w:rsid w:val="006B6361"/>
    <w:rsid w:val="006B6661"/>
    <w:rsid w:val="006B66A3"/>
    <w:rsid w:val="006B6E1F"/>
    <w:rsid w:val="006B750C"/>
    <w:rsid w:val="006B7515"/>
    <w:rsid w:val="006B7AE1"/>
    <w:rsid w:val="006B7CB6"/>
    <w:rsid w:val="006C0D04"/>
    <w:rsid w:val="006C1AC3"/>
    <w:rsid w:val="006C1E09"/>
    <w:rsid w:val="006C278A"/>
    <w:rsid w:val="006C2A89"/>
    <w:rsid w:val="006C2C5F"/>
    <w:rsid w:val="006C343D"/>
    <w:rsid w:val="006C3A43"/>
    <w:rsid w:val="006C3E66"/>
    <w:rsid w:val="006C42C6"/>
    <w:rsid w:val="006C477B"/>
    <w:rsid w:val="006C4FD0"/>
    <w:rsid w:val="006C50A0"/>
    <w:rsid w:val="006C50FD"/>
    <w:rsid w:val="006C518F"/>
    <w:rsid w:val="006C5199"/>
    <w:rsid w:val="006C5977"/>
    <w:rsid w:val="006C5E5F"/>
    <w:rsid w:val="006C5F89"/>
    <w:rsid w:val="006C63C6"/>
    <w:rsid w:val="006C645D"/>
    <w:rsid w:val="006C6DE2"/>
    <w:rsid w:val="006C75A4"/>
    <w:rsid w:val="006C78A3"/>
    <w:rsid w:val="006C7BEC"/>
    <w:rsid w:val="006C7C3D"/>
    <w:rsid w:val="006D07D2"/>
    <w:rsid w:val="006D07D6"/>
    <w:rsid w:val="006D110D"/>
    <w:rsid w:val="006D197D"/>
    <w:rsid w:val="006D24CE"/>
    <w:rsid w:val="006D27DA"/>
    <w:rsid w:val="006D360C"/>
    <w:rsid w:val="006D36B3"/>
    <w:rsid w:val="006D3A8E"/>
    <w:rsid w:val="006D5AC9"/>
    <w:rsid w:val="006D5C7E"/>
    <w:rsid w:val="006D618F"/>
    <w:rsid w:val="006D63CE"/>
    <w:rsid w:val="006D63FA"/>
    <w:rsid w:val="006D64DC"/>
    <w:rsid w:val="006D66ED"/>
    <w:rsid w:val="006D6C5C"/>
    <w:rsid w:val="006D720D"/>
    <w:rsid w:val="006E0539"/>
    <w:rsid w:val="006E0871"/>
    <w:rsid w:val="006E1351"/>
    <w:rsid w:val="006E18AC"/>
    <w:rsid w:val="006E2C7A"/>
    <w:rsid w:val="006E3016"/>
    <w:rsid w:val="006E4102"/>
    <w:rsid w:val="006E459E"/>
    <w:rsid w:val="006E4F49"/>
    <w:rsid w:val="006E5DBA"/>
    <w:rsid w:val="006E6C84"/>
    <w:rsid w:val="006E786B"/>
    <w:rsid w:val="006E7C59"/>
    <w:rsid w:val="006F12C2"/>
    <w:rsid w:val="006F143A"/>
    <w:rsid w:val="006F14C8"/>
    <w:rsid w:val="006F18E0"/>
    <w:rsid w:val="006F1947"/>
    <w:rsid w:val="006F1AAE"/>
    <w:rsid w:val="006F1EF7"/>
    <w:rsid w:val="006F24DA"/>
    <w:rsid w:val="006F2B2F"/>
    <w:rsid w:val="006F2BFC"/>
    <w:rsid w:val="006F3171"/>
    <w:rsid w:val="006F3345"/>
    <w:rsid w:val="006F38B7"/>
    <w:rsid w:val="006F397D"/>
    <w:rsid w:val="006F3C41"/>
    <w:rsid w:val="006F3CF2"/>
    <w:rsid w:val="006F3E0E"/>
    <w:rsid w:val="006F42E4"/>
    <w:rsid w:val="006F46A4"/>
    <w:rsid w:val="006F4C75"/>
    <w:rsid w:val="006F4C7E"/>
    <w:rsid w:val="006F579D"/>
    <w:rsid w:val="006F5989"/>
    <w:rsid w:val="006F6595"/>
    <w:rsid w:val="006F73F7"/>
    <w:rsid w:val="006F7643"/>
    <w:rsid w:val="006F7708"/>
    <w:rsid w:val="007002B1"/>
    <w:rsid w:val="0070031A"/>
    <w:rsid w:val="0070090A"/>
    <w:rsid w:val="00700E13"/>
    <w:rsid w:val="0070197B"/>
    <w:rsid w:val="00702B98"/>
    <w:rsid w:val="00702E95"/>
    <w:rsid w:val="00702F29"/>
    <w:rsid w:val="00702F75"/>
    <w:rsid w:val="00703263"/>
    <w:rsid w:val="00703908"/>
    <w:rsid w:val="00704083"/>
    <w:rsid w:val="00704498"/>
    <w:rsid w:val="00704EB7"/>
    <w:rsid w:val="00705742"/>
    <w:rsid w:val="007059DC"/>
    <w:rsid w:val="00705C12"/>
    <w:rsid w:val="00705D7A"/>
    <w:rsid w:val="00706253"/>
    <w:rsid w:val="00707167"/>
    <w:rsid w:val="00707ECF"/>
    <w:rsid w:val="007101F6"/>
    <w:rsid w:val="007104FE"/>
    <w:rsid w:val="00711432"/>
    <w:rsid w:val="007114E1"/>
    <w:rsid w:val="00711B0C"/>
    <w:rsid w:val="007121A2"/>
    <w:rsid w:val="0071247D"/>
    <w:rsid w:val="00712C07"/>
    <w:rsid w:val="00712C9F"/>
    <w:rsid w:val="00713176"/>
    <w:rsid w:val="00713182"/>
    <w:rsid w:val="00713981"/>
    <w:rsid w:val="00713B24"/>
    <w:rsid w:val="00714278"/>
    <w:rsid w:val="007157D4"/>
    <w:rsid w:val="00715C33"/>
    <w:rsid w:val="00715D92"/>
    <w:rsid w:val="00716968"/>
    <w:rsid w:val="007176D6"/>
    <w:rsid w:val="00717CD3"/>
    <w:rsid w:val="00720603"/>
    <w:rsid w:val="00720D54"/>
    <w:rsid w:val="007212C5"/>
    <w:rsid w:val="00721A18"/>
    <w:rsid w:val="00722231"/>
    <w:rsid w:val="00722C55"/>
    <w:rsid w:val="00722D9F"/>
    <w:rsid w:val="00723030"/>
    <w:rsid w:val="007235CF"/>
    <w:rsid w:val="00723D3F"/>
    <w:rsid w:val="00723F14"/>
    <w:rsid w:val="00724731"/>
    <w:rsid w:val="00725450"/>
    <w:rsid w:val="007261B4"/>
    <w:rsid w:val="00726ADD"/>
    <w:rsid w:val="00726B75"/>
    <w:rsid w:val="00726CB2"/>
    <w:rsid w:val="007270BF"/>
    <w:rsid w:val="00727540"/>
    <w:rsid w:val="007275A2"/>
    <w:rsid w:val="00727ACB"/>
    <w:rsid w:val="00727D54"/>
    <w:rsid w:val="00727FDB"/>
    <w:rsid w:val="00730239"/>
    <w:rsid w:val="00730644"/>
    <w:rsid w:val="0073083A"/>
    <w:rsid w:val="00730A45"/>
    <w:rsid w:val="00731C72"/>
    <w:rsid w:val="00731EF2"/>
    <w:rsid w:val="00731EF4"/>
    <w:rsid w:val="00731F6F"/>
    <w:rsid w:val="00732984"/>
    <w:rsid w:val="00733120"/>
    <w:rsid w:val="00733869"/>
    <w:rsid w:val="00733ACF"/>
    <w:rsid w:val="00733B20"/>
    <w:rsid w:val="007344C5"/>
    <w:rsid w:val="00734959"/>
    <w:rsid w:val="00734A28"/>
    <w:rsid w:val="00735137"/>
    <w:rsid w:val="0073520D"/>
    <w:rsid w:val="00735969"/>
    <w:rsid w:val="00735A5E"/>
    <w:rsid w:val="00735A63"/>
    <w:rsid w:val="00735AD6"/>
    <w:rsid w:val="00735CF5"/>
    <w:rsid w:val="00735EFA"/>
    <w:rsid w:val="00736331"/>
    <w:rsid w:val="00736662"/>
    <w:rsid w:val="00736A2D"/>
    <w:rsid w:val="00736C9F"/>
    <w:rsid w:val="00737F65"/>
    <w:rsid w:val="007400BC"/>
    <w:rsid w:val="00740313"/>
    <w:rsid w:val="00740B13"/>
    <w:rsid w:val="007412F6"/>
    <w:rsid w:val="007419CB"/>
    <w:rsid w:val="007420CF"/>
    <w:rsid w:val="00743156"/>
    <w:rsid w:val="00743868"/>
    <w:rsid w:val="00743879"/>
    <w:rsid w:val="00743B83"/>
    <w:rsid w:val="00743BDB"/>
    <w:rsid w:val="00743C54"/>
    <w:rsid w:val="00743F38"/>
    <w:rsid w:val="007443E8"/>
    <w:rsid w:val="007445EF"/>
    <w:rsid w:val="00744DB1"/>
    <w:rsid w:val="00745118"/>
    <w:rsid w:val="00745219"/>
    <w:rsid w:val="007452E5"/>
    <w:rsid w:val="00745707"/>
    <w:rsid w:val="0074621E"/>
    <w:rsid w:val="007466F5"/>
    <w:rsid w:val="00746CDF"/>
    <w:rsid w:val="007476FA"/>
    <w:rsid w:val="00747AA3"/>
    <w:rsid w:val="00747E53"/>
    <w:rsid w:val="00750545"/>
    <w:rsid w:val="007508C3"/>
    <w:rsid w:val="00750FBD"/>
    <w:rsid w:val="00752DA5"/>
    <w:rsid w:val="0075313C"/>
    <w:rsid w:val="00753273"/>
    <w:rsid w:val="007547F8"/>
    <w:rsid w:val="0075508E"/>
    <w:rsid w:val="007554C9"/>
    <w:rsid w:val="007557DD"/>
    <w:rsid w:val="00755BD1"/>
    <w:rsid w:val="00755BD8"/>
    <w:rsid w:val="00755D5D"/>
    <w:rsid w:val="00756A9C"/>
    <w:rsid w:val="00756EA3"/>
    <w:rsid w:val="007576E2"/>
    <w:rsid w:val="007578E8"/>
    <w:rsid w:val="007579C5"/>
    <w:rsid w:val="007601AB"/>
    <w:rsid w:val="0076164A"/>
    <w:rsid w:val="007617CF"/>
    <w:rsid w:val="00761AA3"/>
    <w:rsid w:val="00762059"/>
    <w:rsid w:val="007622CB"/>
    <w:rsid w:val="00762EF7"/>
    <w:rsid w:val="007637E6"/>
    <w:rsid w:val="00763AF2"/>
    <w:rsid w:val="0076494C"/>
    <w:rsid w:val="00764E3D"/>
    <w:rsid w:val="0076618B"/>
    <w:rsid w:val="00766234"/>
    <w:rsid w:val="007663AC"/>
    <w:rsid w:val="0076647B"/>
    <w:rsid w:val="00766A17"/>
    <w:rsid w:val="0076733B"/>
    <w:rsid w:val="007678A0"/>
    <w:rsid w:val="00770265"/>
    <w:rsid w:val="007703FF"/>
    <w:rsid w:val="00770438"/>
    <w:rsid w:val="007722AD"/>
    <w:rsid w:val="00772524"/>
    <w:rsid w:val="007725E7"/>
    <w:rsid w:val="0077277E"/>
    <w:rsid w:val="007728FB"/>
    <w:rsid w:val="00772AA3"/>
    <w:rsid w:val="00773EA9"/>
    <w:rsid w:val="00774487"/>
    <w:rsid w:val="007752E6"/>
    <w:rsid w:val="00776111"/>
    <w:rsid w:val="0077615C"/>
    <w:rsid w:val="007767E9"/>
    <w:rsid w:val="007769F8"/>
    <w:rsid w:val="00776A43"/>
    <w:rsid w:val="007770D8"/>
    <w:rsid w:val="00777D17"/>
    <w:rsid w:val="00777E72"/>
    <w:rsid w:val="00780226"/>
    <w:rsid w:val="0078033E"/>
    <w:rsid w:val="00780AFD"/>
    <w:rsid w:val="00780D17"/>
    <w:rsid w:val="00781AB4"/>
    <w:rsid w:val="00781C3F"/>
    <w:rsid w:val="00781DEB"/>
    <w:rsid w:val="00782117"/>
    <w:rsid w:val="007824AE"/>
    <w:rsid w:val="00782729"/>
    <w:rsid w:val="00782EDC"/>
    <w:rsid w:val="00784532"/>
    <w:rsid w:val="007849AF"/>
    <w:rsid w:val="00785EB3"/>
    <w:rsid w:val="00785F38"/>
    <w:rsid w:val="0078742A"/>
    <w:rsid w:val="00787751"/>
    <w:rsid w:val="00790937"/>
    <w:rsid w:val="00790E3F"/>
    <w:rsid w:val="007910A2"/>
    <w:rsid w:val="007910BF"/>
    <w:rsid w:val="00791286"/>
    <w:rsid w:val="0079174D"/>
    <w:rsid w:val="00792170"/>
    <w:rsid w:val="007923B7"/>
    <w:rsid w:val="00792616"/>
    <w:rsid w:val="007926BB"/>
    <w:rsid w:val="0079276F"/>
    <w:rsid w:val="00792C4F"/>
    <w:rsid w:val="00792EC4"/>
    <w:rsid w:val="0079344C"/>
    <w:rsid w:val="007943BB"/>
    <w:rsid w:val="00794880"/>
    <w:rsid w:val="00794C3B"/>
    <w:rsid w:val="00795031"/>
    <w:rsid w:val="00795161"/>
    <w:rsid w:val="0079529E"/>
    <w:rsid w:val="0079564E"/>
    <w:rsid w:val="007958D0"/>
    <w:rsid w:val="00795D5E"/>
    <w:rsid w:val="00796527"/>
    <w:rsid w:val="007968AE"/>
    <w:rsid w:val="00796CDC"/>
    <w:rsid w:val="00797416"/>
    <w:rsid w:val="00797C96"/>
    <w:rsid w:val="00797F36"/>
    <w:rsid w:val="007A0283"/>
    <w:rsid w:val="007A0AF4"/>
    <w:rsid w:val="007A1147"/>
    <w:rsid w:val="007A1264"/>
    <w:rsid w:val="007A18C5"/>
    <w:rsid w:val="007A19BF"/>
    <w:rsid w:val="007A2216"/>
    <w:rsid w:val="007A26E6"/>
    <w:rsid w:val="007A2A03"/>
    <w:rsid w:val="007A2DDF"/>
    <w:rsid w:val="007A3279"/>
    <w:rsid w:val="007A3566"/>
    <w:rsid w:val="007A3BBD"/>
    <w:rsid w:val="007A409F"/>
    <w:rsid w:val="007A41D7"/>
    <w:rsid w:val="007A421C"/>
    <w:rsid w:val="007A4A32"/>
    <w:rsid w:val="007A507C"/>
    <w:rsid w:val="007A5273"/>
    <w:rsid w:val="007A5D80"/>
    <w:rsid w:val="007A5F47"/>
    <w:rsid w:val="007A72F4"/>
    <w:rsid w:val="007A7398"/>
    <w:rsid w:val="007A7B25"/>
    <w:rsid w:val="007A7F61"/>
    <w:rsid w:val="007B033B"/>
    <w:rsid w:val="007B079B"/>
    <w:rsid w:val="007B1154"/>
    <w:rsid w:val="007B24E6"/>
    <w:rsid w:val="007B2B6C"/>
    <w:rsid w:val="007B3245"/>
    <w:rsid w:val="007B3882"/>
    <w:rsid w:val="007B3C8D"/>
    <w:rsid w:val="007B433D"/>
    <w:rsid w:val="007B5137"/>
    <w:rsid w:val="007B669E"/>
    <w:rsid w:val="007B6733"/>
    <w:rsid w:val="007B690F"/>
    <w:rsid w:val="007B6961"/>
    <w:rsid w:val="007B6E8B"/>
    <w:rsid w:val="007B71A7"/>
    <w:rsid w:val="007B7239"/>
    <w:rsid w:val="007B738F"/>
    <w:rsid w:val="007B7846"/>
    <w:rsid w:val="007B79D7"/>
    <w:rsid w:val="007B7CB6"/>
    <w:rsid w:val="007C02C7"/>
    <w:rsid w:val="007C0DD9"/>
    <w:rsid w:val="007C1086"/>
    <w:rsid w:val="007C184A"/>
    <w:rsid w:val="007C1B1B"/>
    <w:rsid w:val="007C1B80"/>
    <w:rsid w:val="007C21EE"/>
    <w:rsid w:val="007C263F"/>
    <w:rsid w:val="007C271A"/>
    <w:rsid w:val="007C3063"/>
    <w:rsid w:val="007C314F"/>
    <w:rsid w:val="007C33BE"/>
    <w:rsid w:val="007C3ADA"/>
    <w:rsid w:val="007C3F8C"/>
    <w:rsid w:val="007C40EB"/>
    <w:rsid w:val="007C46F2"/>
    <w:rsid w:val="007C51D0"/>
    <w:rsid w:val="007C5674"/>
    <w:rsid w:val="007C59B6"/>
    <w:rsid w:val="007C68A1"/>
    <w:rsid w:val="007C6C21"/>
    <w:rsid w:val="007C6DB4"/>
    <w:rsid w:val="007C744F"/>
    <w:rsid w:val="007C7B29"/>
    <w:rsid w:val="007C7B94"/>
    <w:rsid w:val="007C7BEA"/>
    <w:rsid w:val="007C7D17"/>
    <w:rsid w:val="007C7E08"/>
    <w:rsid w:val="007C7F78"/>
    <w:rsid w:val="007D0525"/>
    <w:rsid w:val="007D074C"/>
    <w:rsid w:val="007D0DA6"/>
    <w:rsid w:val="007D0EDE"/>
    <w:rsid w:val="007D14AD"/>
    <w:rsid w:val="007D14F0"/>
    <w:rsid w:val="007D1842"/>
    <w:rsid w:val="007D18F3"/>
    <w:rsid w:val="007D1DF8"/>
    <w:rsid w:val="007D23BD"/>
    <w:rsid w:val="007D3A2E"/>
    <w:rsid w:val="007D403C"/>
    <w:rsid w:val="007D4326"/>
    <w:rsid w:val="007D4431"/>
    <w:rsid w:val="007D4B7B"/>
    <w:rsid w:val="007D4DEE"/>
    <w:rsid w:val="007D4F63"/>
    <w:rsid w:val="007D5523"/>
    <w:rsid w:val="007D5602"/>
    <w:rsid w:val="007D6431"/>
    <w:rsid w:val="007D6652"/>
    <w:rsid w:val="007D671A"/>
    <w:rsid w:val="007D7382"/>
    <w:rsid w:val="007D7B55"/>
    <w:rsid w:val="007E0020"/>
    <w:rsid w:val="007E00F8"/>
    <w:rsid w:val="007E046F"/>
    <w:rsid w:val="007E0A0A"/>
    <w:rsid w:val="007E0E04"/>
    <w:rsid w:val="007E137E"/>
    <w:rsid w:val="007E17D3"/>
    <w:rsid w:val="007E1A4B"/>
    <w:rsid w:val="007E1D25"/>
    <w:rsid w:val="007E1D5C"/>
    <w:rsid w:val="007E1D7A"/>
    <w:rsid w:val="007E21C0"/>
    <w:rsid w:val="007E2545"/>
    <w:rsid w:val="007E343D"/>
    <w:rsid w:val="007E461B"/>
    <w:rsid w:val="007E4786"/>
    <w:rsid w:val="007E4A0D"/>
    <w:rsid w:val="007E4CEE"/>
    <w:rsid w:val="007E4FE4"/>
    <w:rsid w:val="007E51DB"/>
    <w:rsid w:val="007E5988"/>
    <w:rsid w:val="007E61CA"/>
    <w:rsid w:val="007E66FC"/>
    <w:rsid w:val="007E6DD4"/>
    <w:rsid w:val="007E73FC"/>
    <w:rsid w:val="007F00C0"/>
    <w:rsid w:val="007F06E2"/>
    <w:rsid w:val="007F08AC"/>
    <w:rsid w:val="007F1821"/>
    <w:rsid w:val="007F1AA7"/>
    <w:rsid w:val="007F1D20"/>
    <w:rsid w:val="007F242C"/>
    <w:rsid w:val="007F330B"/>
    <w:rsid w:val="007F4383"/>
    <w:rsid w:val="007F4898"/>
    <w:rsid w:val="007F515A"/>
    <w:rsid w:val="007F5858"/>
    <w:rsid w:val="007F5C2D"/>
    <w:rsid w:val="007F6862"/>
    <w:rsid w:val="007F6AF4"/>
    <w:rsid w:val="007F7724"/>
    <w:rsid w:val="0080039F"/>
    <w:rsid w:val="008012FA"/>
    <w:rsid w:val="00801601"/>
    <w:rsid w:val="0080169A"/>
    <w:rsid w:val="00801951"/>
    <w:rsid w:val="0080195E"/>
    <w:rsid w:val="00801BB7"/>
    <w:rsid w:val="00801EE9"/>
    <w:rsid w:val="00802510"/>
    <w:rsid w:val="00802E97"/>
    <w:rsid w:val="00802FAC"/>
    <w:rsid w:val="008034F4"/>
    <w:rsid w:val="00803601"/>
    <w:rsid w:val="008036A7"/>
    <w:rsid w:val="00803AF3"/>
    <w:rsid w:val="0080428E"/>
    <w:rsid w:val="00804D50"/>
    <w:rsid w:val="00804F8F"/>
    <w:rsid w:val="00804FD6"/>
    <w:rsid w:val="00805B8F"/>
    <w:rsid w:val="00805C0F"/>
    <w:rsid w:val="00805C9A"/>
    <w:rsid w:val="00806404"/>
    <w:rsid w:val="00806526"/>
    <w:rsid w:val="00806D07"/>
    <w:rsid w:val="008070EB"/>
    <w:rsid w:val="00807A7F"/>
    <w:rsid w:val="00810991"/>
    <w:rsid w:val="00810D83"/>
    <w:rsid w:val="00810FB3"/>
    <w:rsid w:val="008114E8"/>
    <w:rsid w:val="00811736"/>
    <w:rsid w:val="008118FF"/>
    <w:rsid w:val="00811A89"/>
    <w:rsid w:val="00811FF0"/>
    <w:rsid w:val="008127AF"/>
    <w:rsid w:val="00812BA6"/>
    <w:rsid w:val="008138D1"/>
    <w:rsid w:val="00813DBE"/>
    <w:rsid w:val="008141FE"/>
    <w:rsid w:val="0081421E"/>
    <w:rsid w:val="0081450B"/>
    <w:rsid w:val="00814717"/>
    <w:rsid w:val="008149D3"/>
    <w:rsid w:val="00814A9B"/>
    <w:rsid w:val="00814C69"/>
    <w:rsid w:val="00814F66"/>
    <w:rsid w:val="00815CE6"/>
    <w:rsid w:val="00815D35"/>
    <w:rsid w:val="00816773"/>
    <w:rsid w:val="0081699C"/>
    <w:rsid w:val="00816AF7"/>
    <w:rsid w:val="00816B47"/>
    <w:rsid w:val="00817C9E"/>
    <w:rsid w:val="008201F9"/>
    <w:rsid w:val="008205AF"/>
    <w:rsid w:val="008219D1"/>
    <w:rsid w:val="008225E5"/>
    <w:rsid w:val="00822601"/>
    <w:rsid w:val="008232B7"/>
    <w:rsid w:val="008235F1"/>
    <w:rsid w:val="0082429A"/>
    <w:rsid w:val="008243C4"/>
    <w:rsid w:val="00824497"/>
    <w:rsid w:val="00824B0E"/>
    <w:rsid w:val="008258F3"/>
    <w:rsid w:val="00825DEB"/>
    <w:rsid w:val="00825E8F"/>
    <w:rsid w:val="00826215"/>
    <w:rsid w:val="0082655B"/>
    <w:rsid w:val="008265B0"/>
    <w:rsid w:val="00826B5B"/>
    <w:rsid w:val="00826B60"/>
    <w:rsid w:val="00827746"/>
    <w:rsid w:val="008300A8"/>
    <w:rsid w:val="00830D90"/>
    <w:rsid w:val="00830DE0"/>
    <w:rsid w:val="00831053"/>
    <w:rsid w:val="008314D2"/>
    <w:rsid w:val="008318BC"/>
    <w:rsid w:val="008324A7"/>
    <w:rsid w:val="0083254D"/>
    <w:rsid w:val="00832C66"/>
    <w:rsid w:val="00833179"/>
    <w:rsid w:val="0083407B"/>
    <w:rsid w:val="0083420B"/>
    <w:rsid w:val="00834384"/>
    <w:rsid w:val="00834539"/>
    <w:rsid w:val="00834595"/>
    <w:rsid w:val="00834BF3"/>
    <w:rsid w:val="008352E5"/>
    <w:rsid w:val="0083531A"/>
    <w:rsid w:val="00835339"/>
    <w:rsid w:val="0083587A"/>
    <w:rsid w:val="00835B00"/>
    <w:rsid w:val="00835C40"/>
    <w:rsid w:val="00835D5C"/>
    <w:rsid w:val="008360B9"/>
    <w:rsid w:val="00836249"/>
    <w:rsid w:val="0083628F"/>
    <w:rsid w:val="00836293"/>
    <w:rsid w:val="00836460"/>
    <w:rsid w:val="0083689C"/>
    <w:rsid w:val="00836F00"/>
    <w:rsid w:val="00836FBB"/>
    <w:rsid w:val="00836FD0"/>
    <w:rsid w:val="008377A2"/>
    <w:rsid w:val="00840370"/>
    <w:rsid w:val="00840B9F"/>
    <w:rsid w:val="00840F20"/>
    <w:rsid w:val="00840F6F"/>
    <w:rsid w:val="0084100E"/>
    <w:rsid w:val="00841CB7"/>
    <w:rsid w:val="00841D61"/>
    <w:rsid w:val="00841E33"/>
    <w:rsid w:val="00842330"/>
    <w:rsid w:val="00843F2A"/>
    <w:rsid w:val="00843F9F"/>
    <w:rsid w:val="00843FD9"/>
    <w:rsid w:val="00844B41"/>
    <w:rsid w:val="00844DAB"/>
    <w:rsid w:val="00844EA9"/>
    <w:rsid w:val="00845305"/>
    <w:rsid w:val="008454A7"/>
    <w:rsid w:val="00845FCD"/>
    <w:rsid w:val="00846192"/>
    <w:rsid w:val="00846289"/>
    <w:rsid w:val="00846D1D"/>
    <w:rsid w:val="0084759F"/>
    <w:rsid w:val="0084768A"/>
    <w:rsid w:val="00847B72"/>
    <w:rsid w:val="00847C45"/>
    <w:rsid w:val="00850806"/>
    <w:rsid w:val="00851215"/>
    <w:rsid w:val="0085136B"/>
    <w:rsid w:val="00851476"/>
    <w:rsid w:val="00852860"/>
    <w:rsid w:val="00852990"/>
    <w:rsid w:val="00852CB2"/>
    <w:rsid w:val="008538C3"/>
    <w:rsid w:val="00854669"/>
    <w:rsid w:val="008553C8"/>
    <w:rsid w:val="00855734"/>
    <w:rsid w:val="0085581E"/>
    <w:rsid w:val="00856104"/>
    <w:rsid w:val="0085615D"/>
    <w:rsid w:val="008563D3"/>
    <w:rsid w:val="00856A1B"/>
    <w:rsid w:val="00860485"/>
    <w:rsid w:val="00860763"/>
    <w:rsid w:val="0086100A"/>
    <w:rsid w:val="008612D1"/>
    <w:rsid w:val="00862037"/>
    <w:rsid w:val="008621C3"/>
    <w:rsid w:val="00862991"/>
    <w:rsid w:val="00863176"/>
    <w:rsid w:val="008645DD"/>
    <w:rsid w:val="00864C58"/>
    <w:rsid w:val="0086540F"/>
    <w:rsid w:val="00865486"/>
    <w:rsid w:val="00865867"/>
    <w:rsid w:val="008659D9"/>
    <w:rsid w:val="00865FB4"/>
    <w:rsid w:val="008669BE"/>
    <w:rsid w:val="008669E1"/>
    <w:rsid w:val="00867042"/>
    <w:rsid w:val="0086705F"/>
    <w:rsid w:val="00867359"/>
    <w:rsid w:val="0086743A"/>
    <w:rsid w:val="008674BE"/>
    <w:rsid w:val="008678C4"/>
    <w:rsid w:val="00867C57"/>
    <w:rsid w:val="00867D24"/>
    <w:rsid w:val="0087062E"/>
    <w:rsid w:val="00870BFC"/>
    <w:rsid w:val="00870E86"/>
    <w:rsid w:val="008710CE"/>
    <w:rsid w:val="0087194A"/>
    <w:rsid w:val="00871B14"/>
    <w:rsid w:val="00871D4D"/>
    <w:rsid w:val="00871E2A"/>
    <w:rsid w:val="00873273"/>
    <w:rsid w:val="00873282"/>
    <w:rsid w:val="00873C55"/>
    <w:rsid w:val="00873D60"/>
    <w:rsid w:val="00874171"/>
    <w:rsid w:val="008741A0"/>
    <w:rsid w:val="00874940"/>
    <w:rsid w:val="008749E6"/>
    <w:rsid w:val="008750E7"/>
    <w:rsid w:val="00875385"/>
    <w:rsid w:val="00875797"/>
    <w:rsid w:val="00876275"/>
    <w:rsid w:val="0087664B"/>
    <w:rsid w:val="00876F37"/>
    <w:rsid w:val="0087756F"/>
    <w:rsid w:val="00877ACE"/>
    <w:rsid w:val="0088150F"/>
    <w:rsid w:val="00881B41"/>
    <w:rsid w:val="00881B50"/>
    <w:rsid w:val="00881BDD"/>
    <w:rsid w:val="00881E63"/>
    <w:rsid w:val="00882B30"/>
    <w:rsid w:val="00882B99"/>
    <w:rsid w:val="00883340"/>
    <w:rsid w:val="0088378E"/>
    <w:rsid w:val="00883CAA"/>
    <w:rsid w:val="00883CC9"/>
    <w:rsid w:val="00884811"/>
    <w:rsid w:val="00884C86"/>
    <w:rsid w:val="00884EF1"/>
    <w:rsid w:val="008854BB"/>
    <w:rsid w:val="00885D25"/>
    <w:rsid w:val="00886121"/>
    <w:rsid w:val="008863E8"/>
    <w:rsid w:val="0088723C"/>
    <w:rsid w:val="00887489"/>
    <w:rsid w:val="00887C94"/>
    <w:rsid w:val="00887F2E"/>
    <w:rsid w:val="0089020B"/>
    <w:rsid w:val="00890958"/>
    <w:rsid w:val="00890E3A"/>
    <w:rsid w:val="00891580"/>
    <w:rsid w:val="00891D55"/>
    <w:rsid w:val="00893245"/>
    <w:rsid w:val="008932A3"/>
    <w:rsid w:val="00893857"/>
    <w:rsid w:val="00894371"/>
    <w:rsid w:val="008948F0"/>
    <w:rsid w:val="008949BA"/>
    <w:rsid w:val="00894C68"/>
    <w:rsid w:val="008950C3"/>
    <w:rsid w:val="00895683"/>
    <w:rsid w:val="008963AA"/>
    <w:rsid w:val="00896AAF"/>
    <w:rsid w:val="008970B6"/>
    <w:rsid w:val="00897178"/>
    <w:rsid w:val="008971EC"/>
    <w:rsid w:val="008972C0"/>
    <w:rsid w:val="0089795F"/>
    <w:rsid w:val="008A0244"/>
    <w:rsid w:val="008A050F"/>
    <w:rsid w:val="008A082A"/>
    <w:rsid w:val="008A0D82"/>
    <w:rsid w:val="008A0F8C"/>
    <w:rsid w:val="008A1B1F"/>
    <w:rsid w:val="008A1FF7"/>
    <w:rsid w:val="008A256F"/>
    <w:rsid w:val="008A2741"/>
    <w:rsid w:val="008A295B"/>
    <w:rsid w:val="008A2ABC"/>
    <w:rsid w:val="008A390A"/>
    <w:rsid w:val="008A39E5"/>
    <w:rsid w:val="008A3F5D"/>
    <w:rsid w:val="008A4AFF"/>
    <w:rsid w:val="008A58C0"/>
    <w:rsid w:val="008A5B97"/>
    <w:rsid w:val="008A6604"/>
    <w:rsid w:val="008B0483"/>
    <w:rsid w:val="008B082D"/>
    <w:rsid w:val="008B14BF"/>
    <w:rsid w:val="008B1C73"/>
    <w:rsid w:val="008B2686"/>
    <w:rsid w:val="008B2709"/>
    <w:rsid w:val="008B33A0"/>
    <w:rsid w:val="008B33AA"/>
    <w:rsid w:val="008B35E0"/>
    <w:rsid w:val="008B38B6"/>
    <w:rsid w:val="008B38D8"/>
    <w:rsid w:val="008B3A8C"/>
    <w:rsid w:val="008B3BCF"/>
    <w:rsid w:val="008B475A"/>
    <w:rsid w:val="008B48B1"/>
    <w:rsid w:val="008B4959"/>
    <w:rsid w:val="008B5482"/>
    <w:rsid w:val="008B55ED"/>
    <w:rsid w:val="008B6504"/>
    <w:rsid w:val="008B6813"/>
    <w:rsid w:val="008B6CC1"/>
    <w:rsid w:val="008B7009"/>
    <w:rsid w:val="008B75C8"/>
    <w:rsid w:val="008C0183"/>
    <w:rsid w:val="008C028D"/>
    <w:rsid w:val="008C0884"/>
    <w:rsid w:val="008C11F4"/>
    <w:rsid w:val="008C1F28"/>
    <w:rsid w:val="008C2600"/>
    <w:rsid w:val="008C2BEC"/>
    <w:rsid w:val="008C2FC7"/>
    <w:rsid w:val="008C33D6"/>
    <w:rsid w:val="008C341B"/>
    <w:rsid w:val="008C4191"/>
    <w:rsid w:val="008C4568"/>
    <w:rsid w:val="008C5828"/>
    <w:rsid w:val="008C60AA"/>
    <w:rsid w:val="008C60E9"/>
    <w:rsid w:val="008C6104"/>
    <w:rsid w:val="008C616E"/>
    <w:rsid w:val="008C6523"/>
    <w:rsid w:val="008C6D0E"/>
    <w:rsid w:val="008D09D2"/>
    <w:rsid w:val="008D1269"/>
    <w:rsid w:val="008D151F"/>
    <w:rsid w:val="008D168B"/>
    <w:rsid w:val="008D1DFC"/>
    <w:rsid w:val="008D39C5"/>
    <w:rsid w:val="008D4319"/>
    <w:rsid w:val="008D4EC6"/>
    <w:rsid w:val="008D6317"/>
    <w:rsid w:val="008D6320"/>
    <w:rsid w:val="008D79E1"/>
    <w:rsid w:val="008E07A5"/>
    <w:rsid w:val="008E07FE"/>
    <w:rsid w:val="008E0BC5"/>
    <w:rsid w:val="008E0D26"/>
    <w:rsid w:val="008E1072"/>
    <w:rsid w:val="008E174A"/>
    <w:rsid w:val="008E1BFC"/>
    <w:rsid w:val="008E1D89"/>
    <w:rsid w:val="008E1F5E"/>
    <w:rsid w:val="008E2569"/>
    <w:rsid w:val="008E28E4"/>
    <w:rsid w:val="008E2B31"/>
    <w:rsid w:val="008E2D83"/>
    <w:rsid w:val="008E3AA2"/>
    <w:rsid w:val="008E3E20"/>
    <w:rsid w:val="008E3E3E"/>
    <w:rsid w:val="008E46C1"/>
    <w:rsid w:val="008E498D"/>
    <w:rsid w:val="008E4D1A"/>
    <w:rsid w:val="008E5250"/>
    <w:rsid w:val="008E6A39"/>
    <w:rsid w:val="008E722B"/>
    <w:rsid w:val="008E7416"/>
    <w:rsid w:val="008E75A7"/>
    <w:rsid w:val="008F008F"/>
    <w:rsid w:val="008F0683"/>
    <w:rsid w:val="008F0857"/>
    <w:rsid w:val="008F0E67"/>
    <w:rsid w:val="008F1380"/>
    <w:rsid w:val="008F1474"/>
    <w:rsid w:val="008F16E3"/>
    <w:rsid w:val="008F1869"/>
    <w:rsid w:val="008F1FF9"/>
    <w:rsid w:val="008F234A"/>
    <w:rsid w:val="008F24A0"/>
    <w:rsid w:val="008F2A34"/>
    <w:rsid w:val="008F2C43"/>
    <w:rsid w:val="008F2F9E"/>
    <w:rsid w:val="008F3526"/>
    <w:rsid w:val="008F4A42"/>
    <w:rsid w:val="008F4F66"/>
    <w:rsid w:val="008F597A"/>
    <w:rsid w:val="008F5F87"/>
    <w:rsid w:val="008F6000"/>
    <w:rsid w:val="008F68D1"/>
    <w:rsid w:val="008F6CFF"/>
    <w:rsid w:val="008F6FAC"/>
    <w:rsid w:val="008F713F"/>
    <w:rsid w:val="008F750C"/>
    <w:rsid w:val="008F7DDA"/>
    <w:rsid w:val="00900A34"/>
    <w:rsid w:val="00900E2F"/>
    <w:rsid w:val="00900EEE"/>
    <w:rsid w:val="0090118D"/>
    <w:rsid w:val="00901448"/>
    <w:rsid w:val="00901D57"/>
    <w:rsid w:val="009020D0"/>
    <w:rsid w:val="009024F2"/>
    <w:rsid w:val="00903016"/>
    <w:rsid w:val="00903A75"/>
    <w:rsid w:val="00903F9E"/>
    <w:rsid w:val="009056BC"/>
    <w:rsid w:val="00905DB7"/>
    <w:rsid w:val="00906132"/>
    <w:rsid w:val="00906143"/>
    <w:rsid w:val="00906878"/>
    <w:rsid w:val="00906A28"/>
    <w:rsid w:val="00906FB4"/>
    <w:rsid w:val="00907073"/>
    <w:rsid w:val="0090748D"/>
    <w:rsid w:val="00910492"/>
    <w:rsid w:val="009107A0"/>
    <w:rsid w:val="0091167D"/>
    <w:rsid w:val="009117EE"/>
    <w:rsid w:val="00911976"/>
    <w:rsid w:val="009120C4"/>
    <w:rsid w:val="009128BD"/>
    <w:rsid w:val="00912929"/>
    <w:rsid w:val="00912AED"/>
    <w:rsid w:val="00912EFC"/>
    <w:rsid w:val="00912FD7"/>
    <w:rsid w:val="00913719"/>
    <w:rsid w:val="009140D2"/>
    <w:rsid w:val="009146FB"/>
    <w:rsid w:val="00914791"/>
    <w:rsid w:val="009149A3"/>
    <w:rsid w:val="00914CCA"/>
    <w:rsid w:val="0091500A"/>
    <w:rsid w:val="00915FC1"/>
    <w:rsid w:val="00915FE8"/>
    <w:rsid w:val="00916226"/>
    <w:rsid w:val="0091717F"/>
    <w:rsid w:val="009173BE"/>
    <w:rsid w:val="0091755A"/>
    <w:rsid w:val="009178E0"/>
    <w:rsid w:val="00920559"/>
    <w:rsid w:val="009208F5"/>
    <w:rsid w:val="00920C5D"/>
    <w:rsid w:val="0092109A"/>
    <w:rsid w:val="009217FD"/>
    <w:rsid w:val="00921A66"/>
    <w:rsid w:val="0092275A"/>
    <w:rsid w:val="009240E5"/>
    <w:rsid w:val="00924198"/>
    <w:rsid w:val="00924585"/>
    <w:rsid w:val="00924C31"/>
    <w:rsid w:val="00924F4F"/>
    <w:rsid w:val="0092585C"/>
    <w:rsid w:val="009258E3"/>
    <w:rsid w:val="009263CB"/>
    <w:rsid w:val="0092730F"/>
    <w:rsid w:val="00927D51"/>
    <w:rsid w:val="00930279"/>
    <w:rsid w:val="009303F7"/>
    <w:rsid w:val="009305D0"/>
    <w:rsid w:val="00930946"/>
    <w:rsid w:val="00930AC2"/>
    <w:rsid w:val="00931075"/>
    <w:rsid w:val="009315D6"/>
    <w:rsid w:val="009318C6"/>
    <w:rsid w:val="00932272"/>
    <w:rsid w:val="00932862"/>
    <w:rsid w:val="00933A0F"/>
    <w:rsid w:val="0093424A"/>
    <w:rsid w:val="00935133"/>
    <w:rsid w:val="009353B3"/>
    <w:rsid w:val="0093554C"/>
    <w:rsid w:val="00935BC3"/>
    <w:rsid w:val="00935D60"/>
    <w:rsid w:val="00936784"/>
    <w:rsid w:val="0093691C"/>
    <w:rsid w:val="00936A94"/>
    <w:rsid w:val="00936C84"/>
    <w:rsid w:val="009372A4"/>
    <w:rsid w:val="00937706"/>
    <w:rsid w:val="00937C13"/>
    <w:rsid w:val="009404FC"/>
    <w:rsid w:val="00940A22"/>
    <w:rsid w:val="00941306"/>
    <w:rsid w:val="00941628"/>
    <w:rsid w:val="009416AE"/>
    <w:rsid w:val="009416DA"/>
    <w:rsid w:val="009419AF"/>
    <w:rsid w:val="00941A62"/>
    <w:rsid w:val="00941F3D"/>
    <w:rsid w:val="009421D8"/>
    <w:rsid w:val="0094222F"/>
    <w:rsid w:val="00942536"/>
    <w:rsid w:val="00943024"/>
    <w:rsid w:val="00943178"/>
    <w:rsid w:val="009431E3"/>
    <w:rsid w:val="00943E7A"/>
    <w:rsid w:val="00944309"/>
    <w:rsid w:val="009445F3"/>
    <w:rsid w:val="00944652"/>
    <w:rsid w:val="009447BB"/>
    <w:rsid w:val="00944C48"/>
    <w:rsid w:val="00946335"/>
    <w:rsid w:val="009464C5"/>
    <w:rsid w:val="00946B6F"/>
    <w:rsid w:val="00947AE0"/>
    <w:rsid w:val="00947B50"/>
    <w:rsid w:val="00950B37"/>
    <w:rsid w:val="009513C4"/>
    <w:rsid w:val="0095192D"/>
    <w:rsid w:val="009519E7"/>
    <w:rsid w:val="00951B91"/>
    <w:rsid w:val="0095203D"/>
    <w:rsid w:val="00952427"/>
    <w:rsid w:val="009527A9"/>
    <w:rsid w:val="00952D29"/>
    <w:rsid w:val="00952EA9"/>
    <w:rsid w:val="009531AC"/>
    <w:rsid w:val="009535AA"/>
    <w:rsid w:val="009535E4"/>
    <w:rsid w:val="00953887"/>
    <w:rsid w:val="00955274"/>
    <w:rsid w:val="009554EC"/>
    <w:rsid w:val="00955E55"/>
    <w:rsid w:val="00957009"/>
    <w:rsid w:val="009611BC"/>
    <w:rsid w:val="009611FF"/>
    <w:rsid w:val="00962190"/>
    <w:rsid w:val="00962200"/>
    <w:rsid w:val="00962AEA"/>
    <w:rsid w:val="00962D01"/>
    <w:rsid w:val="00962D9A"/>
    <w:rsid w:val="009636D8"/>
    <w:rsid w:val="00963855"/>
    <w:rsid w:val="009642AD"/>
    <w:rsid w:val="00964FF3"/>
    <w:rsid w:val="0096514E"/>
    <w:rsid w:val="009651CC"/>
    <w:rsid w:val="009659AA"/>
    <w:rsid w:val="00965F0B"/>
    <w:rsid w:val="009662B9"/>
    <w:rsid w:val="009665B7"/>
    <w:rsid w:val="00966B23"/>
    <w:rsid w:val="00966E64"/>
    <w:rsid w:val="00966F54"/>
    <w:rsid w:val="0096715A"/>
    <w:rsid w:val="00967C99"/>
    <w:rsid w:val="00970097"/>
    <w:rsid w:val="009700A0"/>
    <w:rsid w:val="0097025E"/>
    <w:rsid w:val="00970AF3"/>
    <w:rsid w:val="0097133A"/>
    <w:rsid w:val="009715A2"/>
    <w:rsid w:val="0097161D"/>
    <w:rsid w:val="0097254A"/>
    <w:rsid w:val="00972B7A"/>
    <w:rsid w:val="00972DD2"/>
    <w:rsid w:val="00973223"/>
    <w:rsid w:val="00973242"/>
    <w:rsid w:val="00973454"/>
    <w:rsid w:val="009737A9"/>
    <w:rsid w:val="00974256"/>
    <w:rsid w:val="00975799"/>
    <w:rsid w:val="00975A8E"/>
    <w:rsid w:val="00975E61"/>
    <w:rsid w:val="009761B6"/>
    <w:rsid w:val="0097691E"/>
    <w:rsid w:val="00976E31"/>
    <w:rsid w:val="00976F6D"/>
    <w:rsid w:val="0097737D"/>
    <w:rsid w:val="0097739C"/>
    <w:rsid w:val="009773CC"/>
    <w:rsid w:val="009776F7"/>
    <w:rsid w:val="00977C63"/>
    <w:rsid w:val="00980087"/>
    <w:rsid w:val="00980B5D"/>
    <w:rsid w:val="00980C0B"/>
    <w:rsid w:val="00980E64"/>
    <w:rsid w:val="009814F0"/>
    <w:rsid w:val="009823AB"/>
    <w:rsid w:val="0098290A"/>
    <w:rsid w:val="009830AF"/>
    <w:rsid w:val="009836BE"/>
    <w:rsid w:val="00984285"/>
    <w:rsid w:val="009849F9"/>
    <w:rsid w:val="00984BC4"/>
    <w:rsid w:val="0098524F"/>
    <w:rsid w:val="00985870"/>
    <w:rsid w:val="00985BBD"/>
    <w:rsid w:val="00986172"/>
    <w:rsid w:val="009864BA"/>
    <w:rsid w:val="0098658A"/>
    <w:rsid w:val="009878BE"/>
    <w:rsid w:val="00987ABE"/>
    <w:rsid w:val="00987D5C"/>
    <w:rsid w:val="009906C7"/>
    <w:rsid w:val="009919C8"/>
    <w:rsid w:val="00991AE9"/>
    <w:rsid w:val="00991FBE"/>
    <w:rsid w:val="00992346"/>
    <w:rsid w:val="00992A73"/>
    <w:rsid w:val="009936E2"/>
    <w:rsid w:val="009937C2"/>
    <w:rsid w:val="00993B77"/>
    <w:rsid w:val="00993F79"/>
    <w:rsid w:val="009944D5"/>
    <w:rsid w:val="00994D40"/>
    <w:rsid w:val="00996347"/>
    <w:rsid w:val="009963CD"/>
    <w:rsid w:val="009968FA"/>
    <w:rsid w:val="00996FC3"/>
    <w:rsid w:val="009977E3"/>
    <w:rsid w:val="00997B76"/>
    <w:rsid w:val="00997C7B"/>
    <w:rsid w:val="00997E06"/>
    <w:rsid w:val="00997FFE"/>
    <w:rsid w:val="009A0621"/>
    <w:rsid w:val="009A0C15"/>
    <w:rsid w:val="009A0E23"/>
    <w:rsid w:val="009A0ED5"/>
    <w:rsid w:val="009A1B02"/>
    <w:rsid w:val="009A1CBF"/>
    <w:rsid w:val="009A2306"/>
    <w:rsid w:val="009A361F"/>
    <w:rsid w:val="009A3C17"/>
    <w:rsid w:val="009A3D00"/>
    <w:rsid w:val="009A3D6F"/>
    <w:rsid w:val="009A3F63"/>
    <w:rsid w:val="009A4040"/>
    <w:rsid w:val="009A73D2"/>
    <w:rsid w:val="009A7413"/>
    <w:rsid w:val="009A7B36"/>
    <w:rsid w:val="009A7FE4"/>
    <w:rsid w:val="009B0A8B"/>
    <w:rsid w:val="009B0BC1"/>
    <w:rsid w:val="009B0FDB"/>
    <w:rsid w:val="009B1320"/>
    <w:rsid w:val="009B1DF9"/>
    <w:rsid w:val="009B266D"/>
    <w:rsid w:val="009B2E2A"/>
    <w:rsid w:val="009B3D39"/>
    <w:rsid w:val="009B4DA2"/>
    <w:rsid w:val="009B5CBF"/>
    <w:rsid w:val="009B67A3"/>
    <w:rsid w:val="009B6C97"/>
    <w:rsid w:val="009B7411"/>
    <w:rsid w:val="009B7BC5"/>
    <w:rsid w:val="009B7D69"/>
    <w:rsid w:val="009B7EF3"/>
    <w:rsid w:val="009C0044"/>
    <w:rsid w:val="009C020E"/>
    <w:rsid w:val="009C184A"/>
    <w:rsid w:val="009C1DCB"/>
    <w:rsid w:val="009C279C"/>
    <w:rsid w:val="009C2C92"/>
    <w:rsid w:val="009C2CA5"/>
    <w:rsid w:val="009C3142"/>
    <w:rsid w:val="009C365D"/>
    <w:rsid w:val="009C36D4"/>
    <w:rsid w:val="009C3890"/>
    <w:rsid w:val="009C3BD1"/>
    <w:rsid w:val="009C3EFD"/>
    <w:rsid w:val="009C4A56"/>
    <w:rsid w:val="009C4A73"/>
    <w:rsid w:val="009C63FE"/>
    <w:rsid w:val="009C72AD"/>
    <w:rsid w:val="009C735E"/>
    <w:rsid w:val="009C7546"/>
    <w:rsid w:val="009C7593"/>
    <w:rsid w:val="009C7B96"/>
    <w:rsid w:val="009C7BA6"/>
    <w:rsid w:val="009D0487"/>
    <w:rsid w:val="009D0CDA"/>
    <w:rsid w:val="009D21D8"/>
    <w:rsid w:val="009D25F2"/>
    <w:rsid w:val="009D2B0B"/>
    <w:rsid w:val="009D2BE7"/>
    <w:rsid w:val="009D366E"/>
    <w:rsid w:val="009D3BB8"/>
    <w:rsid w:val="009D3E45"/>
    <w:rsid w:val="009D4788"/>
    <w:rsid w:val="009D4BA2"/>
    <w:rsid w:val="009D4BCA"/>
    <w:rsid w:val="009D4FF9"/>
    <w:rsid w:val="009D5C8B"/>
    <w:rsid w:val="009D6654"/>
    <w:rsid w:val="009D66DC"/>
    <w:rsid w:val="009D693E"/>
    <w:rsid w:val="009D7EC0"/>
    <w:rsid w:val="009E031C"/>
    <w:rsid w:val="009E0495"/>
    <w:rsid w:val="009E066A"/>
    <w:rsid w:val="009E09CE"/>
    <w:rsid w:val="009E0BB6"/>
    <w:rsid w:val="009E1773"/>
    <w:rsid w:val="009E267E"/>
    <w:rsid w:val="009E2E87"/>
    <w:rsid w:val="009E3086"/>
    <w:rsid w:val="009E427A"/>
    <w:rsid w:val="009E4582"/>
    <w:rsid w:val="009E46F9"/>
    <w:rsid w:val="009E4B29"/>
    <w:rsid w:val="009E4D74"/>
    <w:rsid w:val="009E515E"/>
    <w:rsid w:val="009E5612"/>
    <w:rsid w:val="009E5A41"/>
    <w:rsid w:val="009E5CB4"/>
    <w:rsid w:val="009E5DB3"/>
    <w:rsid w:val="009E64B5"/>
    <w:rsid w:val="009E7091"/>
    <w:rsid w:val="009E74C8"/>
    <w:rsid w:val="009E7876"/>
    <w:rsid w:val="009E79CD"/>
    <w:rsid w:val="009E7B87"/>
    <w:rsid w:val="009F0313"/>
    <w:rsid w:val="009F080B"/>
    <w:rsid w:val="009F0DDC"/>
    <w:rsid w:val="009F19DB"/>
    <w:rsid w:val="009F1C6C"/>
    <w:rsid w:val="009F3179"/>
    <w:rsid w:val="009F3264"/>
    <w:rsid w:val="009F333D"/>
    <w:rsid w:val="009F335E"/>
    <w:rsid w:val="009F351F"/>
    <w:rsid w:val="009F38B5"/>
    <w:rsid w:val="009F3F89"/>
    <w:rsid w:val="009F4090"/>
    <w:rsid w:val="009F426A"/>
    <w:rsid w:val="009F42ED"/>
    <w:rsid w:val="009F4309"/>
    <w:rsid w:val="009F4387"/>
    <w:rsid w:val="009F480E"/>
    <w:rsid w:val="009F4810"/>
    <w:rsid w:val="009F4E2F"/>
    <w:rsid w:val="009F541F"/>
    <w:rsid w:val="009F5A5F"/>
    <w:rsid w:val="009F5B93"/>
    <w:rsid w:val="009F6229"/>
    <w:rsid w:val="009F6391"/>
    <w:rsid w:val="009F65B4"/>
    <w:rsid w:val="009F719C"/>
    <w:rsid w:val="009F75F0"/>
    <w:rsid w:val="00A00480"/>
    <w:rsid w:val="00A00AFE"/>
    <w:rsid w:val="00A0132E"/>
    <w:rsid w:val="00A018DC"/>
    <w:rsid w:val="00A01F61"/>
    <w:rsid w:val="00A022A2"/>
    <w:rsid w:val="00A02D15"/>
    <w:rsid w:val="00A03060"/>
    <w:rsid w:val="00A03349"/>
    <w:rsid w:val="00A03CA4"/>
    <w:rsid w:val="00A03E7C"/>
    <w:rsid w:val="00A04B89"/>
    <w:rsid w:val="00A053D2"/>
    <w:rsid w:val="00A0550C"/>
    <w:rsid w:val="00A057E8"/>
    <w:rsid w:val="00A059CE"/>
    <w:rsid w:val="00A062B1"/>
    <w:rsid w:val="00A06A9B"/>
    <w:rsid w:val="00A0701C"/>
    <w:rsid w:val="00A07095"/>
    <w:rsid w:val="00A075B1"/>
    <w:rsid w:val="00A07E44"/>
    <w:rsid w:val="00A10FC7"/>
    <w:rsid w:val="00A11403"/>
    <w:rsid w:val="00A12925"/>
    <w:rsid w:val="00A1328A"/>
    <w:rsid w:val="00A13730"/>
    <w:rsid w:val="00A14773"/>
    <w:rsid w:val="00A14BC7"/>
    <w:rsid w:val="00A154C3"/>
    <w:rsid w:val="00A158DF"/>
    <w:rsid w:val="00A15DE4"/>
    <w:rsid w:val="00A15E86"/>
    <w:rsid w:val="00A16046"/>
    <w:rsid w:val="00A16CAF"/>
    <w:rsid w:val="00A16FB0"/>
    <w:rsid w:val="00A1774C"/>
    <w:rsid w:val="00A17B1D"/>
    <w:rsid w:val="00A17FCB"/>
    <w:rsid w:val="00A17FD0"/>
    <w:rsid w:val="00A20148"/>
    <w:rsid w:val="00A2027F"/>
    <w:rsid w:val="00A20835"/>
    <w:rsid w:val="00A21F41"/>
    <w:rsid w:val="00A2260F"/>
    <w:rsid w:val="00A229C1"/>
    <w:rsid w:val="00A22B31"/>
    <w:rsid w:val="00A232F6"/>
    <w:rsid w:val="00A239B4"/>
    <w:rsid w:val="00A24A27"/>
    <w:rsid w:val="00A2563E"/>
    <w:rsid w:val="00A2566C"/>
    <w:rsid w:val="00A256F7"/>
    <w:rsid w:val="00A26B0D"/>
    <w:rsid w:val="00A27370"/>
    <w:rsid w:val="00A27598"/>
    <w:rsid w:val="00A2786F"/>
    <w:rsid w:val="00A323A8"/>
    <w:rsid w:val="00A328FF"/>
    <w:rsid w:val="00A32B52"/>
    <w:rsid w:val="00A3319B"/>
    <w:rsid w:val="00A332FC"/>
    <w:rsid w:val="00A34527"/>
    <w:rsid w:val="00A34C47"/>
    <w:rsid w:val="00A34E45"/>
    <w:rsid w:val="00A3579B"/>
    <w:rsid w:val="00A35801"/>
    <w:rsid w:val="00A35B4F"/>
    <w:rsid w:val="00A35BCB"/>
    <w:rsid w:val="00A368B2"/>
    <w:rsid w:val="00A3735A"/>
    <w:rsid w:val="00A37C12"/>
    <w:rsid w:val="00A406FA"/>
    <w:rsid w:val="00A40934"/>
    <w:rsid w:val="00A412C2"/>
    <w:rsid w:val="00A415C6"/>
    <w:rsid w:val="00A41A36"/>
    <w:rsid w:val="00A41F69"/>
    <w:rsid w:val="00A41FD9"/>
    <w:rsid w:val="00A4209D"/>
    <w:rsid w:val="00A42A32"/>
    <w:rsid w:val="00A42F1B"/>
    <w:rsid w:val="00A43257"/>
    <w:rsid w:val="00A432B0"/>
    <w:rsid w:val="00A441E0"/>
    <w:rsid w:val="00A443E2"/>
    <w:rsid w:val="00A4484A"/>
    <w:rsid w:val="00A448D6"/>
    <w:rsid w:val="00A44EBE"/>
    <w:rsid w:val="00A4520C"/>
    <w:rsid w:val="00A4560B"/>
    <w:rsid w:val="00A4595B"/>
    <w:rsid w:val="00A46105"/>
    <w:rsid w:val="00A468DE"/>
    <w:rsid w:val="00A478D1"/>
    <w:rsid w:val="00A479FD"/>
    <w:rsid w:val="00A47B49"/>
    <w:rsid w:val="00A47CE3"/>
    <w:rsid w:val="00A502E5"/>
    <w:rsid w:val="00A5038B"/>
    <w:rsid w:val="00A505F1"/>
    <w:rsid w:val="00A5084C"/>
    <w:rsid w:val="00A50A16"/>
    <w:rsid w:val="00A510C8"/>
    <w:rsid w:val="00A51607"/>
    <w:rsid w:val="00A5172D"/>
    <w:rsid w:val="00A52320"/>
    <w:rsid w:val="00A52616"/>
    <w:rsid w:val="00A52EE0"/>
    <w:rsid w:val="00A52F75"/>
    <w:rsid w:val="00A53833"/>
    <w:rsid w:val="00A540C4"/>
    <w:rsid w:val="00A5422D"/>
    <w:rsid w:val="00A546BC"/>
    <w:rsid w:val="00A54778"/>
    <w:rsid w:val="00A54D6A"/>
    <w:rsid w:val="00A54F42"/>
    <w:rsid w:val="00A55989"/>
    <w:rsid w:val="00A559EC"/>
    <w:rsid w:val="00A55D59"/>
    <w:rsid w:val="00A55EBE"/>
    <w:rsid w:val="00A5621B"/>
    <w:rsid w:val="00A5694A"/>
    <w:rsid w:val="00A5735D"/>
    <w:rsid w:val="00A5751C"/>
    <w:rsid w:val="00A57889"/>
    <w:rsid w:val="00A57EF2"/>
    <w:rsid w:val="00A60239"/>
    <w:rsid w:val="00A60E02"/>
    <w:rsid w:val="00A61047"/>
    <w:rsid w:val="00A61B27"/>
    <w:rsid w:val="00A61EFD"/>
    <w:rsid w:val="00A62296"/>
    <w:rsid w:val="00A62425"/>
    <w:rsid w:val="00A62FB6"/>
    <w:rsid w:val="00A63706"/>
    <w:rsid w:val="00A63959"/>
    <w:rsid w:val="00A63DA4"/>
    <w:rsid w:val="00A63EB8"/>
    <w:rsid w:val="00A65360"/>
    <w:rsid w:val="00A6585D"/>
    <w:rsid w:val="00A65C6F"/>
    <w:rsid w:val="00A65D9E"/>
    <w:rsid w:val="00A65F32"/>
    <w:rsid w:val="00A6633A"/>
    <w:rsid w:val="00A671BC"/>
    <w:rsid w:val="00A70016"/>
    <w:rsid w:val="00A703BB"/>
    <w:rsid w:val="00A70545"/>
    <w:rsid w:val="00A70E5F"/>
    <w:rsid w:val="00A710B8"/>
    <w:rsid w:val="00A7132E"/>
    <w:rsid w:val="00A718EE"/>
    <w:rsid w:val="00A72079"/>
    <w:rsid w:val="00A73CFE"/>
    <w:rsid w:val="00A74108"/>
    <w:rsid w:val="00A741A5"/>
    <w:rsid w:val="00A74495"/>
    <w:rsid w:val="00A74AC3"/>
    <w:rsid w:val="00A752BE"/>
    <w:rsid w:val="00A75868"/>
    <w:rsid w:val="00A75AD1"/>
    <w:rsid w:val="00A75CD5"/>
    <w:rsid w:val="00A76114"/>
    <w:rsid w:val="00A7630E"/>
    <w:rsid w:val="00A763D5"/>
    <w:rsid w:val="00A76B69"/>
    <w:rsid w:val="00A76C0B"/>
    <w:rsid w:val="00A76CB1"/>
    <w:rsid w:val="00A77220"/>
    <w:rsid w:val="00A7790B"/>
    <w:rsid w:val="00A77C47"/>
    <w:rsid w:val="00A8013E"/>
    <w:rsid w:val="00A80416"/>
    <w:rsid w:val="00A8056A"/>
    <w:rsid w:val="00A80A0F"/>
    <w:rsid w:val="00A80ADD"/>
    <w:rsid w:val="00A816C8"/>
    <w:rsid w:val="00A81AA8"/>
    <w:rsid w:val="00A82148"/>
    <w:rsid w:val="00A8223E"/>
    <w:rsid w:val="00A82C8E"/>
    <w:rsid w:val="00A830CC"/>
    <w:rsid w:val="00A83A6B"/>
    <w:rsid w:val="00A83DF3"/>
    <w:rsid w:val="00A842F9"/>
    <w:rsid w:val="00A8486A"/>
    <w:rsid w:val="00A85387"/>
    <w:rsid w:val="00A85915"/>
    <w:rsid w:val="00A85D3F"/>
    <w:rsid w:val="00A86270"/>
    <w:rsid w:val="00A8692F"/>
    <w:rsid w:val="00A86DB2"/>
    <w:rsid w:val="00A87E29"/>
    <w:rsid w:val="00A9046A"/>
    <w:rsid w:val="00A90A72"/>
    <w:rsid w:val="00A911E9"/>
    <w:rsid w:val="00A917FE"/>
    <w:rsid w:val="00A9233C"/>
    <w:rsid w:val="00A93598"/>
    <w:rsid w:val="00A93D69"/>
    <w:rsid w:val="00A9475B"/>
    <w:rsid w:val="00A94A0D"/>
    <w:rsid w:val="00A9500F"/>
    <w:rsid w:val="00A952AB"/>
    <w:rsid w:val="00A96134"/>
    <w:rsid w:val="00A96225"/>
    <w:rsid w:val="00A96503"/>
    <w:rsid w:val="00A96ACB"/>
    <w:rsid w:val="00A9708A"/>
    <w:rsid w:val="00A974F0"/>
    <w:rsid w:val="00A97562"/>
    <w:rsid w:val="00A9782E"/>
    <w:rsid w:val="00A9783D"/>
    <w:rsid w:val="00A97B0A"/>
    <w:rsid w:val="00A97EE6"/>
    <w:rsid w:val="00AA02C4"/>
    <w:rsid w:val="00AA031C"/>
    <w:rsid w:val="00AA083C"/>
    <w:rsid w:val="00AA0DEF"/>
    <w:rsid w:val="00AA17F4"/>
    <w:rsid w:val="00AA20CB"/>
    <w:rsid w:val="00AA2D35"/>
    <w:rsid w:val="00AA37A8"/>
    <w:rsid w:val="00AA4001"/>
    <w:rsid w:val="00AA42EA"/>
    <w:rsid w:val="00AA45E6"/>
    <w:rsid w:val="00AA4605"/>
    <w:rsid w:val="00AA5165"/>
    <w:rsid w:val="00AA594B"/>
    <w:rsid w:val="00AA5A37"/>
    <w:rsid w:val="00AA63C3"/>
    <w:rsid w:val="00AA6414"/>
    <w:rsid w:val="00AA6787"/>
    <w:rsid w:val="00AA7304"/>
    <w:rsid w:val="00AA7321"/>
    <w:rsid w:val="00AA7399"/>
    <w:rsid w:val="00AA79CD"/>
    <w:rsid w:val="00AA7A0B"/>
    <w:rsid w:val="00AA7A9C"/>
    <w:rsid w:val="00AA7B8D"/>
    <w:rsid w:val="00AB0BB6"/>
    <w:rsid w:val="00AB15D1"/>
    <w:rsid w:val="00AB15FD"/>
    <w:rsid w:val="00AB218E"/>
    <w:rsid w:val="00AB22D5"/>
    <w:rsid w:val="00AB230A"/>
    <w:rsid w:val="00AB2BB8"/>
    <w:rsid w:val="00AB2E72"/>
    <w:rsid w:val="00AB3903"/>
    <w:rsid w:val="00AB3DA9"/>
    <w:rsid w:val="00AB489C"/>
    <w:rsid w:val="00AB4C54"/>
    <w:rsid w:val="00AB50C1"/>
    <w:rsid w:val="00AB6540"/>
    <w:rsid w:val="00AB6936"/>
    <w:rsid w:val="00AB7640"/>
    <w:rsid w:val="00AB7AEB"/>
    <w:rsid w:val="00AB7CFD"/>
    <w:rsid w:val="00AB7E59"/>
    <w:rsid w:val="00AC0C3B"/>
    <w:rsid w:val="00AC0D15"/>
    <w:rsid w:val="00AC1881"/>
    <w:rsid w:val="00AC219C"/>
    <w:rsid w:val="00AC268F"/>
    <w:rsid w:val="00AC2B20"/>
    <w:rsid w:val="00AC2D63"/>
    <w:rsid w:val="00AC3031"/>
    <w:rsid w:val="00AC3090"/>
    <w:rsid w:val="00AC313A"/>
    <w:rsid w:val="00AC58F6"/>
    <w:rsid w:val="00AC5983"/>
    <w:rsid w:val="00AC5B59"/>
    <w:rsid w:val="00AC5EE6"/>
    <w:rsid w:val="00AC6357"/>
    <w:rsid w:val="00AC6CE4"/>
    <w:rsid w:val="00AC73D7"/>
    <w:rsid w:val="00AC7D50"/>
    <w:rsid w:val="00AD00BB"/>
    <w:rsid w:val="00AD0281"/>
    <w:rsid w:val="00AD03D8"/>
    <w:rsid w:val="00AD0711"/>
    <w:rsid w:val="00AD0D1D"/>
    <w:rsid w:val="00AD1010"/>
    <w:rsid w:val="00AD1430"/>
    <w:rsid w:val="00AD20A8"/>
    <w:rsid w:val="00AD2E47"/>
    <w:rsid w:val="00AD3DF8"/>
    <w:rsid w:val="00AD511B"/>
    <w:rsid w:val="00AD5731"/>
    <w:rsid w:val="00AD57E2"/>
    <w:rsid w:val="00AD6C33"/>
    <w:rsid w:val="00AD704E"/>
    <w:rsid w:val="00AD78E2"/>
    <w:rsid w:val="00AD7AE6"/>
    <w:rsid w:val="00AE0B75"/>
    <w:rsid w:val="00AE11A6"/>
    <w:rsid w:val="00AE172B"/>
    <w:rsid w:val="00AE1AC4"/>
    <w:rsid w:val="00AE1C44"/>
    <w:rsid w:val="00AE2A61"/>
    <w:rsid w:val="00AE2D3E"/>
    <w:rsid w:val="00AE3089"/>
    <w:rsid w:val="00AE43B5"/>
    <w:rsid w:val="00AE46B0"/>
    <w:rsid w:val="00AE53BA"/>
    <w:rsid w:val="00AE5B31"/>
    <w:rsid w:val="00AE5D91"/>
    <w:rsid w:val="00AE5FE0"/>
    <w:rsid w:val="00AE60B7"/>
    <w:rsid w:val="00AE649B"/>
    <w:rsid w:val="00AE6587"/>
    <w:rsid w:val="00AE6A40"/>
    <w:rsid w:val="00AE6E50"/>
    <w:rsid w:val="00AE73AC"/>
    <w:rsid w:val="00AE7469"/>
    <w:rsid w:val="00AE74C6"/>
    <w:rsid w:val="00AE791F"/>
    <w:rsid w:val="00AE7FCD"/>
    <w:rsid w:val="00AF04E8"/>
    <w:rsid w:val="00AF090D"/>
    <w:rsid w:val="00AF09D6"/>
    <w:rsid w:val="00AF0B3F"/>
    <w:rsid w:val="00AF0E8B"/>
    <w:rsid w:val="00AF1354"/>
    <w:rsid w:val="00AF1A94"/>
    <w:rsid w:val="00AF1C7D"/>
    <w:rsid w:val="00AF1F36"/>
    <w:rsid w:val="00AF25D4"/>
    <w:rsid w:val="00AF2AB7"/>
    <w:rsid w:val="00AF2B1C"/>
    <w:rsid w:val="00AF2E09"/>
    <w:rsid w:val="00AF2ECA"/>
    <w:rsid w:val="00AF39F4"/>
    <w:rsid w:val="00AF43EF"/>
    <w:rsid w:val="00AF4D3F"/>
    <w:rsid w:val="00AF4DE2"/>
    <w:rsid w:val="00AF4FE5"/>
    <w:rsid w:val="00AF5978"/>
    <w:rsid w:val="00AF6031"/>
    <w:rsid w:val="00AF659F"/>
    <w:rsid w:val="00AF76B5"/>
    <w:rsid w:val="00AF76EE"/>
    <w:rsid w:val="00AF7F64"/>
    <w:rsid w:val="00B0019C"/>
    <w:rsid w:val="00B00749"/>
    <w:rsid w:val="00B0078A"/>
    <w:rsid w:val="00B00D9E"/>
    <w:rsid w:val="00B00E3E"/>
    <w:rsid w:val="00B017C6"/>
    <w:rsid w:val="00B021AF"/>
    <w:rsid w:val="00B02305"/>
    <w:rsid w:val="00B02322"/>
    <w:rsid w:val="00B02352"/>
    <w:rsid w:val="00B02662"/>
    <w:rsid w:val="00B02971"/>
    <w:rsid w:val="00B0300B"/>
    <w:rsid w:val="00B03CD1"/>
    <w:rsid w:val="00B042B2"/>
    <w:rsid w:val="00B04468"/>
    <w:rsid w:val="00B05159"/>
    <w:rsid w:val="00B0516B"/>
    <w:rsid w:val="00B05457"/>
    <w:rsid w:val="00B057F5"/>
    <w:rsid w:val="00B05AA2"/>
    <w:rsid w:val="00B06663"/>
    <w:rsid w:val="00B06FFB"/>
    <w:rsid w:val="00B103AD"/>
    <w:rsid w:val="00B1044E"/>
    <w:rsid w:val="00B10993"/>
    <w:rsid w:val="00B10B2D"/>
    <w:rsid w:val="00B11411"/>
    <w:rsid w:val="00B11DA1"/>
    <w:rsid w:val="00B1229E"/>
    <w:rsid w:val="00B128A0"/>
    <w:rsid w:val="00B13087"/>
    <w:rsid w:val="00B1313F"/>
    <w:rsid w:val="00B1331D"/>
    <w:rsid w:val="00B1337B"/>
    <w:rsid w:val="00B13CB7"/>
    <w:rsid w:val="00B13F0B"/>
    <w:rsid w:val="00B14565"/>
    <w:rsid w:val="00B14E0A"/>
    <w:rsid w:val="00B15D5E"/>
    <w:rsid w:val="00B15D79"/>
    <w:rsid w:val="00B1743E"/>
    <w:rsid w:val="00B17B04"/>
    <w:rsid w:val="00B17B5C"/>
    <w:rsid w:val="00B20240"/>
    <w:rsid w:val="00B20805"/>
    <w:rsid w:val="00B2091B"/>
    <w:rsid w:val="00B20C01"/>
    <w:rsid w:val="00B20DFB"/>
    <w:rsid w:val="00B217EB"/>
    <w:rsid w:val="00B21BD8"/>
    <w:rsid w:val="00B2281B"/>
    <w:rsid w:val="00B22D00"/>
    <w:rsid w:val="00B23281"/>
    <w:rsid w:val="00B23718"/>
    <w:rsid w:val="00B23AED"/>
    <w:rsid w:val="00B247D3"/>
    <w:rsid w:val="00B249B3"/>
    <w:rsid w:val="00B249E0"/>
    <w:rsid w:val="00B254CB"/>
    <w:rsid w:val="00B25700"/>
    <w:rsid w:val="00B25C48"/>
    <w:rsid w:val="00B26154"/>
    <w:rsid w:val="00B27571"/>
    <w:rsid w:val="00B27833"/>
    <w:rsid w:val="00B27864"/>
    <w:rsid w:val="00B27A2D"/>
    <w:rsid w:val="00B27B96"/>
    <w:rsid w:val="00B27EA6"/>
    <w:rsid w:val="00B30895"/>
    <w:rsid w:val="00B30B2D"/>
    <w:rsid w:val="00B30D44"/>
    <w:rsid w:val="00B31754"/>
    <w:rsid w:val="00B324A6"/>
    <w:rsid w:val="00B32785"/>
    <w:rsid w:val="00B32B63"/>
    <w:rsid w:val="00B33F7F"/>
    <w:rsid w:val="00B34023"/>
    <w:rsid w:val="00B343E6"/>
    <w:rsid w:val="00B345D7"/>
    <w:rsid w:val="00B34AFE"/>
    <w:rsid w:val="00B356AE"/>
    <w:rsid w:val="00B35AFF"/>
    <w:rsid w:val="00B36DCE"/>
    <w:rsid w:val="00B36DD4"/>
    <w:rsid w:val="00B37512"/>
    <w:rsid w:val="00B37750"/>
    <w:rsid w:val="00B37B6E"/>
    <w:rsid w:val="00B40542"/>
    <w:rsid w:val="00B40AC4"/>
    <w:rsid w:val="00B4154F"/>
    <w:rsid w:val="00B4164B"/>
    <w:rsid w:val="00B41AAD"/>
    <w:rsid w:val="00B41C90"/>
    <w:rsid w:val="00B41D6A"/>
    <w:rsid w:val="00B4237F"/>
    <w:rsid w:val="00B429EA"/>
    <w:rsid w:val="00B42B48"/>
    <w:rsid w:val="00B43F4B"/>
    <w:rsid w:val="00B44CF0"/>
    <w:rsid w:val="00B44D3C"/>
    <w:rsid w:val="00B44E3E"/>
    <w:rsid w:val="00B45123"/>
    <w:rsid w:val="00B454D1"/>
    <w:rsid w:val="00B457C1"/>
    <w:rsid w:val="00B466A6"/>
    <w:rsid w:val="00B46716"/>
    <w:rsid w:val="00B50999"/>
    <w:rsid w:val="00B50B22"/>
    <w:rsid w:val="00B51537"/>
    <w:rsid w:val="00B515DA"/>
    <w:rsid w:val="00B5200B"/>
    <w:rsid w:val="00B52568"/>
    <w:rsid w:val="00B52806"/>
    <w:rsid w:val="00B52857"/>
    <w:rsid w:val="00B52C85"/>
    <w:rsid w:val="00B5351C"/>
    <w:rsid w:val="00B53728"/>
    <w:rsid w:val="00B5409A"/>
    <w:rsid w:val="00B55574"/>
    <w:rsid w:val="00B566D8"/>
    <w:rsid w:val="00B5678B"/>
    <w:rsid w:val="00B570A2"/>
    <w:rsid w:val="00B5719B"/>
    <w:rsid w:val="00B5723B"/>
    <w:rsid w:val="00B57DD9"/>
    <w:rsid w:val="00B60921"/>
    <w:rsid w:val="00B60B5B"/>
    <w:rsid w:val="00B616CA"/>
    <w:rsid w:val="00B6247E"/>
    <w:rsid w:val="00B62CFD"/>
    <w:rsid w:val="00B62EB4"/>
    <w:rsid w:val="00B63EEA"/>
    <w:rsid w:val="00B64D0F"/>
    <w:rsid w:val="00B64E26"/>
    <w:rsid w:val="00B6525D"/>
    <w:rsid w:val="00B65ABA"/>
    <w:rsid w:val="00B65BAB"/>
    <w:rsid w:val="00B6655A"/>
    <w:rsid w:val="00B66C85"/>
    <w:rsid w:val="00B67097"/>
    <w:rsid w:val="00B67787"/>
    <w:rsid w:val="00B6790F"/>
    <w:rsid w:val="00B67AE2"/>
    <w:rsid w:val="00B703DC"/>
    <w:rsid w:val="00B70B8C"/>
    <w:rsid w:val="00B70DBF"/>
    <w:rsid w:val="00B70F3C"/>
    <w:rsid w:val="00B712EE"/>
    <w:rsid w:val="00B71AF9"/>
    <w:rsid w:val="00B71B3B"/>
    <w:rsid w:val="00B720CF"/>
    <w:rsid w:val="00B727D4"/>
    <w:rsid w:val="00B72E0A"/>
    <w:rsid w:val="00B73460"/>
    <w:rsid w:val="00B73D93"/>
    <w:rsid w:val="00B74955"/>
    <w:rsid w:val="00B752DA"/>
    <w:rsid w:val="00B756D3"/>
    <w:rsid w:val="00B7614F"/>
    <w:rsid w:val="00B76A52"/>
    <w:rsid w:val="00B77E44"/>
    <w:rsid w:val="00B808A5"/>
    <w:rsid w:val="00B808C4"/>
    <w:rsid w:val="00B8191F"/>
    <w:rsid w:val="00B81E9A"/>
    <w:rsid w:val="00B82150"/>
    <w:rsid w:val="00B824EC"/>
    <w:rsid w:val="00B82761"/>
    <w:rsid w:val="00B82F76"/>
    <w:rsid w:val="00B83384"/>
    <w:rsid w:val="00B83D0E"/>
    <w:rsid w:val="00B83FAB"/>
    <w:rsid w:val="00B840B0"/>
    <w:rsid w:val="00B845BD"/>
    <w:rsid w:val="00B84641"/>
    <w:rsid w:val="00B84AF8"/>
    <w:rsid w:val="00B853DB"/>
    <w:rsid w:val="00B85487"/>
    <w:rsid w:val="00B85521"/>
    <w:rsid w:val="00B8556C"/>
    <w:rsid w:val="00B855FC"/>
    <w:rsid w:val="00B857CA"/>
    <w:rsid w:val="00B85AEA"/>
    <w:rsid w:val="00B85E6B"/>
    <w:rsid w:val="00B86295"/>
    <w:rsid w:val="00B876BD"/>
    <w:rsid w:val="00B876F2"/>
    <w:rsid w:val="00B87B80"/>
    <w:rsid w:val="00B87D61"/>
    <w:rsid w:val="00B90459"/>
    <w:rsid w:val="00B90C91"/>
    <w:rsid w:val="00B90E2C"/>
    <w:rsid w:val="00B92840"/>
    <w:rsid w:val="00B92BC2"/>
    <w:rsid w:val="00B9301D"/>
    <w:rsid w:val="00B938EF"/>
    <w:rsid w:val="00B93948"/>
    <w:rsid w:val="00B939AE"/>
    <w:rsid w:val="00B93AD0"/>
    <w:rsid w:val="00B93C32"/>
    <w:rsid w:val="00B94540"/>
    <w:rsid w:val="00B94558"/>
    <w:rsid w:val="00B945E5"/>
    <w:rsid w:val="00B955B6"/>
    <w:rsid w:val="00B955B7"/>
    <w:rsid w:val="00B95D3E"/>
    <w:rsid w:val="00B972FB"/>
    <w:rsid w:val="00B97FB8"/>
    <w:rsid w:val="00BA0F31"/>
    <w:rsid w:val="00BA100F"/>
    <w:rsid w:val="00BA14BF"/>
    <w:rsid w:val="00BA17F1"/>
    <w:rsid w:val="00BA2111"/>
    <w:rsid w:val="00BA2283"/>
    <w:rsid w:val="00BA23DB"/>
    <w:rsid w:val="00BA2EF8"/>
    <w:rsid w:val="00BA2FDB"/>
    <w:rsid w:val="00BA3154"/>
    <w:rsid w:val="00BA36F2"/>
    <w:rsid w:val="00BA3F5B"/>
    <w:rsid w:val="00BA4474"/>
    <w:rsid w:val="00BA4475"/>
    <w:rsid w:val="00BA4ABC"/>
    <w:rsid w:val="00BA4BC7"/>
    <w:rsid w:val="00BA522B"/>
    <w:rsid w:val="00BA55B7"/>
    <w:rsid w:val="00BA586C"/>
    <w:rsid w:val="00BA59B0"/>
    <w:rsid w:val="00BA5A04"/>
    <w:rsid w:val="00BA5E47"/>
    <w:rsid w:val="00BA66AB"/>
    <w:rsid w:val="00BA68C4"/>
    <w:rsid w:val="00BA7D57"/>
    <w:rsid w:val="00BA7E79"/>
    <w:rsid w:val="00BB1262"/>
    <w:rsid w:val="00BB13C8"/>
    <w:rsid w:val="00BB156E"/>
    <w:rsid w:val="00BB15C4"/>
    <w:rsid w:val="00BB1A41"/>
    <w:rsid w:val="00BB20AA"/>
    <w:rsid w:val="00BB2180"/>
    <w:rsid w:val="00BB25AB"/>
    <w:rsid w:val="00BB2C23"/>
    <w:rsid w:val="00BB3330"/>
    <w:rsid w:val="00BB4758"/>
    <w:rsid w:val="00BB47D7"/>
    <w:rsid w:val="00BB48C3"/>
    <w:rsid w:val="00BB4A62"/>
    <w:rsid w:val="00BB4AB1"/>
    <w:rsid w:val="00BB5F09"/>
    <w:rsid w:val="00BB66E2"/>
    <w:rsid w:val="00BB72CE"/>
    <w:rsid w:val="00BB7721"/>
    <w:rsid w:val="00BB7FC9"/>
    <w:rsid w:val="00BC0148"/>
    <w:rsid w:val="00BC01C1"/>
    <w:rsid w:val="00BC028E"/>
    <w:rsid w:val="00BC05C6"/>
    <w:rsid w:val="00BC0AE5"/>
    <w:rsid w:val="00BC231E"/>
    <w:rsid w:val="00BC2D3F"/>
    <w:rsid w:val="00BC2E82"/>
    <w:rsid w:val="00BC3C97"/>
    <w:rsid w:val="00BC3E49"/>
    <w:rsid w:val="00BC3F94"/>
    <w:rsid w:val="00BC42D4"/>
    <w:rsid w:val="00BC45A1"/>
    <w:rsid w:val="00BC4641"/>
    <w:rsid w:val="00BC485E"/>
    <w:rsid w:val="00BC55CD"/>
    <w:rsid w:val="00BC5A34"/>
    <w:rsid w:val="00BC5C6F"/>
    <w:rsid w:val="00BC66C4"/>
    <w:rsid w:val="00BD0D8C"/>
    <w:rsid w:val="00BD0EDF"/>
    <w:rsid w:val="00BD1590"/>
    <w:rsid w:val="00BD17F5"/>
    <w:rsid w:val="00BD193E"/>
    <w:rsid w:val="00BD2025"/>
    <w:rsid w:val="00BD3C67"/>
    <w:rsid w:val="00BD3C8B"/>
    <w:rsid w:val="00BD42AF"/>
    <w:rsid w:val="00BD46F9"/>
    <w:rsid w:val="00BD4865"/>
    <w:rsid w:val="00BD5543"/>
    <w:rsid w:val="00BD5810"/>
    <w:rsid w:val="00BD5C17"/>
    <w:rsid w:val="00BD60DE"/>
    <w:rsid w:val="00BD6319"/>
    <w:rsid w:val="00BD6D24"/>
    <w:rsid w:val="00BD6E05"/>
    <w:rsid w:val="00BD6F9F"/>
    <w:rsid w:val="00BD722A"/>
    <w:rsid w:val="00BD7950"/>
    <w:rsid w:val="00BD7CAE"/>
    <w:rsid w:val="00BE0E73"/>
    <w:rsid w:val="00BE129B"/>
    <w:rsid w:val="00BE16D8"/>
    <w:rsid w:val="00BE1F4E"/>
    <w:rsid w:val="00BE219C"/>
    <w:rsid w:val="00BE25A5"/>
    <w:rsid w:val="00BE2C22"/>
    <w:rsid w:val="00BE2EED"/>
    <w:rsid w:val="00BE31B5"/>
    <w:rsid w:val="00BE357B"/>
    <w:rsid w:val="00BE3CBE"/>
    <w:rsid w:val="00BE3D18"/>
    <w:rsid w:val="00BE4D7C"/>
    <w:rsid w:val="00BE4F86"/>
    <w:rsid w:val="00BE519A"/>
    <w:rsid w:val="00BE51C3"/>
    <w:rsid w:val="00BE54D0"/>
    <w:rsid w:val="00BE5C44"/>
    <w:rsid w:val="00BE6A62"/>
    <w:rsid w:val="00BE7321"/>
    <w:rsid w:val="00BE73D2"/>
    <w:rsid w:val="00BE78C0"/>
    <w:rsid w:val="00BF0157"/>
    <w:rsid w:val="00BF018D"/>
    <w:rsid w:val="00BF041C"/>
    <w:rsid w:val="00BF0C99"/>
    <w:rsid w:val="00BF10BA"/>
    <w:rsid w:val="00BF19A9"/>
    <w:rsid w:val="00BF1A25"/>
    <w:rsid w:val="00BF1D96"/>
    <w:rsid w:val="00BF1F1F"/>
    <w:rsid w:val="00BF21DA"/>
    <w:rsid w:val="00BF46AC"/>
    <w:rsid w:val="00BF47F3"/>
    <w:rsid w:val="00BF5212"/>
    <w:rsid w:val="00BF56BF"/>
    <w:rsid w:val="00BF59BA"/>
    <w:rsid w:val="00BF6B6C"/>
    <w:rsid w:val="00BF6D23"/>
    <w:rsid w:val="00BF70B8"/>
    <w:rsid w:val="00BF7114"/>
    <w:rsid w:val="00BF7251"/>
    <w:rsid w:val="00BF7F28"/>
    <w:rsid w:val="00BF7FBD"/>
    <w:rsid w:val="00C001C3"/>
    <w:rsid w:val="00C00757"/>
    <w:rsid w:val="00C00A68"/>
    <w:rsid w:val="00C01909"/>
    <w:rsid w:val="00C01A57"/>
    <w:rsid w:val="00C01FEA"/>
    <w:rsid w:val="00C02D13"/>
    <w:rsid w:val="00C03091"/>
    <w:rsid w:val="00C033D1"/>
    <w:rsid w:val="00C036A8"/>
    <w:rsid w:val="00C03A3E"/>
    <w:rsid w:val="00C04EB2"/>
    <w:rsid w:val="00C04FED"/>
    <w:rsid w:val="00C0516A"/>
    <w:rsid w:val="00C05347"/>
    <w:rsid w:val="00C0553E"/>
    <w:rsid w:val="00C05787"/>
    <w:rsid w:val="00C05833"/>
    <w:rsid w:val="00C06127"/>
    <w:rsid w:val="00C075C0"/>
    <w:rsid w:val="00C1004D"/>
    <w:rsid w:val="00C1028F"/>
    <w:rsid w:val="00C10A6C"/>
    <w:rsid w:val="00C10D51"/>
    <w:rsid w:val="00C11871"/>
    <w:rsid w:val="00C118A6"/>
    <w:rsid w:val="00C11C85"/>
    <w:rsid w:val="00C11D6E"/>
    <w:rsid w:val="00C11E67"/>
    <w:rsid w:val="00C1227A"/>
    <w:rsid w:val="00C122C4"/>
    <w:rsid w:val="00C1244D"/>
    <w:rsid w:val="00C127B4"/>
    <w:rsid w:val="00C129CE"/>
    <w:rsid w:val="00C12C1F"/>
    <w:rsid w:val="00C12CE3"/>
    <w:rsid w:val="00C12D2F"/>
    <w:rsid w:val="00C12E83"/>
    <w:rsid w:val="00C13059"/>
    <w:rsid w:val="00C13B42"/>
    <w:rsid w:val="00C14527"/>
    <w:rsid w:val="00C148FF"/>
    <w:rsid w:val="00C15204"/>
    <w:rsid w:val="00C152C6"/>
    <w:rsid w:val="00C15339"/>
    <w:rsid w:val="00C156BD"/>
    <w:rsid w:val="00C156D4"/>
    <w:rsid w:val="00C1631B"/>
    <w:rsid w:val="00C1645F"/>
    <w:rsid w:val="00C167A3"/>
    <w:rsid w:val="00C202D8"/>
    <w:rsid w:val="00C2062C"/>
    <w:rsid w:val="00C2077A"/>
    <w:rsid w:val="00C20FE6"/>
    <w:rsid w:val="00C2181C"/>
    <w:rsid w:val="00C22048"/>
    <w:rsid w:val="00C2255E"/>
    <w:rsid w:val="00C227CB"/>
    <w:rsid w:val="00C2297D"/>
    <w:rsid w:val="00C22A26"/>
    <w:rsid w:val="00C23E29"/>
    <w:rsid w:val="00C24470"/>
    <w:rsid w:val="00C24B5D"/>
    <w:rsid w:val="00C253DF"/>
    <w:rsid w:val="00C2657D"/>
    <w:rsid w:val="00C26A87"/>
    <w:rsid w:val="00C26A99"/>
    <w:rsid w:val="00C26CA2"/>
    <w:rsid w:val="00C26D22"/>
    <w:rsid w:val="00C274D0"/>
    <w:rsid w:val="00C302A2"/>
    <w:rsid w:val="00C31FB8"/>
    <w:rsid w:val="00C321FC"/>
    <w:rsid w:val="00C32CDB"/>
    <w:rsid w:val="00C33856"/>
    <w:rsid w:val="00C345D0"/>
    <w:rsid w:val="00C36ADD"/>
    <w:rsid w:val="00C370EC"/>
    <w:rsid w:val="00C3745D"/>
    <w:rsid w:val="00C37803"/>
    <w:rsid w:val="00C3789C"/>
    <w:rsid w:val="00C401B5"/>
    <w:rsid w:val="00C4083C"/>
    <w:rsid w:val="00C40BFD"/>
    <w:rsid w:val="00C41406"/>
    <w:rsid w:val="00C4154A"/>
    <w:rsid w:val="00C416E1"/>
    <w:rsid w:val="00C419C5"/>
    <w:rsid w:val="00C41AE2"/>
    <w:rsid w:val="00C41E1F"/>
    <w:rsid w:val="00C42581"/>
    <w:rsid w:val="00C42C92"/>
    <w:rsid w:val="00C43088"/>
    <w:rsid w:val="00C4342E"/>
    <w:rsid w:val="00C43652"/>
    <w:rsid w:val="00C43884"/>
    <w:rsid w:val="00C43C2E"/>
    <w:rsid w:val="00C44A01"/>
    <w:rsid w:val="00C44B9F"/>
    <w:rsid w:val="00C45274"/>
    <w:rsid w:val="00C45430"/>
    <w:rsid w:val="00C45AFC"/>
    <w:rsid w:val="00C45F23"/>
    <w:rsid w:val="00C45F56"/>
    <w:rsid w:val="00C46502"/>
    <w:rsid w:val="00C467C2"/>
    <w:rsid w:val="00C471F6"/>
    <w:rsid w:val="00C472E1"/>
    <w:rsid w:val="00C47BF8"/>
    <w:rsid w:val="00C500BC"/>
    <w:rsid w:val="00C501D5"/>
    <w:rsid w:val="00C519DD"/>
    <w:rsid w:val="00C51B1C"/>
    <w:rsid w:val="00C5309E"/>
    <w:rsid w:val="00C53317"/>
    <w:rsid w:val="00C5370B"/>
    <w:rsid w:val="00C53AEB"/>
    <w:rsid w:val="00C53B23"/>
    <w:rsid w:val="00C53DCE"/>
    <w:rsid w:val="00C54350"/>
    <w:rsid w:val="00C54749"/>
    <w:rsid w:val="00C55DCB"/>
    <w:rsid w:val="00C567B2"/>
    <w:rsid w:val="00C568F5"/>
    <w:rsid w:val="00C5694E"/>
    <w:rsid w:val="00C56B34"/>
    <w:rsid w:val="00C56F43"/>
    <w:rsid w:val="00C577F1"/>
    <w:rsid w:val="00C57D1E"/>
    <w:rsid w:val="00C57E5D"/>
    <w:rsid w:val="00C57EB6"/>
    <w:rsid w:val="00C57EDA"/>
    <w:rsid w:val="00C57EF3"/>
    <w:rsid w:val="00C60190"/>
    <w:rsid w:val="00C60991"/>
    <w:rsid w:val="00C609E2"/>
    <w:rsid w:val="00C6104F"/>
    <w:rsid w:val="00C611F3"/>
    <w:rsid w:val="00C61252"/>
    <w:rsid w:val="00C63C46"/>
    <w:rsid w:val="00C63DC4"/>
    <w:rsid w:val="00C640C1"/>
    <w:rsid w:val="00C64BE2"/>
    <w:rsid w:val="00C6559F"/>
    <w:rsid w:val="00C655F2"/>
    <w:rsid w:val="00C6563D"/>
    <w:rsid w:val="00C65B4C"/>
    <w:rsid w:val="00C65B61"/>
    <w:rsid w:val="00C679C9"/>
    <w:rsid w:val="00C67DAC"/>
    <w:rsid w:val="00C704E9"/>
    <w:rsid w:val="00C7068E"/>
    <w:rsid w:val="00C70D2C"/>
    <w:rsid w:val="00C70D7E"/>
    <w:rsid w:val="00C70E53"/>
    <w:rsid w:val="00C7103E"/>
    <w:rsid w:val="00C713F9"/>
    <w:rsid w:val="00C71BE5"/>
    <w:rsid w:val="00C72979"/>
    <w:rsid w:val="00C73368"/>
    <w:rsid w:val="00C7438F"/>
    <w:rsid w:val="00C74528"/>
    <w:rsid w:val="00C74EA7"/>
    <w:rsid w:val="00C74EB4"/>
    <w:rsid w:val="00C75883"/>
    <w:rsid w:val="00C75A9B"/>
    <w:rsid w:val="00C7682F"/>
    <w:rsid w:val="00C76B8C"/>
    <w:rsid w:val="00C77BDD"/>
    <w:rsid w:val="00C801FA"/>
    <w:rsid w:val="00C808C2"/>
    <w:rsid w:val="00C81293"/>
    <w:rsid w:val="00C81529"/>
    <w:rsid w:val="00C81BA6"/>
    <w:rsid w:val="00C82ACA"/>
    <w:rsid w:val="00C8361D"/>
    <w:rsid w:val="00C8377C"/>
    <w:rsid w:val="00C841B6"/>
    <w:rsid w:val="00C84A47"/>
    <w:rsid w:val="00C85CFF"/>
    <w:rsid w:val="00C86259"/>
    <w:rsid w:val="00C863A6"/>
    <w:rsid w:val="00C86D82"/>
    <w:rsid w:val="00C86FDC"/>
    <w:rsid w:val="00C87620"/>
    <w:rsid w:val="00C87661"/>
    <w:rsid w:val="00C87796"/>
    <w:rsid w:val="00C877CD"/>
    <w:rsid w:val="00C878D8"/>
    <w:rsid w:val="00C87ECA"/>
    <w:rsid w:val="00C902E9"/>
    <w:rsid w:val="00C908B7"/>
    <w:rsid w:val="00C909F3"/>
    <w:rsid w:val="00C90A2B"/>
    <w:rsid w:val="00C90AAD"/>
    <w:rsid w:val="00C90AD2"/>
    <w:rsid w:val="00C90E1C"/>
    <w:rsid w:val="00C91429"/>
    <w:rsid w:val="00C9159D"/>
    <w:rsid w:val="00C919A1"/>
    <w:rsid w:val="00C91D81"/>
    <w:rsid w:val="00C922B9"/>
    <w:rsid w:val="00C923B4"/>
    <w:rsid w:val="00C9257C"/>
    <w:rsid w:val="00C92A42"/>
    <w:rsid w:val="00C92BB7"/>
    <w:rsid w:val="00C9306B"/>
    <w:rsid w:val="00C93325"/>
    <w:rsid w:val="00C933CF"/>
    <w:rsid w:val="00C9378A"/>
    <w:rsid w:val="00C9384B"/>
    <w:rsid w:val="00C9455D"/>
    <w:rsid w:val="00C94715"/>
    <w:rsid w:val="00C950EB"/>
    <w:rsid w:val="00C9567B"/>
    <w:rsid w:val="00C95D16"/>
    <w:rsid w:val="00C968B9"/>
    <w:rsid w:val="00C96EB1"/>
    <w:rsid w:val="00C9728D"/>
    <w:rsid w:val="00C97AA1"/>
    <w:rsid w:val="00CA00A6"/>
    <w:rsid w:val="00CA0853"/>
    <w:rsid w:val="00CA0F7D"/>
    <w:rsid w:val="00CA11B7"/>
    <w:rsid w:val="00CA18F2"/>
    <w:rsid w:val="00CA1EBE"/>
    <w:rsid w:val="00CA2858"/>
    <w:rsid w:val="00CA2A17"/>
    <w:rsid w:val="00CA313F"/>
    <w:rsid w:val="00CA3EEA"/>
    <w:rsid w:val="00CA3F3A"/>
    <w:rsid w:val="00CA4871"/>
    <w:rsid w:val="00CA4FCB"/>
    <w:rsid w:val="00CA5210"/>
    <w:rsid w:val="00CA5646"/>
    <w:rsid w:val="00CA5831"/>
    <w:rsid w:val="00CA5875"/>
    <w:rsid w:val="00CA6444"/>
    <w:rsid w:val="00CA6456"/>
    <w:rsid w:val="00CA6501"/>
    <w:rsid w:val="00CA6722"/>
    <w:rsid w:val="00CA6D4E"/>
    <w:rsid w:val="00CA7807"/>
    <w:rsid w:val="00CA790C"/>
    <w:rsid w:val="00CA7B4B"/>
    <w:rsid w:val="00CA7E63"/>
    <w:rsid w:val="00CB0871"/>
    <w:rsid w:val="00CB18BC"/>
    <w:rsid w:val="00CB1BC9"/>
    <w:rsid w:val="00CB1CAD"/>
    <w:rsid w:val="00CB1E80"/>
    <w:rsid w:val="00CB1ED4"/>
    <w:rsid w:val="00CB26EF"/>
    <w:rsid w:val="00CB352C"/>
    <w:rsid w:val="00CB35DF"/>
    <w:rsid w:val="00CB3642"/>
    <w:rsid w:val="00CB36A8"/>
    <w:rsid w:val="00CB3AB5"/>
    <w:rsid w:val="00CB3B51"/>
    <w:rsid w:val="00CB4FC7"/>
    <w:rsid w:val="00CB5194"/>
    <w:rsid w:val="00CB5410"/>
    <w:rsid w:val="00CB5B36"/>
    <w:rsid w:val="00CB6470"/>
    <w:rsid w:val="00CB6CC0"/>
    <w:rsid w:val="00CB6F6D"/>
    <w:rsid w:val="00CB7ED4"/>
    <w:rsid w:val="00CC02DC"/>
    <w:rsid w:val="00CC032D"/>
    <w:rsid w:val="00CC0F15"/>
    <w:rsid w:val="00CC139A"/>
    <w:rsid w:val="00CC1B55"/>
    <w:rsid w:val="00CC1E7A"/>
    <w:rsid w:val="00CC2BAB"/>
    <w:rsid w:val="00CC2BE0"/>
    <w:rsid w:val="00CC2C8A"/>
    <w:rsid w:val="00CC3398"/>
    <w:rsid w:val="00CC3D29"/>
    <w:rsid w:val="00CC3EA5"/>
    <w:rsid w:val="00CC4F64"/>
    <w:rsid w:val="00CC5051"/>
    <w:rsid w:val="00CC53BB"/>
    <w:rsid w:val="00CC5E3F"/>
    <w:rsid w:val="00CC6756"/>
    <w:rsid w:val="00CC6921"/>
    <w:rsid w:val="00CC6F2E"/>
    <w:rsid w:val="00CC7142"/>
    <w:rsid w:val="00CC7361"/>
    <w:rsid w:val="00CC7E8B"/>
    <w:rsid w:val="00CD0460"/>
    <w:rsid w:val="00CD058C"/>
    <w:rsid w:val="00CD076F"/>
    <w:rsid w:val="00CD09BC"/>
    <w:rsid w:val="00CD0DF6"/>
    <w:rsid w:val="00CD0E4E"/>
    <w:rsid w:val="00CD166A"/>
    <w:rsid w:val="00CD186A"/>
    <w:rsid w:val="00CD1DD2"/>
    <w:rsid w:val="00CD1DE3"/>
    <w:rsid w:val="00CD1F0F"/>
    <w:rsid w:val="00CD22EE"/>
    <w:rsid w:val="00CD231D"/>
    <w:rsid w:val="00CD2A8E"/>
    <w:rsid w:val="00CD31AF"/>
    <w:rsid w:val="00CD39C6"/>
    <w:rsid w:val="00CD3B98"/>
    <w:rsid w:val="00CD405D"/>
    <w:rsid w:val="00CD4216"/>
    <w:rsid w:val="00CD4626"/>
    <w:rsid w:val="00CD518C"/>
    <w:rsid w:val="00CD53DB"/>
    <w:rsid w:val="00CD5E58"/>
    <w:rsid w:val="00CD5F6D"/>
    <w:rsid w:val="00CD6B9E"/>
    <w:rsid w:val="00CD6E03"/>
    <w:rsid w:val="00CD719E"/>
    <w:rsid w:val="00CD733F"/>
    <w:rsid w:val="00CD77D5"/>
    <w:rsid w:val="00CD7C65"/>
    <w:rsid w:val="00CE07CE"/>
    <w:rsid w:val="00CE0942"/>
    <w:rsid w:val="00CE0AF1"/>
    <w:rsid w:val="00CE17C7"/>
    <w:rsid w:val="00CE1874"/>
    <w:rsid w:val="00CE209A"/>
    <w:rsid w:val="00CE2276"/>
    <w:rsid w:val="00CE24B1"/>
    <w:rsid w:val="00CE30A1"/>
    <w:rsid w:val="00CE469C"/>
    <w:rsid w:val="00CE4AC8"/>
    <w:rsid w:val="00CE5063"/>
    <w:rsid w:val="00CE5595"/>
    <w:rsid w:val="00CE5FEE"/>
    <w:rsid w:val="00CE607D"/>
    <w:rsid w:val="00CE6326"/>
    <w:rsid w:val="00CE640F"/>
    <w:rsid w:val="00CE6868"/>
    <w:rsid w:val="00CE69BE"/>
    <w:rsid w:val="00CE6BC3"/>
    <w:rsid w:val="00CE7745"/>
    <w:rsid w:val="00CE7CA5"/>
    <w:rsid w:val="00CF05A2"/>
    <w:rsid w:val="00CF05D1"/>
    <w:rsid w:val="00CF09DF"/>
    <w:rsid w:val="00CF123D"/>
    <w:rsid w:val="00CF1539"/>
    <w:rsid w:val="00CF1D81"/>
    <w:rsid w:val="00CF1F92"/>
    <w:rsid w:val="00CF21E9"/>
    <w:rsid w:val="00CF2670"/>
    <w:rsid w:val="00CF2A03"/>
    <w:rsid w:val="00CF2DC9"/>
    <w:rsid w:val="00CF3D05"/>
    <w:rsid w:val="00CF3FD2"/>
    <w:rsid w:val="00CF424E"/>
    <w:rsid w:val="00CF4B31"/>
    <w:rsid w:val="00CF59EE"/>
    <w:rsid w:val="00CF6238"/>
    <w:rsid w:val="00CF698A"/>
    <w:rsid w:val="00CF73A6"/>
    <w:rsid w:val="00CF7CB6"/>
    <w:rsid w:val="00D00BD2"/>
    <w:rsid w:val="00D01977"/>
    <w:rsid w:val="00D0274A"/>
    <w:rsid w:val="00D02A5B"/>
    <w:rsid w:val="00D02CF0"/>
    <w:rsid w:val="00D02E92"/>
    <w:rsid w:val="00D03126"/>
    <w:rsid w:val="00D03540"/>
    <w:rsid w:val="00D04306"/>
    <w:rsid w:val="00D043E0"/>
    <w:rsid w:val="00D0455E"/>
    <w:rsid w:val="00D04AF3"/>
    <w:rsid w:val="00D04C03"/>
    <w:rsid w:val="00D05784"/>
    <w:rsid w:val="00D058AA"/>
    <w:rsid w:val="00D05AD7"/>
    <w:rsid w:val="00D06DDF"/>
    <w:rsid w:val="00D0735C"/>
    <w:rsid w:val="00D077D8"/>
    <w:rsid w:val="00D102E2"/>
    <w:rsid w:val="00D10326"/>
    <w:rsid w:val="00D103DF"/>
    <w:rsid w:val="00D10D40"/>
    <w:rsid w:val="00D10D5C"/>
    <w:rsid w:val="00D10D70"/>
    <w:rsid w:val="00D11029"/>
    <w:rsid w:val="00D11736"/>
    <w:rsid w:val="00D11B29"/>
    <w:rsid w:val="00D121B5"/>
    <w:rsid w:val="00D12E8B"/>
    <w:rsid w:val="00D137B0"/>
    <w:rsid w:val="00D13F1F"/>
    <w:rsid w:val="00D13F2D"/>
    <w:rsid w:val="00D148CB"/>
    <w:rsid w:val="00D148F0"/>
    <w:rsid w:val="00D1530F"/>
    <w:rsid w:val="00D15BB2"/>
    <w:rsid w:val="00D160BA"/>
    <w:rsid w:val="00D16795"/>
    <w:rsid w:val="00D17308"/>
    <w:rsid w:val="00D17321"/>
    <w:rsid w:val="00D1749A"/>
    <w:rsid w:val="00D1762D"/>
    <w:rsid w:val="00D2005F"/>
    <w:rsid w:val="00D20090"/>
    <w:rsid w:val="00D20289"/>
    <w:rsid w:val="00D207AF"/>
    <w:rsid w:val="00D20A9C"/>
    <w:rsid w:val="00D213F0"/>
    <w:rsid w:val="00D2188A"/>
    <w:rsid w:val="00D21E32"/>
    <w:rsid w:val="00D22208"/>
    <w:rsid w:val="00D22282"/>
    <w:rsid w:val="00D2264B"/>
    <w:rsid w:val="00D2283D"/>
    <w:rsid w:val="00D22B23"/>
    <w:rsid w:val="00D23927"/>
    <w:rsid w:val="00D24526"/>
    <w:rsid w:val="00D2567B"/>
    <w:rsid w:val="00D26643"/>
    <w:rsid w:val="00D272A8"/>
    <w:rsid w:val="00D274A0"/>
    <w:rsid w:val="00D278CC"/>
    <w:rsid w:val="00D30DD9"/>
    <w:rsid w:val="00D31194"/>
    <w:rsid w:val="00D311AB"/>
    <w:rsid w:val="00D3143F"/>
    <w:rsid w:val="00D31A51"/>
    <w:rsid w:val="00D31C69"/>
    <w:rsid w:val="00D32290"/>
    <w:rsid w:val="00D325A8"/>
    <w:rsid w:val="00D325C9"/>
    <w:rsid w:val="00D32CF5"/>
    <w:rsid w:val="00D32DFF"/>
    <w:rsid w:val="00D33CCE"/>
    <w:rsid w:val="00D34416"/>
    <w:rsid w:val="00D34CDE"/>
    <w:rsid w:val="00D353C2"/>
    <w:rsid w:val="00D35965"/>
    <w:rsid w:val="00D35A40"/>
    <w:rsid w:val="00D35E63"/>
    <w:rsid w:val="00D4007C"/>
    <w:rsid w:val="00D40A79"/>
    <w:rsid w:val="00D412D1"/>
    <w:rsid w:val="00D419AC"/>
    <w:rsid w:val="00D41D0A"/>
    <w:rsid w:val="00D4213A"/>
    <w:rsid w:val="00D436BB"/>
    <w:rsid w:val="00D4387E"/>
    <w:rsid w:val="00D43E1A"/>
    <w:rsid w:val="00D442AD"/>
    <w:rsid w:val="00D45238"/>
    <w:rsid w:val="00D45F29"/>
    <w:rsid w:val="00D461A7"/>
    <w:rsid w:val="00D465C8"/>
    <w:rsid w:val="00D46ABA"/>
    <w:rsid w:val="00D4736E"/>
    <w:rsid w:val="00D47A4E"/>
    <w:rsid w:val="00D50139"/>
    <w:rsid w:val="00D50391"/>
    <w:rsid w:val="00D50741"/>
    <w:rsid w:val="00D50761"/>
    <w:rsid w:val="00D50892"/>
    <w:rsid w:val="00D51689"/>
    <w:rsid w:val="00D516C2"/>
    <w:rsid w:val="00D521A7"/>
    <w:rsid w:val="00D52928"/>
    <w:rsid w:val="00D52F4C"/>
    <w:rsid w:val="00D52FD8"/>
    <w:rsid w:val="00D53097"/>
    <w:rsid w:val="00D53426"/>
    <w:rsid w:val="00D54FD1"/>
    <w:rsid w:val="00D55041"/>
    <w:rsid w:val="00D55438"/>
    <w:rsid w:val="00D5618A"/>
    <w:rsid w:val="00D56300"/>
    <w:rsid w:val="00D57047"/>
    <w:rsid w:val="00D5784B"/>
    <w:rsid w:val="00D57A29"/>
    <w:rsid w:val="00D57F38"/>
    <w:rsid w:val="00D607BD"/>
    <w:rsid w:val="00D608A4"/>
    <w:rsid w:val="00D60C45"/>
    <w:rsid w:val="00D61143"/>
    <w:rsid w:val="00D611E6"/>
    <w:rsid w:val="00D612D0"/>
    <w:rsid w:val="00D6174C"/>
    <w:rsid w:val="00D6214C"/>
    <w:rsid w:val="00D624E3"/>
    <w:rsid w:val="00D62710"/>
    <w:rsid w:val="00D62BEF"/>
    <w:rsid w:val="00D62E70"/>
    <w:rsid w:val="00D62FA1"/>
    <w:rsid w:val="00D63124"/>
    <w:rsid w:val="00D6352C"/>
    <w:rsid w:val="00D63869"/>
    <w:rsid w:val="00D63EFB"/>
    <w:rsid w:val="00D648B3"/>
    <w:rsid w:val="00D64B90"/>
    <w:rsid w:val="00D64F15"/>
    <w:rsid w:val="00D65469"/>
    <w:rsid w:val="00D658AF"/>
    <w:rsid w:val="00D658D4"/>
    <w:rsid w:val="00D660D9"/>
    <w:rsid w:val="00D6643C"/>
    <w:rsid w:val="00D6658D"/>
    <w:rsid w:val="00D66B79"/>
    <w:rsid w:val="00D70289"/>
    <w:rsid w:val="00D702DF"/>
    <w:rsid w:val="00D70A79"/>
    <w:rsid w:val="00D71325"/>
    <w:rsid w:val="00D71513"/>
    <w:rsid w:val="00D71950"/>
    <w:rsid w:val="00D7267F"/>
    <w:rsid w:val="00D726D8"/>
    <w:rsid w:val="00D7271C"/>
    <w:rsid w:val="00D73251"/>
    <w:rsid w:val="00D742E8"/>
    <w:rsid w:val="00D74906"/>
    <w:rsid w:val="00D74C53"/>
    <w:rsid w:val="00D75232"/>
    <w:rsid w:val="00D75928"/>
    <w:rsid w:val="00D75AEE"/>
    <w:rsid w:val="00D76721"/>
    <w:rsid w:val="00D76927"/>
    <w:rsid w:val="00D7712E"/>
    <w:rsid w:val="00D77456"/>
    <w:rsid w:val="00D77B1D"/>
    <w:rsid w:val="00D77D6C"/>
    <w:rsid w:val="00D77F0F"/>
    <w:rsid w:val="00D80912"/>
    <w:rsid w:val="00D80CF7"/>
    <w:rsid w:val="00D81B62"/>
    <w:rsid w:val="00D821E3"/>
    <w:rsid w:val="00D83366"/>
    <w:rsid w:val="00D83DE9"/>
    <w:rsid w:val="00D83F68"/>
    <w:rsid w:val="00D83FEA"/>
    <w:rsid w:val="00D84356"/>
    <w:rsid w:val="00D843AD"/>
    <w:rsid w:val="00D8450D"/>
    <w:rsid w:val="00D84594"/>
    <w:rsid w:val="00D8484F"/>
    <w:rsid w:val="00D84A12"/>
    <w:rsid w:val="00D84C3B"/>
    <w:rsid w:val="00D8510A"/>
    <w:rsid w:val="00D862EC"/>
    <w:rsid w:val="00D864E1"/>
    <w:rsid w:val="00D873B7"/>
    <w:rsid w:val="00D87507"/>
    <w:rsid w:val="00D87605"/>
    <w:rsid w:val="00D87638"/>
    <w:rsid w:val="00D878FB"/>
    <w:rsid w:val="00D90114"/>
    <w:rsid w:val="00D901F5"/>
    <w:rsid w:val="00D90DB3"/>
    <w:rsid w:val="00D91AEA"/>
    <w:rsid w:val="00D92217"/>
    <w:rsid w:val="00D9237A"/>
    <w:rsid w:val="00D928F6"/>
    <w:rsid w:val="00D92A83"/>
    <w:rsid w:val="00D92F33"/>
    <w:rsid w:val="00D93C1A"/>
    <w:rsid w:val="00D94273"/>
    <w:rsid w:val="00D95AF9"/>
    <w:rsid w:val="00D964A7"/>
    <w:rsid w:val="00D96D9E"/>
    <w:rsid w:val="00D972B3"/>
    <w:rsid w:val="00D972E1"/>
    <w:rsid w:val="00D975AE"/>
    <w:rsid w:val="00DA020B"/>
    <w:rsid w:val="00DA071C"/>
    <w:rsid w:val="00DA09C9"/>
    <w:rsid w:val="00DA132F"/>
    <w:rsid w:val="00DA13B8"/>
    <w:rsid w:val="00DA1535"/>
    <w:rsid w:val="00DA169E"/>
    <w:rsid w:val="00DA1822"/>
    <w:rsid w:val="00DA1D0E"/>
    <w:rsid w:val="00DA1E1B"/>
    <w:rsid w:val="00DA233F"/>
    <w:rsid w:val="00DA2A7C"/>
    <w:rsid w:val="00DA2C42"/>
    <w:rsid w:val="00DA306A"/>
    <w:rsid w:val="00DA33FE"/>
    <w:rsid w:val="00DA3900"/>
    <w:rsid w:val="00DA3B3B"/>
    <w:rsid w:val="00DA438A"/>
    <w:rsid w:val="00DA4527"/>
    <w:rsid w:val="00DA47BA"/>
    <w:rsid w:val="00DA5A38"/>
    <w:rsid w:val="00DA6208"/>
    <w:rsid w:val="00DA6958"/>
    <w:rsid w:val="00DA7F89"/>
    <w:rsid w:val="00DB0466"/>
    <w:rsid w:val="00DB0607"/>
    <w:rsid w:val="00DB0CB7"/>
    <w:rsid w:val="00DB10D7"/>
    <w:rsid w:val="00DB1AD1"/>
    <w:rsid w:val="00DB2002"/>
    <w:rsid w:val="00DB2295"/>
    <w:rsid w:val="00DB2F86"/>
    <w:rsid w:val="00DB3095"/>
    <w:rsid w:val="00DB3E4B"/>
    <w:rsid w:val="00DB438C"/>
    <w:rsid w:val="00DB4D5F"/>
    <w:rsid w:val="00DB4E4B"/>
    <w:rsid w:val="00DB5147"/>
    <w:rsid w:val="00DB55D1"/>
    <w:rsid w:val="00DB5E1F"/>
    <w:rsid w:val="00DB5EAD"/>
    <w:rsid w:val="00DB63AA"/>
    <w:rsid w:val="00DB6DD8"/>
    <w:rsid w:val="00DB703B"/>
    <w:rsid w:val="00DB76D3"/>
    <w:rsid w:val="00DC0591"/>
    <w:rsid w:val="00DC18CD"/>
    <w:rsid w:val="00DC19D8"/>
    <w:rsid w:val="00DC212A"/>
    <w:rsid w:val="00DC2613"/>
    <w:rsid w:val="00DC2ACC"/>
    <w:rsid w:val="00DC375A"/>
    <w:rsid w:val="00DC40A1"/>
    <w:rsid w:val="00DC4236"/>
    <w:rsid w:val="00DC4480"/>
    <w:rsid w:val="00DC4512"/>
    <w:rsid w:val="00DC4C26"/>
    <w:rsid w:val="00DC5003"/>
    <w:rsid w:val="00DC5139"/>
    <w:rsid w:val="00DC6466"/>
    <w:rsid w:val="00DC6646"/>
    <w:rsid w:val="00DC68BB"/>
    <w:rsid w:val="00DC6B15"/>
    <w:rsid w:val="00DC6E74"/>
    <w:rsid w:val="00DC7775"/>
    <w:rsid w:val="00DC77E1"/>
    <w:rsid w:val="00DC7F62"/>
    <w:rsid w:val="00DD082B"/>
    <w:rsid w:val="00DD0C5C"/>
    <w:rsid w:val="00DD0C64"/>
    <w:rsid w:val="00DD1C83"/>
    <w:rsid w:val="00DD20ED"/>
    <w:rsid w:val="00DD238E"/>
    <w:rsid w:val="00DD3532"/>
    <w:rsid w:val="00DD3691"/>
    <w:rsid w:val="00DD3941"/>
    <w:rsid w:val="00DD3EF0"/>
    <w:rsid w:val="00DD4918"/>
    <w:rsid w:val="00DD4B55"/>
    <w:rsid w:val="00DD6371"/>
    <w:rsid w:val="00DD76A8"/>
    <w:rsid w:val="00DD78C5"/>
    <w:rsid w:val="00DD79CE"/>
    <w:rsid w:val="00DE1E90"/>
    <w:rsid w:val="00DE24E6"/>
    <w:rsid w:val="00DE2896"/>
    <w:rsid w:val="00DE3046"/>
    <w:rsid w:val="00DE3C17"/>
    <w:rsid w:val="00DE44A8"/>
    <w:rsid w:val="00DE46AE"/>
    <w:rsid w:val="00DE5064"/>
    <w:rsid w:val="00DE56DA"/>
    <w:rsid w:val="00DE5A1F"/>
    <w:rsid w:val="00DE5C8A"/>
    <w:rsid w:val="00DE5DC0"/>
    <w:rsid w:val="00DE6195"/>
    <w:rsid w:val="00DE6888"/>
    <w:rsid w:val="00DE6D7E"/>
    <w:rsid w:val="00DE75F8"/>
    <w:rsid w:val="00DE7E9F"/>
    <w:rsid w:val="00DE7F4A"/>
    <w:rsid w:val="00DF07AD"/>
    <w:rsid w:val="00DF07C4"/>
    <w:rsid w:val="00DF2B40"/>
    <w:rsid w:val="00DF3364"/>
    <w:rsid w:val="00DF3EE5"/>
    <w:rsid w:val="00DF4003"/>
    <w:rsid w:val="00DF4496"/>
    <w:rsid w:val="00DF4A4B"/>
    <w:rsid w:val="00DF4AF1"/>
    <w:rsid w:val="00DF4C50"/>
    <w:rsid w:val="00DF4EC5"/>
    <w:rsid w:val="00DF504C"/>
    <w:rsid w:val="00DF5854"/>
    <w:rsid w:val="00DF6252"/>
    <w:rsid w:val="00DF6C7C"/>
    <w:rsid w:val="00DF71AB"/>
    <w:rsid w:val="00DF77A6"/>
    <w:rsid w:val="00DF78E0"/>
    <w:rsid w:val="00DF7D7A"/>
    <w:rsid w:val="00E008F8"/>
    <w:rsid w:val="00E011D9"/>
    <w:rsid w:val="00E0160D"/>
    <w:rsid w:val="00E021A3"/>
    <w:rsid w:val="00E02F16"/>
    <w:rsid w:val="00E031C4"/>
    <w:rsid w:val="00E03330"/>
    <w:rsid w:val="00E03C26"/>
    <w:rsid w:val="00E03E8E"/>
    <w:rsid w:val="00E04502"/>
    <w:rsid w:val="00E04725"/>
    <w:rsid w:val="00E048D7"/>
    <w:rsid w:val="00E05065"/>
    <w:rsid w:val="00E05112"/>
    <w:rsid w:val="00E05464"/>
    <w:rsid w:val="00E055BB"/>
    <w:rsid w:val="00E05947"/>
    <w:rsid w:val="00E0766B"/>
    <w:rsid w:val="00E0769B"/>
    <w:rsid w:val="00E079B0"/>
    <w:rsid w:val="00E1035F"/>
    <w:rsid w:val="00E1084E"/>
    <w:rsid w:val="00E1085F"/>
    <w:rsid w:val="00E10A95"/>
    <w:rsid w:val="00E10F94"/>
    <w:rsid w:val="00E115DB"/>
    <w:rsid w:val="00E11988"/>
    <w:rsid w:val="00E11D57"/>
    <w:rsid w:val="00E12411"/>
    <w:rsid w:val="00E1253C"/>
    <w:rsid w:val="00E1283D"/>
    <w:rsid w:val="00E130B1"/>
    <w:rsid w:val="00E13548"/>
    <w:rsid w:val="00E1376B"/>
    <w:rsid w:val="00E13F84"/>
    <w:rsid w:val="00E1405C"/>
    <w:rsid w:val="00E1421F"/>
    <w:rsid w:val="00E1559E"/>
    <w:rsid w:val="00E15A4D"/>
    <w:rsid w:val="00E15DA9"/>
    <w:rsid w:val="00E16038"/>
    <w:rsid w:val="00E16325"/>
    <w:rsid w:val="00E16EB8"/>
    <w:rsid w:val="00E1735B"/>
    <w:rsid w:val="00E17427"/>
    <w:rsid w:val="00E177B3"/>
    <w:rsid w:val="00E17A20"/>
    <w:rsid w:val="00E2095D"/>
    <w:rsid w:val="00E20B41"/>
    <w:rsid w:val="00E20D39"/>
    <w:rsid w:val="00E20ECF"/>
    <w:rsid w:val="00E20F35"/>
    <w:rsid w:val="00E21AD7"/>
    <w:rsid w:val="00E227A0"/>
    <w:rsid w:val="00E231F7"/>
    <w:rsid w:val="00E235A2"/>
    <w:rsid w:val="00E2368A"/>
    <w:rsid w:val="00E23FAD"/>
    <w:rsid w:val="00E247C6"/>
    <w:rsid w:val="00E249D2"/>
    <w:rsid w:val="00E24DBF"/>
    <w:rsid w:val="00E24DFC"/>
    <w:rsid w:val="00E268F1"/>
    <w:rsid w:val="00E269E2"/>
    <w:rsid w:val="00E26B5D"/>
    <w:rsid w:val="00E278CA"/>
    <w:rsid w:val="00E30414"/>
    <w:rsid w:val="00E30425"/>
    <w:rsid w:val="00E30465"/>
    <w:rsid w:val="00E305A5"/>
    <w:rsid w:val="00E30ED4"/>
    <w:rsid w:val="00E3153F"/>
    <w:rsid w:val="00E320CE"/>
    <w:rsid w:val="00E32439"/>
    <w:rsid w:val="00E3351A"/>
    <w:rsid w:val="00E337EA"/>
    <w:rsid w:val="00E34358"/>
    <w:rsid w:val="00E351BD"/>
    <w:rsid w:val="00E36AC2"/>
    <w:rsid w:val="00E372C7"/>
    <w:rsid w:val="00E37A5E"/>
    <w:rsid w:val="00E40217"/>
    <w:rsid w:val="00E4039C"/>
    <w:rsid w:val="00E403FE"/>
    <w:rsid w:val="00E40769"/>
    <w:rsid w:val="00E40EDF"/>
    <w:rsid w:val="00E413F5"/>
    <w:rsid w:val="00E4142B"/>
    <w:rsid w:val="00E41CA1"/>
    <w:rsid w:val="00E41DF8"/>
    <w:rsid w:val="00E420C5"/>
    <w:rsid w:val="00E420F8"/>
    <w:rsid w:val="00E42BE4"/>
    <w:rsid w:val="00E42C90"/>
    <w:rsid w:val="00E42E8B"/>
    <w:rsid w:val="00E43524"/>
    <w:rsid w:val="00E436BE"/>
    <w:rsid w:val="00E43825"/>
    <w:rsid w:val="00E43A08"/>
    <w:rsid w:val="00E443E5"/>
    <w:rsid w:val="00E44CC3"/>
    <w:rsid w:val="00E451DE"/>
    <w:rsid w:val="00E45C8B"/>
    <w:rsid w:val="00E45C91"/>
    <w:rsid w:val="00E46E3D"/>
    <w:rsid w:val="00E477FD"/>
    <w:rsid w:val="00E47C32"/>
    <w:rsid w:val="00E47E21"/>
    <w:rsid w:val="00E50659"/>
    <w:rsid w:val="00E50681"/>
    <w:rsid w:val="00E50CC4"/>
    <w:rsid w:val="00E51C10"/>
    <w:rsid w:val="00E52685"/>
    <w:rsid w:val="00E5298A"/>
    <w:rsid w:val="00E536E8"/>
    <w:rsid w:val="00E54B3F"/>
    <w:rsid w:val="00E54B81"/>
    <w:rsid w:val="00E55548"/>
    <w:rsid w:val="00E56118"/>
    <w:rsid w:val="00E56D1D"/>
    <w:rsid w:val="00E57CEA"/>
    <w:rsid w:val="00E6002C"/>
    <w:rsid w:val="00E60F12"/>
    <w:rsid w:val="00E617BC"/>
    <w:rsid w:val="00E6215F"/>
    <w:rsid w:val="00E637D1"/>
    <w:rsid w:val="00E638A1"/>
    <w:rsid w:val="00E63EBE"/>
    <w:rsid w:val="00E6478D"/>
    <w:rsid w:val="00E64BB7"/>
    <w:rsid w:val="00E652FB"/>
    <w:rsid w:val="00E6588F"/>
    <w:rsid w:val="00E6639A"/>
    <w:rsid w:val="00E6641A"/>
    <w:rsid w:val="00E6680E"/>
    <w:rsid w:val="00E669AB"/>
    <w:rsid w:val="00E66C20"/>
    <w:rsid w:val="00E66FA5"/>
    <w:rsid w:val="00E67435"/>
    <w:rsid w:val="00E6780A"/>
    <w:rsid w:val="00E7033C"/>
    <w:rsid w:val="00E70CB3"/>
    <w:rsid w:val="00E70DC6"/>
    <w:rsid w:val="00E71574"/>
    <w:rsid w:val="00E71C46"/>
    <w:rsid w:val="00E7207F"/>
    <w:rsid w:val="00E72195"/>
    <w:rsid w:val="00E72EC4"/>
    <w:rsid w:val="00E730C3"/>
    <w:rsid w:val="00E731B7"/>
    <w:rsid w:val="00E7361A"/>
    <w:rsid w:val="00E73A55"/>
    <w:rsid w:val="00E73B4C"/>
    <w:rsid w:val="00E73B6D"/>
    <w:rsid w:val="00E74104"/>
    <w:rsid w:val="00E7479C"/>
    <w:rsid w:val="00E74A31"/>
    <w:rsid w:val="00E74F28"/>
    <w:rsid w:val="00E75ED2"/>
    <w:rsid w:val="00E76DAC"/>
    <w:rsid w:val="00E76DB1"/>
    <w:rsid w:val="00E778F4"/>
    <w:rsid w:val="00E8013E"/>
    <w:rsid w:val="00E81029"/>
    <w:rsid w:val="00E81168"/>
    <w:rsid w:val="00E82229"/>
    <w:rsid w:val="00E82745"/>
    <w:rsid w:val="00E8280C"/>
    <w:rsid w:val="00E82AD4"/>
    <w:rsid w:val="00E82BCC"/>
    <w:rsid w:val="00E83D8A"/>
    <w:rsid w:val="00E83E4C"/>
    <w:rsid w:val="00E8407C"/>
    <w:rsid w:val="00E8439A"/>
    <w:rsid w:val="00E8487C"/>
    <w:rsid w:val="00E85347"/>
    <w:rsid w:val="00E856D2"/>
    <w:rsid w:val="00E85771"/>
    <w:rsid w:val="00E85D61"/>
    <w:rsid w:val="00E85DEC"/>
    <w:rsid w:val="00E85EB4"/>
    <w:rsid w:val="00E85F63"/>
    <w:rsid w:val="00E8662D"/>
    <w:rsid w:val="00E86D00"/>
    <w:rsid w:val="00E87238"/>
    <w:rsid w:val="00E879E7"/>
    <w:rsid w:val="00E87A07"/>
    <w:rsid w:val="00E87B34"/>
    <w:rsid w:val="00E90807"/>
    <w:rsid w:val="00E913DD"/>
    <w:rsid w:val="00E91712"/>
    <w:rsid w:val="00E91933"/>
    <w:rsid w:val="00E91E82"/>
    <w:rsid w:val="00E91FC5"/>
    <w:rsid w:val="00E920D0"/>
    <w:rsid w:val="00E9239F"/>
    <w:rsid w:val="00E923F1"/>
    <w:rsid w:val="00E92A81"/>
    <w:rsid w:val="00E93609"/>
    <w:rsid w:val="00E93D3B"/>
    <w:rsid w:val="00E945A3"/>
    <w:rsid w:val="00E94716"/>
    <w:rsid w:val="00E95461"/>
    <w:rsid w:val="00E95470"/>
    <w:rsid w:val="00E959D8"/>
    <w:rsid w:val="00E95C29"/>
    <w:rsid w:val="00E95CCA"/>
    <w:rsid w:val="00E969B1"/>
    <w:rsid w:val="00E97041"/>
    <w:rsid w:val="00E978D1"/>
    <w:rsid w:val="00E97FE8"/>
    <w:rsid w:val="00EA038F"/>
    <w:rsid w:val="00EA07AF"/>
    <w:rsid w:val="00EA0A17"/>
    <w:rsid w:val="00EA0C30"/>
    <w:rsid w:val="00EA1031"/>
    <w:rsid w:val="00EA1660"/>
    <w:rsid w:val="00EA1E61"/>
    <w:rsid w:val="00EA1EF4"/>
    <w:rsid w:val="00EA2EF1"/>
    <w:rsid w:val="00EA30DA"/>
    <w:rsid w:val="00EA3332"/>
    <w:rsid w:val="00EA3443"/>
    <w:rsid w:val="00EA49B6"/>
    <w:rsid w:val="00EA4A4E"/>
    <w:rsid w:val="00EA4E25"/>
    <w:rsid w:val="00EA5BE1"/>
    <w:rsid w:val="00EA5D71"/>
    <w:rsid w:val="00EA797A"/>
    <w:rsid w:val="00EA7BC6"/>
    <w:rsid w:val="00EB0359"/>
    <w:rsid w:val="00EB05FB"/>
    <w:rsid w:val="00EB114E"/>
    <w:rsid w:val="00EB1157"/>
    <w:rsid w:val="00EB1C3A"/>
    <w:rsid w:val="00EB1F3D"/>
    <w:rsid w:val="00EB1F7C"/>
    <w:rsid w:val="00EB2749"/>
    <w:rsid w:val="00EB2BE5"/>
    <w:rsid w:val="00EB2D38"/>
    <w:rsid w:val="00EB2E19"/>
    <w:rsid w:val="00EB300B"/>
    <w:rsid w:val="00EB3DC1"/>
    <w:rsid w:val="00EB400D"/>
    <w:rsid w:val="00EB445A"/>
    <w:rsid w:val="00EB48BD"/>
    <w:rsid w:val="00EB57C1"/>
    <w:rsid w:val="00EB6244"/>
    <w:rsid w:val="00EB6339"/>
    <w:rsid w:val="00EB64BC"/>
    <w:rsid w:val="00EB6552"/>
    <w:rsid w:val="00EB6B25"/>
    <w:rsid w:val="00EB722E"/>
    <w:rsid w:val="00EB75F2"/>
    <w:rsid w:val="00EB7F94"/>
    <w:rsid w:val="00EC0007"/>
    <w:rsid w:val="00EC0126"/>
    <w:rsid w:val="00EC04C6"/>
    <w:rsid w:val="00EC0CE0"/>
    <w:rsid w:val="00EC0E61"/>
    <w:rsid w:val="00EC119E"/>
    <w:rsid w:val="00EC1541"/>
    <w:rsid w:val="00EC18E6"/>
    <w:rsid w:val="00EC1984"/>
    <w:rsid w:val="00EC1DC1"/>
    <w:rsid w:val="00EC20EE"/>
    <w:rsid w:val="00EC234C"/>
    <w:rsid w:val="00EC27D2"/>
    <w:rsid w:val="00EC2AE9"/>
    <w:rsid w:val="00EC3C50"/>
    <w:rsid w:val="00EC40D5"/>
    <w:rsid w:val="00EC48B7"/>
    <w:rsid w:val="00EC4D72"/>
    <w:rsid w:val="00EC4EE4"/>
    <w:rsid w:val="00EC5639"/>
    <w:rsid w:val="00EC58F1"/>
    <w:rsid w:val="00EC59F9"/>
    <w:rsid w:val="00EC6638"/>
    <w:rsid w:val="00EC69CF"/>
    <w:rsid w:val="00EC6C5D"/>
    <w:rsid w:val="00EC70C1"/>
    <w:rsid w:val="00EC75DB"/>
    <w:rsid w:val="00EC7C7E"/>
    <w:rsid w:val="00EC7E68"/>
    <w:rsid w:val="00ED0103"/>
    <w:rsid w:val="00ED0486"/>
    <w:rsid w:val="00ED0496"/>
    <w:rsid w:val="00ED080E"/>
    <w:rsid w:val="00ED0DD8"/>
    <w:rsid w:val="00ED16FA"/>
    <w:rsid w:val="00ED1818"/>
    <w:rsid w:val="00ED1F88"/>
    <w:rsid w:val="00ED3224"/>
    <w:rsid w:val="00ED3529"/>
    <w:rsid w:val="00ED3D9E"/>
    <w:rsid w:val="00ED4362"/>
    <w:rsid w:val="00ED43BA"/>
    <w:rsid w:val="00ED4BF5"/>
    <w:rsid w:val="00ED4D17"/>
    <w:rsid w:val="00ED548E"/>
    <w:rsid w:val="00ED610F"/>
    <w:rsid w:val="00ED64AA"/>
    <w:rsid w:val="00ED67D2"/>
    <w:rsid w:val="00ED69B8"/>
    <w:rsid w:val="00ED6ECC"/>
    <w:rsid w:val="00ED6F20"/>
    <w:rsid w:val="00ED7615"/>
    <w:rsid w:val="00ED7796"/>
    <w:rsid w:val="00ED796E"/>
    <w:rsid w:val="00EE04AE"/>
    <w:rsid w:val="00EE0945"/>
    <w:rsid w:val="00EE106A"/>
    <w:rsid w:val="00EE178D"/>
    <w:rsid w:val="00EE2A29"/>
    <w:rsid w:val="00EE35F2"/>
    <w:rsid w:val="00EE37B2"/>
    <w:rsid w:val="00EE3E2D"/>
    <w:rsid w:val="00EE3ED1"/>
    <w:rsid w:val="00EE42E3"/>
    <w:rsid w:val="00EE43B4"/>
    <w:rsid w:val="00EE4598"/>
    <w:rsid w:val="00EE47D5"/>
    <w:rsid w:val="00EE4D04"/>
    <w:rsid w:val="00EE54DB"/>
    <w:rsid w:val="00EE5690"/>
    <w:rsid w:val="00EE6686"/>
    <w:rsid w:val="00EE6CD3"/>
    <w:rsid w:val="00EE744C"/>
    <w:rsid w:val="00EE7908"/>
    <w:rsid w:val="00EE7E6B"/>
    <w:rsid w:val="00EE7EC9"/>
    <w:rsid w:val="00EF106C"/>
    <w:rsid w:val="00EF1968"/>
    <w:rsid w:val="00EF1E39"/>
    <w:rsid w:val="00EF20D7"/>
    <w:rsid w:val="00EF20FA"/>
    <w:rsid w:val="00EF2AC5"/>
    <w:rsid w:val="00EF2C66"/>
    <w:rsid w:val="00EF3419"/>
    <w:rsid w:val="00EF3B9B"/>
    <w:rsid w:val="00EF4112"/>
    <w:rsid w:val="00EF52C1"/>
    <w:rsid w:val="00EF55F2"/>
    <w:rsid w:val="00EF5AD7"/>
    <w:rsid w:val="00EF5AF0"/>
    <w:rsid w:val="00EF600B"/>
    <w:rsid w:val="00EF60B2"/>
    <w:rsid w:val="00EF73EF"/>
    <w:rsid w:val="00EF76EE"/>
    <w:rsid w:val="00F00BC6"/>
    <w:rsid w:val="00F00FE8"/>
    <w:rsid w:val="00F0119C"/>
    <w:rsid w:val="00F011BE"/>
    <w:rsid w:val="00F01884"/>
    <w:rsid w:val="00F02BDB"/>
    <w:rsid w:val="00F03154"/>
    <w:rsid w:val="00F03554"/>
    <w:rsid w:val="00F039A6"/>
    <w:rsid w:val="00F03B78"/>
    <w:rsid w:val="00F03D93"/>
    <w:rsid w:val="00F0441B"/>
    <w:rsid w:val="00F057D1"/>
    <w:rsid w:val="00F05A20"/>
    <w:rsid w:val="00F05E73"/>
    <w:rsid w:val="00F06C0F"/>
    <w:rsid w:val="00F070E5"/>
    <w:rsid w:val="00F075BD"/>
    <w:rsid w:val="00F07623"/>
    <w:rsid w:val="00F07D0B"/>
    <w:rsid w:val="00F07D55"/>
    <w:rsid w:val="00F07EEB"/>
    <w:rsid w:val="00F10CA7"/>
    <w:rsid w:val="00F1149C"/>
    <w:rsid w:val="00F11883"/>
    <w:rsid w:val="00F1196A"/>
    <w:rsid w:val="00F11BCC"/>
    <w:rsid w:val="00F124D2"/>
    <w:rsid w:val="00F1258C"/>
    <w:rsid w:val="00F12ED1"/>
    <w:rsid w:val="00F130AA"/>
    <w:rsid w:val="00F131D4"/>
    <w:rsid w:val="00F135AB"/>
    <w:rsid w:val="00F13808"/>
    <w:rsid w:val="00F14A11"/>
    <w:rsid w:val="00F14A4A"/>
    <w:rsid w:val="00F15688"/>
    <w:rsid w:val="00F15B1B"/>
    <w:rsid w:val="00F16645"/>
    <w:rsid w:val="00F16AD2"/>
    <w:rsid w:val="00F17028"/>
    <w:rsid w:val="00F20485"/>
    <w:rsid w:val="00F2073E"/>
    <w:rsid w:val="00F20944"/>
    <w:rsid w:val="00F209F0"/>
    <w:rsid w:val="00F20D0C"/>
    <w:rsid w:val="00F20EE8"/>
    <w:rsid w:val="00F21528"/>
    <w:rsid w:val="00F21B68"/>
    <w:rsid w:val="00F21FCA"/>
    <w:rsid w:val="00F2264F"/>
    <w:rsid w:val="00F22919"/>
    <w:rsid w:val="00F24A41"/>
    <w:rsid w:val="00F253F6"/>
    <w:rsid w:val="00F25E93"/>
    <w:rsid w:val="00F2608D"/>
    <w:rsid w:val="00F263AA"/>
    <w:rsid w:val="00F2641B"/>
    <w:rsid w:val="00F278B0"/>
    <w:rsid w:val="00F27A37"/>
    <w:rsid w:val="00F27EE2"/>
    <w:rsid w:val="00F30784"/>
    <w:rsid w:val="00F30B20"/>
    <w:rsid w:val="00F30D0F"/>
    <w:rsid w:val="00F30F89"/>
    <w:rsid w:val="00F3119E"/>
    <w:rsid w:val="00F312D7"/>
    <w:rsid w:val="00F3136B"/>
    <w:rsid w:val="00F314F1"/>
    <w:rsid w:val="00F31555"/>
    <w:rsid w:val="00F31A7F"/>
    <w:rsid w:val="00F327EA"/>
    <w:rsid w:val="00F3283D"/>
    <w:rsid w:val="00F32A45"/>
    <w:rsid w:val="00F32E29"/>
    <w:rsid w:val="00F33004"/>
    <w:rsid w:val="00F33641"/>
    <w:rsid w:val="00F33E3A"/>
    <w:rsid w:val="00F34E9C"/>
    <w:rsid w:val="00F3530D"/>
    <w:rsid w:val="00F35415"/>
    <w:rsid w:val="00F35A4E"/>
    <w:rsid w:val="00F3644C"/>
    <w:rsid w:val="00F36668"/>
    <w:rsid w:val="00F37494"/>
    <w:rsid w:val="00F378E8"/>
    <w:rsid w:val="00F40D26"/>
    <w:rsid w:val="00F40FA4"/>
    <w:rsid w:val="00F41CE5"/>
    <w:rsid w:val="00F42370"/>
    <w:rsid w:val="00F42842"/>
    <w:rsid w:val="00F42BFE"/>
    <w:rsid w:val="00F42C48"/>
    <w:rsid w:val="00F434D8"/>
    <w:rsid w:val="00F43784"/>
    <w:rsid w:val="00F43EE0"/>
    <w:rsid w:val="00F43FB5"/>
    <w:rsid w:val="00F44092"/>
    <w:rsid w:val="00F44DC1"/>
    <w:rsid w:val="00F44E0F"/>
    <w:rsid w:val="00F46607"/>
    <w:rsid w:val="00F46E40"/>
    <w:rsid w:val="00F4760A"/>
    <w:rsid w:val="00F477F6"/>
    <w:rsid w:val="00F5011D"/>
    <w:rsid w:val="00F5064B"/>
    <w:rsid w:val="00F50CB2"/>
    <w:rsid w:val="00F50D8B"/>
    <w:rsid w:val="00F5151E"/>
    <w:rsid w:val="00F51BEA"/>
    <w:rsid w:val="00F523A5"/>
    <w:rsid w:val="00F52573"/>
    <w:rsid w:val="00F52985"/>
    <w:rsid w:val="00F529FE"/>
    <w:rsid w:val="00F52B8E"/>
    <w:rsid w:val="00F52C43"/>
    <w:rsid w:val="00F52FD4"/>
    <w:rsid w:val="00F5323E"/>
    <w:rsid w:val="00F5333D"/>
    <w:rsid w:val="00F53634"/>
    <w:rsid w:val="00F53925"/>
    <w:rsid w:val="00F53CFD"/>
    <w:rsid w:val="00F53F46"/>
    <w:rsid w:val="00F54AF5"/>
    <w:rsid w:val="00F55042"/>
    <w:rsid w:val="00F5539D"/>
    <w:rsid w:val="00F557E3"/>
    <w:rsid w:val="00F5743A"/>
    <w:rsid w:val="00F57760"/>
    <w:rsid w:val="00F57FF6"/>
    <w:rsid w:val="00F60030"/>
    <w:rsid w:val="00F60196"/>
    <w:rsid w:val="00F6069F"/>
    <w:rsid w:val="00F60766"/>
    <w:rsid w:val="00F60B81"/>
    <w:rsid w:val="00F61116"/>
    <w:rsid w:val="00F61737"/>
    <w:rsid w:val="00F61A60"/>
    <w:rsid w:val="00F61E78"/>
    <w:rsid w:val="00F61E7C"/>
    <w:rsid w:val="00F62353"/>
    <w:rsid w:val="00F63191"/>
    <w:rsid w:val="00F635C5"/>
    <w:rsid w:val="00F648B1"/>
    <w:rsid w:val="00F64916"/>
    <w:rsid w:val="00F64DB8"/>
    <w:rsid w:val="00F6691B"/>
    <w:rsid w:val="00F66A21"/>
    <w:rsid w:val="00F672EE"/>
    <w:rsid w:val="00F6780A"/>
    <w:rsid w:val="00F67D41"/>
    <w:rsid w:val="00F7004E"/>
    <w:rsid w:val="00F70CF2"/>
    <w:rsid w:val="00F70CF4"/>
    <w:rsid w:val="00F71202"/>
    <w:rsid w:val="00F7150B"/>
    <w:rsid w:val="00F72DEE"/>
    <w:rsid w:val="00F732AD"/>
    <w:rsid w:val="00F733EF"/>
    <w:rsid w:val="00F736E3"/>
    <w:rsid w:val="00F7457D"/>
    <w:rsid w:val="00F75510"/>
    <w:rsid w:val="00F75BEC"/>
    <w:rsid w:val="00F75F82"/>
    <w:rsid w:val="00F767E8"/>
    <w:rsid w:val="00F77779"/>
    <w:rsid w:val="00F807FF"/>
    <w:rsid w:val="00F80C56"/>
    <w:rsid w:val="00F813AE"/>
    <w:rsid w:val="00F81495"/>
    <w:rsid w:val="00F8211C"/>
    <w:rsid w:val="00F8272D"/>
    <w:rsid w:val="00F8302C"/>
    <w:rsid w:val="00F83406"/>
    <w:rsid w:val="00F8443A"/>
    <w:rsid w:val="00F84609"/>
    <w:rsid w:val="00F84D16"/>
    <w:rsid w:val="00F8548D"/>
    <w:rsid w:val="00F86A3F"/>
    <w:rsid w:val="00F879AC"/>
    <w:rsid w:val="00F879FD"/>
    <w:rsid w:val="00F87D92"/>
    <w:rsid w:val="00F91297"/>
    <w:rsid w:val="00F9133B"/>
    <w:rsid w:val="00F91570"/>
    <w:rsid w:val="00F916A3"/>
    <w:rsid w:val="00F91E0F"/>
    <w:rsid w:val="00F92181"/>
    <w:rsid w:val="00F921F3"/>
    <w:rsid w:val="00F92A34"/>
    <w:rsid w:val="00F92B7B"/>
    <w:rsid w:val="00F9322E"/>
    <w:rsid w:val="00F9359A"/>
    <w:rsid w:val="00F936F2"/>
    <w:rsid w:val="00F93D53"/>
    <w:rsid w:val="00F93DCE"/>
    <w:rsid w:val="00F94398"/>
    <w:rsid w:val="00F95057"/>
    <w:rsid w:val="00F9523D"/>
    <w:rsid w:val="00F953EC"/>
    <w:rsid w:val="00F95528"/>
    <w:rsid w:val="00F95689"/>
    <w:rsid w:val="00F96424"/>
    <w:rsid w:val="00F96715"/>
    <w:rsid w:val="00F96C56"/>
    <w:rsid w:val="00F97730"/>
    <w:rsid w:val="00F97B26"/>
    <w:rsid w:val="00F97F01"/>
    <w:rsid w:val="00FA0124"/>
    <w:rsid w:val="00FA0D43"/>
    <w:rsid w:val="00FA178A"/>
    <w:rsid w:val="00FA1792"/>
    <w:rsid w:val="00FA1B9C"/>
    <w:rsid w:val="00FA20DC"/>
    <w:rsid w:val="00FA282B"/>
    <w:rsid w:val="00FA30EA"/>
    <w:rsid w:val="00FA3150"/>
    <w:rsid w:val="00FA3318"/>
    <w:rsid w:val="00FA3E2E"/>
    <w:rsid w:val="00FA3F48"/>
    <w:rsid w:val="00FA450F"/>
    <w:rsid w:val="00FA4B15"/>
    <w:rsid w:val="00FA55D3"/>
    <w:rsid w:val="00FA56AA"/>
    <w:rsid w:val="00FA5766"/>
    <w:rsid w:val="00FA65D3"/>
    <w:rsid w:val="00FA680C"/>
    <w:rsid w:val="00FA6B32"/>
    <w:rsid w:val="00FA6B58"/>
    <w:rsid w:val="00FA6CED"/>
    <w:rsid w:val="00FA787E"/>
    <w:rsid w:val="00FB0A1F"/>
    <w:rsid w:val="00FB0DCD"/>
    <w:rsid w:val="00FB1984"/>
    <w:rsid w:val="00FB1C79"/>
    <w:rsid w:val="00FB2329"/>
    <w:rsid w:val="00FB23AA"/>
    <w:rsid w:val="00FB328E"/>
    <w:rsid w:val="00FB32A4"/>
    <w:rsid w:val="00FB36E2"/>
    <w:rsid w:val="00FB3956"/>
    <w:rsid w:val="00FB3B01"/>
    <w:rsid w:val="00FB4A22"/>
    <w:rsid w:val="00FB4A8D"/>
    <w:rsid w:val="00FB4F07"/>
    <w:rsid w:val="00FB5313"/>
    <w:rsid w:val="00FB5475"/>
    <w:rsid w:val="00FB561F"/>
    <w:rsid w:val="00FB594D"/>
    <w:rsid w:val="00FB696A"/>
    <w:rsid w:val="00FB74B9"/>
    <w:rsid w:val="00FB7593"/>
    <w:rsid w:val="00FB785B"/>
    <w:rsid w:val="00FB7B58"/>
    <w:rsid w:val="00FB7CE9"/>
    <w:rsid w:val="00FC03AD"/>
    <w:rsid w:val="00FC0445"/>
    <w:rsid w:val="00FC063F"/>
    <w:rsid w:val="00FC06E1"/>
    <w:rsid w:val="00FC0D9E"/>
    <w:rsid w:val="00FC0E82"/>
    <w:rsid w:val="00FC1417"/>
    <w:rsid w:val="00FC1C3E"/>
    <w:rsid w:val="00FC2F6E"/>
    <w:rsid w:val="00FC2FD3"/>
    <w:rsid w:val="00FC3200"/>
    <w:rsid w:val="00FC33C9"/>
    <w:rsid w:val="00FC3D7B"/>
    <w:rsid w:val="00FC4227"/>
    <w:rsid w:val="00FC472E"/>
    <w:rsid w:val="00FC4840"/>
    <w:rsid w:val="00FC49BB"/>
    <w:rsid w:val="00FC4B6B"/>
    <w:rsid w:val="00FC4CA2"/>
    <w:rsid w:val="00FC57B8"/>
    <w:rsid w:val="00FC6063"/>
    <w:rsid w:val="00FC7043"/>
    <w:rsid w:val="00FC73C7"/>
    <w:rsid w:val="00FC7718"/>
    <w:rsid w:val="00FD07E7"/>
    <w:rsid w:val="00FD0A39"/>
    <w:rsid w:val="00FD0AC4"/>
    <w:rsid w:val="00FD0F64"/>
    <w:rsid w:val="00FD1319"/>
    <w:rsid w:val="00FD1A1D"/>
    <w:rsid w:val="00FD1B74"/>
    <w:rsid w:val="00FD2359"/>
    <w:rsid w:val="00FD28D8"/>
    <w:rsid w:val="00FD2995"/>
    <w:rsid w:val="00FD2B6D"/>
    <w:rsid w:val="00FD3CEF"/>
    <w:rsid w:val="00FD47EC"/>
    <w:rsid w:val="00FD4E35"/>
    <w:rsid w:val="00FD544D"/>
    <w:rsid w:val="00FD616B"/>
    <w:rsid w:val="00FD6504"/>
    <w:rsid w:val="00FD75EC"/>
    <w:rsid w:val="00FD79F0"/>
    <w:rsid w:val="00FE04E9"/>
    <w:rsid w:val="00FE07C2"/>
    <w:rsid w:val="00FE0BE6"/>
    <w:rsid w:val="00FE10B9"/>
    <w:rsid w:val="00FE1CC7"/>
    <w:rsid w:val="00FE1D5D"/>
    <w:rsid w:val="00FE23CB"/>
    <w:rsid w:val="00FE2C2D"/>
    <w:rsid w:val="00FE3166"/>
    <w:rsid w:val="00FE367F"/>
    <w:rsid w:val="00FE3DF4"/>
    <w:rsid w:val="00FE42F3"/>
    <w:rsid w:val="00FE4EB3"/>
    <w:rsid w:val="00FE57B3"/>
    <w:rsid w:val="00FE57BC"/>
    <w:rsid w:val="00FE5FEC"/>
    <w:rsid w:val="00FE6153"/>
    <w:rsid w:val="00FE6A13"/>
    <w:rsid w:val="00FE6A24"/>
    <w:rsid w:val="00FE7764"/>
    <w:rsid w:val="00FE7EEB"/>
    <w:rsid w:val="00FF0001"/>
    <w:rsid w:val="00FF0080"/>
    <w:rsid w:val="00FF030F"/>
    <w:rsid w:val="00FF0A0C"/>
    <w:rsid w:val="00FF0DAE"/>
    <w:rsid w:val="00FF260E"/>
    <w:rsid w:val="00FF29DC"/>
    <w:rsid w:val="00FF32FA"/>
    <w:rsid w:val="00FF3701"/>
    <w:rsid w:val="00FF3859"/>
    <w:rsid w:val="00FF4480"/>
    <w:rsid w:val="00FF4481"/>
    <w:rsid w:val="00FF4B3B"/>
    <w:rsid w:val="00FF4B7B"/>
    <w:rsid w:val="00FF508F"/>
    <w:rsid w:val="00FF566E"/>
    <w:rsid w:val="00FF5B17"/>
    <w:rsid w:val="00FF5E1A"/>
    <w:rsid w:val="00FF6761"/>
    <w:rsid w:val="00FF6989"/>
    <w:rsid w:val="03AB102B"/>
    <w:rsid w:val="049ED871"/>
    <w:rsid w:val="05D87F65"/>
    <w:rsid w:val="06587002"/>
    <w:rsid w:val="07144B0D"/>
    <w:rsid w:val="07DAAB9C"/>
    <w:rsid w:val="08DF522A"/>
    <w:rsid w:val="09B2F7CE"/>
    <w:rsid w:val="0AB47AC0"/>
    <w:rsid w:val="0BDC1E28"/>
    <w:rsid w:val="0E24BC9E"/>
    <w:rsid w:val="0E7259CB"/>
    <w:rsid w:val="161BD1C7"/>
    <w:rsid w:val="18ABD4A6"/>
    <w:rsid w:val="1B71C2C1"/>
    <w:rsid w:val="20F26770"/>
    <w:rsid w:val="286D6438"/>
    <w:rsid w:val="2930CFCB"/>
    <w:rsid w:val="2A8CA0B5"/>
    <w:rsid w:val="327189C0"/>
    <w:rsid w:val="33534606"/>
    <w:rsid w:val="35AB9505"/>
    <w:rsid w:val="390732E9"/>
    <w:rsid w:val="3C16A59E"/>
    <w:rsid w:val="3C80549E"/>
    <w:rsid w:val="3DB9A2F4"/>
    <w:rsid w:val="3EB08C39"/>
    <w:rsid w:val="43654962"/>
    <w:rsid w:val="46CDD009"/>
    <w:rsid w:val="4C446201"/>
    <w:rsid w:val="4EDCBFA1"/>
    <w:rsid w:val="4FEC2DC8"/>
    <w:rsid w:val="5313FF84"/>
    <w:rsid w:val="5455C778"/>
    <w:rsid w:val="5975EEE3"/>
    <w:rsid w:val="608F9FAA"/>
    <w:rsid w:val="61F9702C"/>
    <w:rsid w:val="63B1D526"/>
    <w:rsid w:val="67CC6766"/>
    <w:rsid w:val="6A3E8FE6"/>
    <w:rsid w:val="6AE4736F"/>
    <w:rsid w:val="6B0A3BBA"/>
    <w:rsid w:val="6C31411A"/>
    <w:rsid w:val="6F55D575"/>
    <w:rsid w:val="705172A9"/>
    <w:rsid w:val="70D65E9D"/>
    <w:rsid w:val="74948C9E"/>
    <w:rsid w:val="766F325A"/>
    <w:rsid w:val="78422ACE"/>
    <w:rsid w:val="7A773FC9"/>
    <w:rsid w:val="7B00203C"/>
    <w:rsid w:val="7C0F3E50"/>
  </w:rsids>
  <m:mathPr>
    <m:mathFont m:val="Cambria Math"/>
    <m:brkBin m:val="before"/>
    <m:brkBinSub m:val="--"/>
    <m:smallFrac m:val="0"/>
    <m:dispDef m:val="0"/>
    <m:lMargin m:val="0"/>
    <m:rMargin m:val="0"/>
    <m:defJc m:val="centerGroup"/>
    <m:wrapRight/>
    <m:intLim m:val="subSup"/>
    <m:naryLim m:val="subSup"/>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18419"/>
  <w15:docId w15:val="{E95787EC-AFE0-4073-A169-E4265083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6CE8"/>
    <w:rPr>
      <w:rFonts w:ascii="Cambria" w:hAnsi="Cambria"/>
      <w:lang w:eastAsia="en-US"/>
    </w:rPr>
  </w:style>
  <w:style w:type="paragraph" w:styleId="Heading1">
    <w:name w:val="heading 1"/>
    <w:next w:val="DJCSbody"/>
    <w:link w:val="Heading1Char"/>
    <w:uiPriority w:val="1"/>
    <w:qFormat/>
    <w:rsid w:val="00BA5A04"/>
    <w:pPr>
      <w:keepNext/>
      <w:keepLines/>
      <w:numPr>
        <w:numId w:val="15"/>
      </w:numPr>
      <w:spacing w:before="360" w:after="240" w:line="260" w:lineRule="atLeast"/>
      <w:outlineLvl w:val="0"/>
    </w:pPr>
    <w:rPr>
      <w:rFonts w:ascii="Arial" w:eastAsia="MS Gothic" w:hAnsi="Arial" w:cs="Arial"/>
      <w:b/>
      <w:bCs/>
      <w:color w:val="808080" w:themeColor="background1" w:themeShade="80"/>
      <w:kern w:val="32"/>
      <w:sz w:val="32"/>
      <w:szCs w:val="40"/>
      <w:lang w:eastAsia="en-US"/>
    </w:rPr>
  </w:style>
  <w:style w:type="paragraph" w:styleId="Heading2">
    <w:name w:val="heading 2"/>
    <w:next w:val="DJCSbody"/>
    <w:link w:val="Heading2Char"/>
    <w:uiPriority w:val="1"/>
    <w:qFormat/>
    <w:rsid w:val="00BA5A04"/>
    <w:pPr>
      <w:keepNext/>
      <w:keepLines/>
      <w:numPr>
        <w:ilvl w:val="1"/>
        <w:numId w:val="15"/>
      </w:numPr>
      <w:spacing w:before="240" w:after="120" w:line="320" w:lineRule="atLeast"/>
      <w:outlineLvl w:val="1"/>
    </w:pPr>
    <w:rPr>
      <w:rFonts w:ascii="Arial" w:eastAsiaTheme="majorEastAsia" w:hAnsi="Arial" w:cstheme="majorBidi"/>
      <w:b/>
      <w:color w:val="808080" w:themeColor="background1" w:themeShade="80"/>
      <w:sz w:val="28"/>
      <w:szCs w:val="28"/>
      <w:lang w:eastAsia="en-US"/>
    </w:rPr>
  </w:style>
  <w:style w:type="paragraph" w:styleId="Heading3">
    <w:name w:val="heading 3"/>
    <w:next w:val="DJCSbody"/>
    <w:link w:val="Heading3Char"/>
    <w:uiPriority w:val="1"/>
    <w:unhideWhenUsed/>
    <w:qFormat/>
    <w:rsid w:val="00BA5A04"/>
    <w:pPr>
      <w:keepNext/>
      <w:keepLines/>
      <w:numPr>
        <w:ilvl w:val="2"/>
        <w:numId w:val="15"/>
      </w:numPr>
      <w:spacing w:before="280" w:after="120" w:line="200" w:lineRule="atLeast"/>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1"/>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A5A04"/>
    <w:rPr>
      <w:rFonts w:ascii="Arial" w:eastAsia="MS Gothic" w:hAnsi="Arial" w:cs="Arial"/>
      <w:b/>
      <w:bCs/>
      <w:color w:val="808080" w:themeColor="background1" w:themeShade="80"/>
      <w:kern w:val="32"/>
      <w:sz w:val="32"/>
      <w:szCs w:val="40"/>
      <w:lang w:eastAsia="en-US"/>
    </w:rPr>
  </w:style>
  <w:style w:type="character" w:customStyle="1" w:styleId="Heading2Char">
    <w:name w:val="Heading 2 Char"/>
    <w:link w:val="Heading2"/>
    <w:uiPriority w:val="1"/>
    <w:rsid w:val="00BA5A04"/>
    <w:rPr>
      <w:rFonts w:ascii="Arial" w:eastAsiaTheme="majorEastAsia" w:hAnsi="Arial" w:cstheme="majorBidi"/>
      <w:b/>
      <w:color w:val="808080" w:themeColor="background1" w:themeShade="80"/>
      <w:sz w:val="28"/>
      <w:szCs w:val="28"/>
      <w:lang w:eastAsia="en-US"/>
    </w:rPr>
  </w:style>
  <w:style w:type="character" w:customStyle="1" w:styleId="Heading3Char">
    <w:name w:val="Heading 3 Char"/>
    <w:link w:val="Heading3"/>
    <w:uiPriority w:val="1"/>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1"/>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CSreportsubtitlecover">
    <w:name w:val="DJCS report subtitle cover"/>
    <w:basedOn w:val="Normal"/>
    <w:uiPriority w:val="4"/>
    <w:rsid w:val="003F2556"/>
    <w:pPr>
      <w:spacing w:after="120" w:line="380" w:lineRule="atLeast"/>
    </w:pPr>
    <w:rPr>
      <w:rFonts w:ascii="Arial" w:hAnsi="Arial"/>
      <w:color w:val="FFFFFF" w:themeColor="background1"/>
      <w:sz w:val="32"/>
      <w:szCs w:val="30"/>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20634F"/>
    <w:pPr>
      <w:keepNext/>
      <w:keepLines/>
      <w:tabs>
        <w:tab w:val="left" w:pos="567"/>
        <w:tab w:val="right" w:leader="dot" w:pos="10204"/>
      </w:tabs>
      <w:spacing w:before="4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JCSreportmaintitlecover">
    <w:name w:val="DJCS report main title cover"/>
    <w:uiPriority w:val="4"/>
    <w:rsid w:val="003F2556"/>
    <w:pPr>
      <w:keepLines/>
      <w:spacing w:after="240" w:line="580" w:lineRule="atLeast"/>
    </w:pPr>
    <w:rPr>
      <w:rFonts w:ascii="Arial" w:hAnsi="Arial"/>
      <w:b/>
      <w:bCs/>
      <w:color w:val="FFFFFF" w:themeColor="background1"/>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CSTOCheadingreportChar">
    <w:name w:val="DJCS TOC heading report Char"/>
    <w:link w:val="DJCS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rsid w:val="004E634F"/>
    <w:rPr>
      <w:i/>
      <w:iCs/>
      <w:color w:val="404040" w:themeColor="text1" w:themeTint="BF"/>
    </w:rPr>
  </w:style>
  <w:style w:type="character" w:styleId="IntenseEmphasis">
    <w:name w:val="Intense Emphasis"/>
    <w:basedOn w:val="DefaultParagraphFont"/>
    <w:uiPriority w:val="66"/>
    <w:rsid w:val="004E634F"/>
    <w:rPr>
      <w:i/>
      <w:iCs/>
      <w:color w:val="007DC3" w:themeColor="accent1"/>
    </w:rPr>
  </w:style>
  <w:style w:type="character" w:styleId="SubtleReference">
    <w:name w:val="Subtle Reference"/>
    <w:basedOn w:val="DefaultParagraphFont"/>
    <w:uiPriority w:val="67"/>
    <w:rsid w:val="004E634F"/>
    <w:rPr>
      <w:smallCaps/>
      <w:color w:val="5A5A5A" w:themeColor="text1" w:themeTint="A5"/>
    </w:rPr>
  </w:style>
  <w:style w:type="character" w:styleId="IntenseReference">
    <w:name w:val="Intense Reference"/>
    <w:basedOn w:val="DefaultParagraphFont"/>
    <w:uiPriority w:val="68"/>
    <w:qFormat/>
    <w:rsid w:val="00C40BFD"/>
    <w:rPr>
      <w:b/>
      <w:bCs/>
      <w:smallCaps/>
      <w:color w:val="007DC3" w:themeColor="accent1"/>
      <w:spacing w:val="5"/>
    </w:rPr>
  </w:style>
  <w:style w:type="character" w:styleId="BookTitle">
    <w:name w:val="Book Title"/>
    <w:basedOn w:val="DefaultParagraphFont"/>
    <w:uiPriority w:val="69"/>
    <w:qFormat/>
    <w:rsid w:val="00C40BFD"/>
    <w:rPr>
      <w:b/>
      <w:bCs/>
      <w:i/>
      <w:iCs/>
      <w:spacing w:val="5"/>
    </w:rPr>
  </w:style>
  <w:style w:type="paragraph" w:styleId="TOCHeading">
    <w:name w:val="TOC Heading"/>
    <w:basedOn w:val="Heading1"/>
    <w:next w:val="Normal"/>
    <w:uiPriority w:val="39"/>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8F0683"/>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numbering" w:customStyle="1" w:styleId="zzDJRnumberdigit1">
    <w:name w:val="zz DJR number digit1"/>
    <w:uiPriority w:val="99"/>
    <w:rsid w:val="004D41A4"/>
    <w:pPr>
      <w:numPr>
        <w:numId w:val="13"/>
      </w:numPr>
    </w:pPr>
  </w:style>
  <w:style w:type="character" w:styleId="CommentReference">
    <w:name w:val="annotation reference"/>
    <w:basedOn w:val="DefaultParagraphFont"/>
    <w:uiPriority w:val="99"/>
    <w:semiHidden/>
    <w:unhideWhenUsed/>
    <w:rsid w:val="004D41A4"/>
    <w:rPr>
      <w:sz w:val="16"/>
      <w:szCs w:val="16"/>
    </w:rPr>
  </w:style>
  <w:style w:type="paragraph" w:styleId="CommentText">
    <w:name w:val="annotation text"/>
    <w:basedOn w:val="Normal"/>
    <w:link w:val="CommentTextChar"/>
    <w:uiPriority w:val="99"/>
    <w:unhideWhenUsed/>
    <w:rsid w:val="004D41A4"/>
    <w:rPr>
      <w:rFonts w:ascii="Times New Roman" w:hAnsi="Times New Roman"/>
      <w:lang w:eastAsia="en-AU"/>
    </w:rPr>
  </w:style>
  <w:style w:type="character" w:customStyle="1" w:styleId="CommentTextChar">
    <w:name w:val="Comment Text Char"/>
    <w:basedOn w:val="DefaultParagraphFont"/>
    <w:link w:val="CommentText"/>
    <w:uiPriority w:val="99"/>
    <w:rsid w:val="004D41A4"/>
  </w:style>
  <w:style w:type="paragraph" w:styleId="CommentSubject">
    <w:name w:val="annotation subject"/>
    <w:basedOn w:val="CommentText"/>
    <w:next w:val="CommentText"/>
    <w:link w:val="CommentSubjectChar"/>
    <w:uiPriority w:val="99"/>
    <w:semiHidden/>
    <w:unhideWhenUsed/>
    <w:rsid w:val="004D41A4"/>
    <w:rPr>
      <w:rFonts w:ascii="Cambria" w:hAnsi="Cambria"/>
      <w:b/>
      <w:bCs/>
      <w:lang w:eastAsia="en-US"/>
    </w:rPr>
  </w:style>
  <w:style w:type="character" w:customStyle="1" w:styleId="CommentSubjectChar">
    <w:name w:val="Comment Subject Char"/>
    <w:basedOn w:val="CommentTextChar"/>
    <w:link w:val="CommentSubject"/>
    <w:uiPriority w:val="99"/>
    <w:semiHidden/>
    <w:rsid w:val="004D41A4"/>
    <w:rPr>
      <w:rFonts w:ascii="Cambria" w:hAnsi="Cambria"/>
      <w:b/>
      <w:bCs/>
      <w:lang w:eastAsia="en-US"/>
    </w:rPr>
  </w:style>
  <w:style w:type="character" w:styleId="UnresolvedMention">
    <w:name w:val="Unresolved Mention"/>
    <w:basedOn w:val="DefaultParagraphFont"/>
    <w:uiPriority w:val="99"/>
    <w:unhideWhenUsed/>
    <w:rsid w:val="004D41A4"/>
    <w:rPr>
      <w:color w:val="605E5C"/>
      <w:shd w:val="clear" w:color="auto" w:fill="E1DFDD"/>
    </w:rPr>
  </w:style>
  <w:style w:type="paragraph" w:customStyle="1" w:styleId="DJCSbullet1">
    <w:name w:val="DJCS bullet 1"/>
    <w:basedOn w:val="DJCSbody"/>
    <w:qFormat/>
    <w:rsid w:val="004D41A4"/>
    <w:pPr>
      <w:spacing w:after="40"/>
      <w:ind w:left="284" w:hanging="284"/>
    </w:pPr>
  </w:style>
  <w:style w:type="paragraph" w:customStyle="1" w:styleId="DJCSbullet2">
    <w:name w:val="DJCS bullet 2"/>
    <w:basedOn w:val="DJCSbody"/>
    <w:uiPriority w:val="2"/>
    <w:rsid w:val="004D41A4"/>
    <w:pPr>
      <w:spacing w:after="40"/>
      <w:ind w:left="567" w:hanging="283"/>
    </w:pPr>
  </w:style>
  <w:style w:type="character" w:customStyle="1" w:styleId="normaltextrun">
    <w:name w:val="normaltextrun"/>
    <w:basedOn w:val="DefaultParagraphFont"/>
    <w:rsid w:val="004D41A4"/>
  </w:style>
  <w:style w:type="character" w:customStyle="1" w:styleId="eop">
    <w:name w:val="eop"/>
    <w:basedOn w:val="DefaultParagraphFont"/>
    <w:rsid w:val="004D41A4"/>
  </w:style>
  <w:style w:type="paragraph" w:customStyle="1" w:styleId="paragraph">
    <w:name w:val="paragraph"/>
    <w:basedOn w:val="Normal"/>
    <w:rsid w:val="004D41A4"/>
    <w:pPr>
      <w:spacing w:before="100" w:beforeAutospacing="1" w:after="100" w:afterAutospacing="1"/>
    </w:pPr>
    <w:rPr>
      <w:rFonts w:ascii="Times New Roman" w:hAnsi="Times New Roman"/>
      <w:sz w:val="24"/>
      <w:szCs w:val="24"/>
      <w:lang w:eastAsia="en-AU"/>
    </w:rPr>
  </w:style>
  <w:style w:type="character" w:styleId="FootnoteReference">
    <w:name w:val="footnote reference"/>
    <w:basedOn w:val="DefaultParagraphFont"/>
    <w:uiPriority w:val="8"/>
    <w:semiHidden/>
    <w:unhideWhenUsed/>
    <w:rsid w:val="004D41A4"/>
    <w:rPr>
      <w:vertAlign w:val="superscript"/>
    </w:rPr>
  </w:style>
  <w:style w:type="character" w:styleId="Mention">
    <w:name w:val="Mention"/>
    <w:basedOn w:val="DefaultParagraphFont"/>
    <w:uiPriority w:val="99"/>
    <w:unhideWhenUsed/>
    <w:rsid w:val="004D41A4"/>
    <w:rPr>
      <w:color w:val="2B579A"/>
      <w:shd w:val="clear" w:color="auto" w:fill="E1DFDD"/>
    </w:rPr>
  </w:style>
  <w:style w:type="paragraph" w:customStyle="1" w:styleId="DJCSbulletafternumbers1">
    <w:name w:val="DJCS bullet after numbers 1"/>
    <w:basedOn w:val="DJCSbody"/>
    <w:uiPriority w:val="4"/>
    <w:rsid w:val="004D41A4"/>
    <w:pPr>
      <w:tabs>
        <w:tab w:val="num" w:pos="360"/>
      </w:tabs>
      <w:ind w:left="0"/>
    </w:pPr>
  </w:style>
  <w:style w:type="paragraph" w:customStyle="1" w:styleId="DJCSnumberdigitindent">
    <w:name w:val="DJCS number digit indent"/>
    <w:basedOn w:val="Normal"/>
    <w:uiPriority w:val="3"/>
    <w:rsid w:val="004D41A4"/>
    <w:pPr>
      <w:tabs>
        <w:tab w:val="num" w:pos="360"/>
      </w:tabs>
      <w:spacing w:after="120" w:line="250" w:lineRule="atLeast"/>
    </w:pPr>
    <w:rPr>
      <w:rFonts w:ascii="Verdana" w:eastAsia="Tahoma" w:hAnsi="Verdana" w:cs="Lucida Grande"/>
      <w:sz w:val="22"/>
    </w:rPr>
  </w:style>
  <w:style w:type="paragraph" w:customStyle="1" w:styleId="DJCSbulletafternumbers2">
    <w:name w:val="DJCS bullet after numbers 2"/>
    <w:basedOn w:val="DJCSbody"/>
    <w:rsid w:val="004D41A4"/>
    <w:pPr>
      <w:tabs>
        <w:tab w:val="num" w:pos="360"/>
      </w:tabs>
      <w:ind w:left="0"/>
    </w:pPr>
  </w:style>
  <w:style w:type="paragraph" w:customStyle="1" w:styleId="DJCStablecolheadwhite">
    <w:name w:val="DJCS table col head white"/>
    <w:basedOn w:val="Normal"/>
    <w:uiPriority w:val="11"/>
    <w:rsid w:val="004D41A4"/>
    <w:pPr>
      <w:spacing w:before="80" w:after="60" w:line="259" w:lineRule="auto"/>
    </w:pPr>
    <w:rPr>
      <w:rFonts w:ascii="Arial" w:eastAsiaTheme="minorHAnsi" w:hAnsi="Arial" w:cstheme="minorBidi"/>
      <w:b/>
      <w:color w:val="FFFFFF" w:themeColor="background1"/>
      <w:sz w:val="22"/>
      <w:szCs w:val="22"/>
    </w:rPr>
  </w:style>
  <w:style w:type="paragraph" w:styleId="ListParagraph">
    <w:name w:val="List Paragraph"/>
    <w:basedOn w:val="Normal"/>
    <w:uiPriority w:val="34"/>
    <w:qFormat/>
    <w:rsid w:val="004D41A4"/>
    <w:pPr>
      <w:spacing w:after="160" w:line="259" w:lineRule="auto"/>
      <w:ind w:left="720"/>
      <w:contextualSpacing/>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4D41A4"/>
    <w:pPr>
      <w:spacing w:after="100" w:line="259" w:lineRule="auto"/>
      <w:ind w:left="660"/>
    </w:pPr>
    <w:rPr>
      <w:rFonts w:asciiTheme="minorHAnsi" w:eastAsiaTheme="minorEastAsia" w:hAnsiTheme="minorHAnsi" w:cstheme="minorBidi"/>
      <w:sz w:val="22"/>
      <w:szCs w:val="22"/>
      <w:lang w:eastAsia="en-AU"/>
    </w:rPr>
  </w:style>
  <w:style w:type="table" w:styleId="PlainTable1">
    <w:name w:val="Plain Table 1"/>
    <w:basedOn w:val="TableNormal"/>
    <w:uiPriority w:val="41"/>
    <w:rsid w:val="004D41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71"/>
    <w:semiHidden/>
    <w:rsid w:val="004D41A4"/>
    <w:rPr>
      <w:rFonts w:ascii="Cambria" w:hAnsi="Cambria"/>
      <w:lang w:eastAsia="en-US"/>
    </w:rPr>
  </w:style>
  <w:style w:type="paragraph" w:styleId="NormalWeb">
    <w:name w:val="Normal (Web)"/>
    <w:basedOn w:val="Normal"/>
    <w:uiPriority w:val="99"/>
    <w:unhideWhenUsed/>
    <w:rsid w:val="004D41A4"/>
    <w:pPr>
      <w:spacing w:before="100" w:beforeAutospacing="1" w:after="100" w:afterAutospacing="1"/>
    </w:pPr>
    <w:rPr>
      <w:rFonts w:ascii="Times New Roman" w:hAnsi="Times New Roman"/>
      <w:sz w:val="24"/>
      <w:szCs w:val="24"/>
      <w:lang w:eastAsia="en-AU"/>
    </w:rPr>
  </w:style>
  <w:style w:type="character" w:customStyle="1" w:styleId="Hyperlink1">
    <w:name w:val="Hyperlink1"/>
    <w:uiPriority w:val="99"/>
    <w:rsid w:val="004D41A4"/>
    <w:rPr>
      <w:color w:val="007DC3"/>
      <w:u w:val="dotted"/>
    </w:rPr>
  </w:style>
  <w:style w:type="character" w:customStyle="1" w:styleId="advancedproofingissue">
    <w:name w:val="advancedproofingissue"/>
    <w:basedOn w:val="DefaultParagraphFont"/>
    <w:rsid w:val="004D41A4"/>
  </w:style>
  <w:style w:type="paragraph" w:customStyle="1" w:styleId="DJCSnumberdigit">
    <w:name w:val="DJCS number digit"/>
    <w:basedOn w:val="DJCSbody"/>
    <w:link w:val="DJCSnumberdigitChar"/>
    <w:uiPriority w:val="2"/>
    <w:rsid w:val="004D41A4"/>
    <w:pPr>
      <w:numPr>
        <w:numId w:val="82"/>
      </w:numPr>
      <w:spacing w:before="120"/>
    </w:pPr>
  </w:style>
  <w:style w:type="character" w:customStyle="1" w:styleId="DJCSnumberdigitChar">
    <w:name w:val="DJCS number digit Char"/>
    <w:basedOn w:val="DJCSbodyChar"/>
    <w:link w:val="DJCSnumberdigit"/>
    <w:uiPriority w:val="2"/>
    <w:rsid w:val="004D41A4"/>
    <w:rPr>
      <w:rFonts w:ascii="Arial" w:eastAsia="Times" w:hAnsi="Arial"/>
      <w:sz w:val="22"/>
      <w:lang w:eastAsia="en-US"/>
    </w:rPr>
  </w:style>
  <w:style w:type="character" w:customStyle="1" w:styleId="ui-provider">
    <w:name w:val="ui-provider"/>
    <w:basedOn w:val="DefaultParagraphFont"/>
    <w:rsid w:val="004D41A4"/>
  </w:style>
  <w:style w:type="paragraph" w:customStyle="1" w:styleId="Bullet2">
    <w:name w:val="Bullet 2"/>
    <w:basedOn w:val="Normal"/>
    <w:uiPriority w:val="2"/>
    <w:qFormat/>
    <w:rsid w:val="0001100D"/>
    <w:pPr>
      <w:tabs>
        <w:tab w:val="num" w:pos="360"/>
      </w:tabs>
      <w:spacing w:after="40" w:line="280" w:lineRule="atLeast"/>
    </w:pPr>
    <w:rPr>
      <w:rFonts w:ascii="Arial" w:eastAsia="Times"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hpra.gov.au/Registration/Registers-of-Practitioners.aspx"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image" Target="media/image1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svg"/><Relationship Id="rId29" Type="http://schemas.openxmlformats.org/officeDocument/2006/relationships/hyperlink" Target="https://www.ahpra.gov.au/Registration/Registers-of-Practitioners.aspx"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hyperlink" Target="https://www.ahpra.gov.au/Registration/Registers-of-Practitioners.aspx"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hyperlink" Target="https://www.ahpra.gov.au/Registration/Registers-of-Practitioners.aspx"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ahpra.gov.au/Registration/Registers-of-Practitioner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svg"/><Relationship Id="rId27" Type="http://schemas.openxmlformats.org/officeDocument/2006/relationships/hyperlink" Target="https://www.ahpra.gov.au/Registration/Registers-of-Practitioners.aspx" TargetMode="External"/><Relationship Id="rId30" Type="http://schemas.openxmlformats.org/officeDocument/2006/relationships/hyperlink" Target="https://www.ahpra.gov.au/Registration/Registers-of-Practitioners.aspx"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fundsincourt.vic.gov.au/" TargetMode="External"/><Relationship Id="rId33" Type="http://schemas.openxmlformats.org/officeDocument/2006/relationships/hyperlink" Target="https://www.ahpra.gov.au/Registration/Registers-of-Practitioners.aspx" TargetMode="External"/><Relationship Id="rId38"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0b6a01b-9bff-4298-a3fd-070febc62cfa" xsi:nil="true"/>
    <lcf76f155ced4ddcb4097134ff3c332f xmlns="0666f780-b8f7-4e7e-8d89-74fd1477e02d">
      <Terms xmlns="http://schemas.microsoft.com/office/infopath/2007/PartnerControls"/>
    </lcf76f155ced4ddcb4097134ff3c332f>
    <MediaLengthInSeconds xmlns="0666f780-b8f7-4e7e-8d89-74fd1477e02d" xsi:nil="true"/>
    <SharedWithUsers xmlns="60b6a01b-9bff-4298-a3fd-070febc62cfa">
      <UserInfo>
        <DisplayName>Marnie K Williams (DJCS)</DisplayName>
        <AccountId>9417</AccountId>
        <AccountType/>
      </UserInfo>
      <UserInfo>
        <DisplayName>John Chiu (DJCS)</DisplayName>
        <AccountId>2648</AccountId>
        <AccountType/>
      </UserInfo>
      <UserInfo>
        <DisplayName>Debby Kloot (DJCS)</DisplayName>
        <AccountId>6779</AccountId>
        <AccountType/>
      </UserInfo>
      <UserInfo>
        <DisplayName>Jenny D Ashton (DJCS)</DisplayName>
        <AccountId>5858</AccountId>
        <AccountType/>
      </UserInfo>
      <UserInfo>
        <DisplayName>Whitney M Solomon (DJCS)</DisplayName>
        <AccountId>9747</AccountId>
        <AccountType/>
      </UserInfo>
      <UserInfo>
        <DisplayName>Oliver S Menhennitt (DJCS)</DisplayName>
        <AccountId>9748</AccountId>
        <AccountType/>
      </UserInfo>
      <UserInfo>
        <DisplayName>Claudia X Macfarlane (DJCS)</DisplayName>
        <AccountId>9749</AccountId>
        <AccountType/>
      </UserInfo>
      <UserInfo>
        <DisplayName>Les King (DJCS)</DisplayName>
        <AccountId>9705</AccountId>
        <AccountType/>
      </UserInfo>
    </SharedWithUsers>
    <Assignedto xmlns="0666f780-b8f7-4e7e-8d89-74fd1477e02d">
      <UserInfo>
        <DisplayName/>
        <AccountId xsi:nil="true"/>
        <AccountType/>
      </UserInfo>
    </Assignedto>
    <Testing xmlns="0666f780-b8f7-4e7e-8d89-74fd1477e02d" xsi:nil="true"/>
    <Projectoractivitylead xmlns="0666f780-b8f7-4e7e-8d89-74fd1477e02d">
      <UserInfo>
        <DisplayName/>
        <AccountId xsi:nil="true"/>
        <AccountType/>
      </UserInfo>
    </Projectoractivitylead>
    <_dlc_DocId xmlns="60b6a01b-9bff-4298-a3fd-070febc62cfa">1A9EBA-1554711170-10183</_dlc_DocId>
    <_dlc_DocIdUrl xmlns="60b6a01b-9bff-4298-a3fd-070febc62cfa">
      <Url>https://vicgov.sharepoint.com/sites/msteams_1a9eba/CSteam/_layouts/15/DocIdRedir.aspx?ID=1A9EBA-1554711170-10183</Url>
      <Description>1A9EBA-1554711170-10183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1BDC52B887349B0BC5689DC44BC49" ma:contentTypeVersion="17" ma:contentTypeDescription="Create a new document." ma:contentTypeScope="" ma:versionID="f9ed884b4a7ef16bc10011de2dd8b263">
  <xsd:schema xmlns:xsd="http://www.w3.org/2001/XMLSchema" xmlns:xs="http://www.w3.org/2001/XMLSchema" xmlns:p="http://schemas.microsoft.com/office/2006/metadata/properties" xmlns:ns2="60b6a01b-9bff-4298-a3fd-070febc62cfa" xmlns:ns3="0666f780-b8f7-4e7e-8d89-74fd1477e02d" targetNamespace="http://schemas.microsoft.com/office/2006/metadata/properties" ma:root="true" ma:fieldsID="5827c5c566edf02dcbeebd244fbd3dd0" ns2:_="" ns3:_="">
    <xsd:import namespace="60b6a01b-9bff-4298-a3fd-070febc62cfa"/>
    <xsd:import namespace="0666f780-b8f7-4e7e-8d89-74fd1477e0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Assignedto" minOccurs="0"/>
                <xsd:element ref="ns3:Testing" minOccurs="0"/>
                <xsd:element ref="ns3:MediaServiceSearchProperties" minOccurs="0"/>
                <xsd:element ref="ns3:Projectoractivity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3ead4eb-0eb4-4610-bfa0-55c802ff6274}" ma:internalName="TaxCatchAll" ma:showField="CatchAllData" ma:web="60b6a01b-9bff-4298-a3fd-070febc62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66f780-b8f7-4e7e-8d89-74fd1477e0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Assignedto" ma:index="24"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ing" ma:index="25" nillable="true" ma:displayName="Testing" ma:format="Dropdown" ma:internalName="Testing">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jectoractivitylead" ma:index="27" nillable="true" ma:displayName="Project or activity lead" ma:format="Dropdown" ma:list="UserInfo" ma:SharePointGroup="0" ma:internalName="Projectoractivity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customXml/itemProps2.xml><?xml version="1.0" encoding="utf-8"?>
<ds:datastoreItem xmlns:ds="http://schemas.openxmlformats.org/officeDocument/2006/customXml" ds:itemID="{BA862887-0F19-4E4F-946C-B663BAC8FA5E}">
  <ds:schemaRefs>
    <ds:schemaRef ds:uri="http://schemas.microsoft.com/office/2006/metadata/properties"/>
    <ds:schemaRef ds:uri="http://schemas.microsoft.com/office/infopath/2007/PartnerControls"/>
    <ds:schemaRef ds:uri="83934932-747c-45df-bebf-53c0e3cbdda3"/>
    <ds:schemaRef ds:uri="187540db-c1a8-47ea-beca-211944812bf1"/>
  </ds:schemaRefs>
</ds:datastoreItem>
</file>

<file path=customXml/itemProps3.xml><?xml version="1.0" encoding="utf-8"?>
<ds:datastoreItem xmlns:ds="http://schemas.openxmlformats.org/officeDocument/2006/customXml" ds:itemID="{AACA5D78-DE35-4711-8DFF-2D37C4415A06}"/>
</file>

<file path=customXml/itemProps4.xml><?xml version="1.0" encoding="utf-8"?>
<ds:datastoreItem xmlns:ds="http://schemas.openxmlformats.org/officeDocument/2006/customXml" ds:itemID="{4578916F-538A-4A35-8D6B-F790DFF132FD}">
  <ds:schemaRefs>
    <ds:schemaRef ds:uri="http://schemas.microsoft.com/sharepoint/v3/contenttype/forms"/>
  </ds:schemaRefs>
</ds:datastoreItem>
</file>

<file path=customXml/itemProps5.xml><?xml version="1.0" encoding="utf-8"?>
<ds:datastoreItem xmlns:ds="http://schemas.openxmlformats.org/officeDocument/2006/customXml" ds:itemID="{31379A3D-868A-422F-8A50-E040AC53090A}"/>
</file>

<file path=docProps/app.xml><?xml version="1.0" encoding="utf-8"?>
<Properties xmlns="http://schemas.openxmlformats.org/officeDocument/2006/extended-properties" xmlns:vt="http://schemas.openxmlformats.org/officeDocument/2006/docPropsVTypes">
  <Template>Normal.dotm</Template>
  <TotalTime>4196</TotalTime>
  <Pages>106</Pages>
  <Words>32373</Words>
  <Characters>184530</Characters>
  <Application>Microsoft Office Word</Application>
  <DocSecurity>0</DocSecurity>
  <Lines>1537</Lines>
  <Paragraphs>432</Paragraphs>
  <ScaleCrop>false</ScaleCrop>
  <Manager/>
  <Company>DJCS</Company>
  <LinksUpToDate>false</LinksUpToDate>
  <CharactersWithSpaces>216471</CharactersWithSpaces>
  <SharedDoc>false</SharedDoc>
  <HyperlinkBase/>
  <HLinks>
    <vt:vector size="1584" baseType="variant">
      <vt:variant>
        <vt:i4>4063251</vt:i4>
      </vt:variant>
      <vt:variant>
        <vt:i4>1101</vt:i4>
      </vt:variant>
      <vt:variant>
        <vt:i4>0</vt:i4>
      </vt:variant>
      <vt:variant>
        <vt:i4>5</vt:i4>
      </vt:variant>
      <vt:variant>
        <vt:lpwstr/>
      </vt:variant>
      <vt:variant>
        <vt:lpwstr>_Other_entitlements_paid</vt:lpwstr>
      </vt:variant>
      <vt:variant>
        <vt:i4>4063251</vt:i4>
      </vt:variant>
      <vt:variant>
        <vt:i4>1098</vt:i4>
      </vt:variant>
      <vt:variant>
        <vt:i4>0</vt:i4>
      </vt:variant>
      <vt:variant>
        <vt:i4>5</vt:i4>
      </vt:variant>
      <vt:variant>
        <vt:lpwstr/>
      </vt:variant>
      <vt:variant>
        <vt:lpwstr>_Other_entitlements_paid</vt:lpwstr>
      </vt:variant>
      <vt:variant>
        <vt:i4>851988</vt:i4>
      </vt:variant>
      <vt:variant>
        <vt:i4>1095</vt:i4>
      </vt:variant>
      <vt:variant>
        <vt:i4>0</vt:i4>
      </vt:variant>
      <vt:variant>
        <vt:i4>5</vt:i4>
      </vt:variant>
      <vt:variant>
        <vt:lpwstr/>
      </vt:variant>
      <vt:variant>
        <vt:lpwstr>_Variation_of_a_1</vt:lpwstr>
      </vt:variant>
      <vt:variant>
        <vt:i4>3932163</vt:i4>
      </vt:variant>
      <vt:variant>
        <vt:i4>1092</vt:i4>
      </vt:variant>
      <vt:variant>
        <vt:i4>0</vt:i4>
      </vt:variant>
      <vt:variant>
        <vt:i4>5</vt:i4>
      </vt:variant>
      <vt:variant>
        <vt:lpwstr/>
      </vt:variant>
      <vt:variant>
        <vt:lpwstr>_Summary_of_financial</vt:lpwstr>
      </vt:variant>
      <vt:variant>
        <vt:i4>5374069</vt:i4>
      </vt:variant>
      <vt:variant>
        <vt:i4>1089</vt:i4>
      </vt:variant>
      <vt:variant>
        <vt:i4>0</vt:i4>
      </vt:variant>
      <vt:variant>
        <vt:i4>5</vt:i4>
      </vt:variant>
      <vt:variant>
        <vt:lpwstr/>
      </vt:variant>
      <vt:variant>
        <vt:lpwstr>_Variation_of_a</vt:lpwstr>
      </vt:variant>
      <vt:variant>
        <vt:i4>851988</vt:i4>
      </vt:variant>
      <vt:variant>
        <vt:i4>1086</vt:i4>
      </vt:variant>
      <vt:variant>
        <vt:i4>0</vt:i4>
      </vt:variant>
      <vt:variant>
        <vt:i4>5</vt:i4>
      </vt:variant>
      <vt:variant>
        <vt:lpwstr/>
      </vt:variant>
      <vt:variant>
        <vt:lpwstr>_Variation_of_a_1</vt:lpwstr>
      </vt:variant>
      <vt:variant>
        <vt:i4>2293863</vt:i4>
      </vt:variant>
      <vt:variant>
        <vt:i4>1083</vt:i4>
      </vt:variant>
      <vt:variant>
        <vt:i4>0</vt:i4>
      </vt:variant>
      <vt:variant>
        <vt:i4>5</vt:i4>
      </vt:variant>
      <vt:variant>
        <vt:lpwstr/>
      </vt:variant>
      <vt:variant>
        <vt:lpwstr>_Victims_who_experienced_1</vt:lpwstr>
      </vt:variant>
      <vt:variant>
        <vt:i4>1835090</vt:i4>
      </vt:variant>
      <vt:variant>
        <vt:i4>1080</vt:i4>
      </vt:variant>
      <vt:variant>
        <vt:i4>0</vt:i4>
      </vt:variant>
      <vt:variant>
        <vt:i4>5</vt:i4>
      </vt:variant>
      <vt:variant>
        <vt:lpwstr/>
      </vt:variant>
      <vt:variant>
        <vt:lpwstr>_Definition_of_a_3</vt:lpwstr>
      </vt:variant>
      <vt:variant>
        <vt:i4>7536674</vt:i4>
      </vt:variant>
      <vt:variant>
        <vt:i4>1077</vt:i4>
      </vt:variant>
      <vt:variant>
        <vt:i4>0</vt:i4>
      </vt:variant>
      <vt:variant>
        <vt:i4>5</vt:i4>
      </vt:variant>
      <vt:variant>
        <vt:lpwstr/>
      </vt:variant>
      <vt:variant>
        <vt:lpwstr>_Definition_of_victims_2</vt:lpwstr>
      </vt:variant>
      <vt:variant>
        <vt:i4>2293863</vt:i4>
      </vt:variant>
      <vt:variant>
        <vt:i4>1074</vt:i4>
      </vt:variant>
      <vt:variant>
        <vt:i4>0</vt:i4>
      </vt:variant>
      <vt:variant>
        <vt:i4>5</vt:i4>
      </vt:variant>
      <vt:variant>
        <vt:lpwstr/>
      </vt:variant>
      <vt:variant>
        <vt:lpwstr>_Victims_who_experienced_1</vt:lpwstr>
      </vt:variant>
      <vt:variant>
        <vt:i4>5767182</vt:i4>
      </vt:variant>
      <vt:variant>
        <vt:i4>1071</vt:i4>
      </vt:variant>
      <vt:variant>
        <vt:i4>0</vt:i4>
      </vt:variant>
      <vt:variant>
        <vt:i4>5</vt:i4>
      </vt:variant>
      <vt:variant>
        <vt:lpwstr/>
      </vt:variant>
      <vt:variant>
        <vt:lpwstr>_Showing_exceptional_circumstances_1</vt:lpwstr>
      </vt:variant>
      <vt:variant>
        <vt:i4>65553</vt:i4>
      </vt:variant>
      <vt:variant>
        <vt:i4>1068</vt:i4>
      </vt:variant>
      <vt:variant>
        <vt:i4>0</vt:i4>
      </vt:variant>
      <vt:variant>
        <vt:i4>5</vt:i4>
      </vt:variant>
      <vt:variant>
        <vt:lpwstr/>
      </vt:variant>
      <vt:variant>
        <vt:lpwstr>_Related_victims</vt:lpwstr>
      </vt:variant>
      <vt:variant>
        <vt:i4>65553</vt:i4>
      </vt:variant>
      <vt:variant>
        <vt:i4>1065</vt:i4>
      </vt:variant>
      <vt:variant>
        <vt:i4>0</vt:i4>
      </vt:variant>
      <vt:variant>
        <vt:i4>5</vt:i4>
      </vt:variant>
      <vt:variant>
        <vt:lpwstr/>
      </vt:variant>
      <vt:variant>
        <vt:lpwstr>_Related_victims</vt:lpwstr>
      </vt:variant>
      <vt:variant>
        <vt:i4>65553</vt:i4>
      </vt:variant>
      <vt:variant>
        <vt:i4>1062</vt:i4>
      </vt:variant>
      <vt:variant>
        <vt:i4>0</vt:i4>
      </vt:variant>
      <vt:variant>
        <vt:i4>5</vt:i4>
      </vt:variant>
      <vt:variant>
        <vt:lpwstr/>
      </vt:variant>
      <vt:variant>
        <vt:lpwstr>_Related_victims</vt:lpwstr>
      </vt:variant>
      <vt:variant>
        <vt:i4>1441831</vt:i4>
      </vt:variant>
      <vt:variant>
        <vt:i4>1059</vt:i4>
      </vt:variant>
      <vt:variant>
        <vt:i4>0</vt:i4>
      </vt:variant>
      <vt:variant>
        <vt:i4>5</vt:i4>
      </vt:variant>
      <vt:variant>
        <vt:lpwstr/>
      </vt:variant>
      <vt:variant>
        <vt:lpwstr>_Distress</vt:lpwstr>
      </vt:variant>
      <vt:variant>
        <vt:i4>65553</vt:i4>
      </vt:variant>
      <vt:variant>
        <vt:i4>1056</vt:i4>
      </vt:variant>
      <vt:variant>
        <vt:i4>0</vt:i4>
      </vt:variant>
      <vt:variant>
        <vt:i4>5</vt:i4>
      </vt:variant>
      <vt:variant>
        <vt:lpwstr/>
      </vt:variant>
      <vt:variant>
        <vt:lpwstr>_Related_victims</vt:lpwstr>
      </vt:variant>
      <vt:variant>
        <vt:i4>5242899</vt:i4>
      </vt:variant>
      <vt:variant>
        <vt:i4>1053</vt:i4>
      </vt:variant>
      <vt:variant>
        <vt:i4>0</vt:i4>
      </vt:variant>
      <vt:variant>
        <vt:i4>5</vt:i4>
      </vt:variant>
      <vt:variant>
        <vt:lpwstr>https://www.ahpra.gov.au/Registration/Registers-of-Practitioners.aspx</vt:lpwstr>
      </vt:variant>
      <vt:variant>
        <vt:lpwstr/>
      </vt:variant>
      <vt:variant>
        <vt:i4>7536674</vt:i4>
      </vt:variant>
      <vt:variant>
        <vt:i4>1050</vt:i4>
      </vt:variant>
      <vt:variant>
        <vt:i4>0</vt:i4>
      </vt:variant>
      <vt:variant>
        <vt:i4>5</vt:i4>
      </vt:variant>
      <vt:variant>
        <vt:lpwstr/>
      </vt:variant>
      <vt:variant>
        <vt:lpwstr>_Definition_of_victims_2</vt:lpwstr>
      </vt:variant>
      <vt:variant>
        <vt:i4>2293863</vt:i4>
      </vt:variant>
      <vt:variant>
        <vt:i4>1047</vt:i4>
      </vt:variant>
      <vt:variant>
        <vt:i4>0</vt:i4>
      </vt:variant>
      <vt:variant>
        <vt:i4>5</vt:i4>
      </vt:variant>
      <vt:variant>
        <vt:lpwstr/>
      </vt:variant>
      <vt:variant>
        <vt:lpwstr>_Victims_who_experienced_1</vt:lpwstr>
      </vt:variant>
      <vt:variant>
        <vt:i4>1900552</vt:i4>
      </vt:variant>
      <vt:variant>
        <vt:i4>1044</vt:i4>
      </vt:variant>
      <vt:variant>
        <vt:i4>0</vt:i4>
      </vt:variant>
      <vt:variant>
        <vt:i4>5</vt:i4>
      </vt:variant>
      <vt:variant>
        <vt:lpwstr/>
      </vt:variant>
      <vt:variant>
        <vt:lpwstr>_Violent_Acts</vt:lpwstr>
      </vt:variant>
      <vt:variant>
        <vt:i4>65553</vt:i4>
      </vt:variant>
      <vt:variant>
        <vt:i4>1041</vt:i4>
      </vt:variant>
      <vt:variant>
        <vt:i4>0</vt:i4>
      </vt:variant>
      <vt:variant>
        <vt:i4>5</vt:i4>
      </vt:variant>
      <vt:variant>
        <vt:lpwstr/>
      </vt:variant>
      <vt:variant>
        <vt:lpwstr>_Related_victims</vt:lpwstr>
      </vt:variant>
      <vt:variant>
        <vt:i4>6357090</vt:i4>
      </vt:variant>
      <vt:variant>
        <vt:i4>1038</vt:i4>
      </vt:variant>
      <vt:variant>
        <vt:i4>0</vt:i4>
      </vt:variant>
      <vt:variant>
        <vt:i4>5</vt:i4>
      </vt:variant>
      <vt:variant>
        <vt:lpwstr/>
      </vt:variant>
      <vt:variant>
        <vt:lpwstr>_Interim_assistance</vt:lpwstr>
      </vt:variant>
      <vt:variant>
        <vt:i4>6357090</vt:i4>
      </vt:variant>
      <vt:variant>
        <vt:i4>1035</vt:i4>
      </vt:variant>
      <vt:variant>
        <vt:i4>0</vt:i4>
      </vt:variant>
      <vt:variant>
        <vt:i4>5</vt:i4>
      </vt:variant>
      <vt:variant>
        <vt:lpwstr/>
      </vt:variant>
      <vt:variant>
        <vt:lpwstr>_Interim_assistance</vt:lpwstr>
      </vt:variant>
      <vt:variant>
        <vt:i4>5242899</vt:i4>
      </vt:variant>
      <vt:variant>
        <vt:i4>1032</vt:i4>
      </vt:variant>
      <vt:variant>
        <vt:i4>0</vt:i4>
      </vt:variant>
      <vt:variant>
        <vt:i4>5</vt:i4>
      </vt:variant>
      <vt:variant>
        <vt:lpwstr>https://www.ahpra.gov.au/Registration/Registers-of-Practitioners.aspx</vt:lpwstr>
      </vt:variant>
      <vt:variant>
        <vt:lpwstr/>
      </vt:variant>
      <vt:variant>
        <vt:i4>7536674</vt:i4>
      </vt:variant>
      <vt:variant>
        <vt:i4>1029</vt:i4>
      </vt:variant>
      <vt:variant>
        <vt:i4>0</vt:i4>
      </vt:variant>
      <vt:variant>
        <vt:i4>5</vt:i4>
      </vt:variant>
      <vt:variant>
        <vt:lpwstr/>
      </vt:variant>
      <vt:variant>
        <vt:lpwstr>_Definition_of_victims_2</vt:lpwstr>
      </vt:variant>
      <vt:variant>
        <vt:i4>2293863</vt:i4>
      </vt:variant>
      <vt:variant>
        <vt:i4>1026</vt:i4>
      </vt:variant>
      <vt:variant>
        <vt:i4>0</vt:i4>
      </vt:variant>
      <vt:variant>
        <vt:i4>5</vt:i4>
      </vt:variant>
      <vt:variant>
        <vt:lpwstr/>
      </vt:variant>
      <vt:variant>
        <vt:lpwstr>_Victims_who_experienced_1</vt:lpwstr>
      </vt:variant>
      <vt:variant>
        <vt:i4>65553</vt:i4>
      </vt:variant>
      <vt:variant>
        <vt:i4>1023</vt:i4>
      </vt:variant>
      <vt:variant>
        <vt:i4>0</vt:i4>
      </vt:variant>
      <vt:variant>
        <vt:i4>5</vt:i4>
      </vt:variant>
      <vt:variant>
        <vt:lpwstr/>
      </vt:variant>
      <vt:variant>
        <vt:lpwstr>_Related_victims</vt:lpwstr>
      </vt:variant>
      <vt:variant>
        <vt:i4>5701740</vt:i4>
      </vt:variant>
      <vt:variant>
        <vt:i4>1020</vt:i4>
      </vt:variant>
      <vt:variant>
        <vt:i4>0</vt:i4>
      </vt:variant>
      <vt:variant>
        <vt:i4>5</vt:i4>
      </vt:variant>
      <vt:variant>
        <vt:lpwstr/>
      </vt:variant>
      <vt:variant>
        <vt:lpwstr>_Funeral_expenses_2</vt:lpwstr>
      </vt:variant>
      <vt:variant>
        <vt:i4>65553</vt:i4>
      </vt:variant>
      <vt:variant>
        <vt:i4>1017</vt:i4>
      </vt:variant>
      <vt:variant>
        <vt:i4>0</vt:i4>
      </vt:variant>
      <vt:variant>
        <vt:i4>5</vt:i4>
      </vt:variant>
      <vt:variant>
        <vt:lpwstr/>
      </vt:variant>
      <vt:variant>
        <vt:lpwstr>_Related_victims</vt:lpwstr>
      </vt:variant>
      <vt:variant>
        <vt:i4>1835090</vt:i4>
      </vt:variant>
      <vt:variant>
        <vt:i4>1014</vt:i4>
      </vt:variant>
      <vt:variant>
        <vt:i4>0</vt:i4>
      </vt:variant>
      <vt:variant>
        <vt:i4>5</vt:i4>
      </vt:variant>
      <vt:variant>
        <vt:lpwstr/>
      </vt:variant>
      <vt:variant>
        <vt:lpwstr>_Definition_of_a_3</vt:lpwstr>
      </vt:variant>
      <vt:variant>
        <vt:i4>65553</vt:i4>
      </vt:variant>
      <vt:variant>
        <vt:i4>1011</vt:i4>
      </vt:variant>
      <vt:variant>
        <vt:i4>0</vt:i4>
      </vt:variant>
      <vt:variant>
        <vt:i4>5</vt:i4>
      </vt:variant>
      <vt:variant>
        <vt:lpwstr/>
      </vt:variant>
      <vt:variant>
        <vt:lpwstr>_Related_victims</vt:lpwstr>
      </vt:variant>
      <vt:variant>
        <vt:i4>2293863</vt:i4>
      </vt:variant>
      <vt:variant>
        <vt:i4>1008</vt:i4>
      </vt:variant>
      <vt:variant>
        <vt:i4>0</vt:i4>
      </vt:variant>
      <vt:variant>
        <vt:i4>5</vt:i4>
      </vt:variant>
      <vt:variant>
        <vt:lpwstr/>
      </vt:variant>
      <vt:variant>
        <vt:lpwstr>_Victims_who_experienced_1</vt:lpwstr>
      </vt:variant>
      <vt:variant>
        <vt:i4>1900552</vt:i4>
      </vt:variant>
      <vt:variant>
        <vt:i4>1005</vt:i4>
      </vt:variant>
      <vt:variant>
        <vt:i4>0</vt:i4>
      </vt:variant>
      <vt:variant>
        <vt:i4>5</vt:i4>
      </vt:variant>
      <vt:variant>
        <vt:lpwstr/>
      </vt:variant>
      <vt:variant>
        <vt:lpwstr>_Violent_Acts</vt:lpwstr>
      </vt:variant>
      <vt:variant>
        <vt:i4>5963790</vt:i4>
      </vt:variant>
      <vt:variant>
        <vt:i4>1002</vt:i4>
      </vt:variant>
      <vt:variant>
        <vt:i4>0</vt:i4>
      </vt:variant>
      <vt:variant>
        <vt:i4>5</vt:i4>
      </vt:variant>
      <vt:variant>
        <vt:lpwstr/>
      </vt:variant>
      <vt:variant>
        <vt:lpwstr>_Showing_exceptional_circumstances_2</vt:lpwstr>
      </vt:variant>
      <vt:variant>
        <vt:i4>7536674</vt:i4>
      </vt:variant>
      <vt:variant>
        <vt:i4>999</vt:i4>
      </vt:variant>
      <vt:variant>
        <vt:i4>0</vt:i4>
      </vt:variant>
      <vt:variant>
        <vt:i4>5</vt:i4>
      </vt:variant>
      <vt:variant>
        <vt:lpwstr/>
      </vt:variant>
      <vt:variant>
        <vt:lpwstr>_Definition_of_victims_2</vt:lpwstr>
      </vt:variant>
      <vt:variant>
        <vt:i4>5242899</vt:i4>
      </vt:variant>
      <vt:variant>
        <vt:i4>996</vt:i4>
      </vt:variant>
      <vt:variant>
        <vt:i4>0</vt:i4>
      </vt:variant>
      <vt:variant>
        <vt:i4>5</vt:i4>
      </vt:variant>
      <vt:variant>
        <vt:lpwstr>https://www.ahpra.gov.au/Registration/Registers-of-Practitioners.aspx</vt:lpwstr>
      </vt:variant>
      <vt:variant>
        <vt:lpwstr/>
      </vt:variant>
      <vt:variant>
        <vt:i4>6881361</vt:i4>
      </vt:variant>
      <vt:variant>
        <vt:i4>993</vt:i4>
      </vt:variant>
      <vt:variant>
        <vt:i4>0</vt:i4>
      </vt:variant>
      <vt:variant>
        <vt:i4>5</vt:i4>
      </vt:variant>
      <vt:variant>
        <vt:lpwstr/>
      </vt:variant>
      <vt:variant>
        <vt:lpwstr>_Showing_exceptional_circumstances</vt:lpwstr>
      </vt:variant>
      <vt:variant>
        <vt:i4>1900552</vt:i4>
      </vt:variant>
      <vt:variant>
        <vt:i4>990</vt:i4>
      </vt:variant>
      <vt:variant>
        <vt:i4>0</vt:i4>
      </vt:variant>
      <vt:variant>
        <vt:i4>5</vt:i4>
      </vt:variant>
      <vt:variant>
        <vt:lpwstr/>
      </vt:variant>
      <vt:variant>
        <vt:lpwstr>_Violent_Acts</vt:lpwstr>
      </vt:variant>
      <vt:variant>
        <vt:i4>7536674</vt:i4>
      </vt:variant>
      <vt:variant>
        <vt:i4>987</vt:i4>
      </vt:variant>
      <vt:variant>
        <vt:i4>0</vt:i4>
      </vt:variant>
      <vt:variant>
        <vt:i4>5</vt:i4>
      </vt:variant>
      <vt:variant>
        <vt:lpwstr/>
      </vt:variant>
      <vt:variant>
        <vt:lpwstr>_Definition_of_victims_2</vt:lpwstr>
      </vt:variant>
      <vt:variant>
        <vt:i4>4128834</vt:i4>
      </vt:variant>
      <vt:variant>
        <vt:i4>984</vt:i4>
      </vt:variant>
      <vt:variant>
        <vt:i4>0</vt:i4>
      </vt:variant>
      <vt:variant>
        <vt:i4>5</vt:i4>
      </vt:variant>
      <vt:variant>
        <vt:lpwstr/>
      </vt:variant>
      <vt:variant>
        <vt:lpwstr>_Primary_victims_1</vt:lpwstr>
      </vt:variant>
      <vt:variant>
        <vt:i4>1900552</vt:i4>
      </vt:variant>
      <vt:variant>
        <vt:i4>981</vt:i4>
      </vt:variant>
      <vt:variant>
        <vt:i4>0</vt:i4>
      </vt:variant>
      <vt:variant>
        <vt:i4>5</vt:i4>
      </vt:variant>
      <vt:variant>
        <vt:lpwstr/>
      </vt:variant>
      <vt:variant>
        <vt:lpwstr>_Violent_Acts</vt:lpwstr>
      </vt:variant>
      <vt:variant>
        <vt:i4>6881361</vt:i4>
      </vt:variant>
      <vt:variant>
        <vt:i4>978</vt:i4>
      </vt:variant>
      <vt:variant>
        <vt:i4>0</vt:i4>
      </vt:variant>
      <vt:variant>
        <vt:i4>5</vt:i4>
      </vt:variant>
      <vt:variant>
        <vt:lpwstr/>
      </vt:variant>
      <vt:variant>
        <vt:lpwstr>_Showing_exceptional_circumstances</vt:lpwstr>
      </vt:variant>
      <vt:variant>
        <vt:i4>7536674</vt:i4>
      </vt:variant>
      <vt:variant>
        <vt:i4>975</vt:i4>
      </vt:variant>
      <vt:variant>
        <vt:i4>0</vt:i4>
      </vt:variant>
      <vt:variant>
        <vt:i4>5</vt:i4>
      </vt:variant>
      <vt:variant>
        <vt:lpwstr/>
      </vt:variant>
      <vt:variant>
        <vt:lpwstr>_Definition_of_victims_2</vt:lpwstr>
      </vt:variant>
      <vt:variant>
        <vt:i4>5242899</vt:i4>
      </vt:variant>
      <vt:variant>
        <vt:i4>972</vt:i4>
      </vt:variant>
      <vt:variant>
        <vt:i4>0</vt:i4>
      </vt:variant>
      <vt:variant>
        <vt:i4>5</vt:i4>
      </vt:variant>
      <vt:variant>
        <vt:lpwstr>https://www.ahpra.gov.au/Registration/Registers-of-Practitioners.aspx</vt:lpwstr>
      </vt:variant>
      <vt:variant>
        <vt:lpwstr/>
      </vt:variant>
      <vt:variant>
        <vt:i4>1900552</vt:i4>
      </vt:variant>
      <vt:variant>
        <vt:i4>969</vt:i4>
      </vt:variant>
      <vt:variant>
        <vt:i4>0</vt:i4>
      </vt:variant>
      <vt:variant>
        <vt:i4>5</vt:i4>
      </vt:variant>
      <vt:variant>
        <vt:lpwstr/>
      </vt:variant>
      <vt:variant>
        <vt:lpwstr>_Violent_Acts</vt:lpwstr>
      </vt:variant>
      <vt:variant>
        <vt:i4>7536674</vt:i4>
      </vt:variant>
      <vt:variant>
        <vt:i4>966</vt:i4>
      </vt:variant>
      <vt:variant>
        <vt:i4>0</vt:i4>
      </vt:variant>
      <vt:variant>
        <vt:i4>5</vt:i4>
      </vt:variant>
      <vt:variant>
        <vt:lpwstr/>
      </vt:variant>
      <vt:variant>
        <vt:lpwstr>_Definition_of_victims_2</vt:lpwstr>
      </vt:variant>
      <vt:variant>
        <vt:i4>6357090</vt:i4>
      </vt:variant>
      <vt:variant>
        <vt:i4>963</vt:i4>
      </vt:variant>
      <vt:variant>
        <vt:i4>0</vt:i4>
      </vt:variant>
      <vt:variant>
        <vt:i4>5</vt:i4>
      </vt:variant>
      <vt:variant>
        <vt:lpwstr/>
      </vt:variant>
      <vt:variant>
        <vt:lpwstr>_Interim_assistance</vt:lpwstr>
      </vt:variant>
      <vt:variant>
        <vt:i4>6357090</vt:i4>
      </vt:variant>
      <vt:variant>
        <vt:i4>960</vt:i4>
      </vt:variant>
      <vt:variant>
        <vt:i4>0</vt:i4>
      </vt:variant>
      <vt:variant>
        <vt:i4>5</vt:i4>
      </vt:variant>
      <vt:variant>
        <vt:lpwstr/>
      </vt:variant>
      <vt:variant>
        <vt:lpwstr>_Interim_assistance</vt:lpwstr>
      </vt:variant>
      <vt:variant>
        <vt:i4>5242899</vt:i4>
      </vt:variant>
      <vt:variant>
        <vt:i4>957</vt:i4>
      </vt:variant>
      <vt:variant>
        <vt:i4>0</vt:i4>
      </vt:variant>
      <vt:variant>
        <vt:i4>5</vt:i4>
      </vt:variant>
      <vt:variant>
        <vt:lpwstr>https://www.ahpra.gov.au/Registration/Registers-of-Practitioners.aspx</vt:lpwstr>
      </vt:variant>
      <vt:variant>
        <vt:lpwstr/>
      </vt:variant>
      <vt:variant>
        <vt:i4>65553</vt:i4>
      </vt:variant>
      <vt:variant>
        <vt:i4>954</vt:i4>
      </vt:variant>
      <vt:variant>
        <vt:i4>0</vt:i4>
      </vt:variant>
      <vt:variant>
        <vt:i4>5</vt:i4>
      </vt:variant>
      <vt:variant>
        <vt:lpwstr/>
      </vt:variant>
      <vt:variant>
        <vt:lpwstr>_Related_victims</vt:lpwstr>
      </vt:variant>
      <vt:variant>
        <vt:i4>4128834</vt:i4>
      </vt:variant>
      <vt:variant>
        <vt:i4>951</vt:i4>
      </vt:variant>
      <vt:variant>
        <vt:i4>0</vt:i4>
      </vt:variant>
      <vt:variant>
        <vt:i4>5</vt:i4>
      </vt:variant>
      <vt:variant>
        <vt:lpwstr/>
      </vt:variant>
      <vt:variant>
        <vt:lpwstr>_Primary_victims_1</vt:lpwstr>
      </vt:variant>
      <vt:variant>
        <vt:i4>7536674</vt:i4>
      </vt:variant>
      <vt:variant>
        <vt:i4>948</vt:i4>
      </vt:variant>
      <vt:variant>
        <vt:i4>0</vt:i4>
      </vt:variant>
      <vt:variant>
        <vt:i4>5</vt:i4>
      </vt:variant>
      <vt:variant>
        <vt:lpwstr/>
      </vt:variant>
      <vt:variant>
        <vt:lpwstr>_Definition_of_victims_2</vt:lpwstr>
      </vt:variant>
      <vt:variant>
        <vt:i4>7536674</vt:i4>
      </vt:variant>
      <vt:variant>
        <vt:i4>945</vt:i4>
      </vt:variant>
      <vt:variant>
        <vt:i4>0</vt:i4>
      </vt:variant>
      <vt:variant>
        <vt:i4>5</vt:i4>
      </vt:variant>
      <vt:variant>
        <vt:lpwstr/>
      </vt:variant>
      <vt:variant>
        <vt:lpwstr>_Definition_of_victims_2</vt:lpwstr>
      </vt:variant>
      <vt:variant>
        <vt:i4>1900552</vt:i4>
      </vt:variant>
      <vt:variant>
        <vt:i4>942</vt:i4>
      </vt:variant>
      <vt:variant>
        <vt:i4>0</vt:i4>
      </vt:variant>
      <vt:variant>
        <vt:i4>5</vt:i4>
      </vt:variant>
      <vt:variant>
        <vt:lpwstr/>
      </vt:variant>
      <vt:variant>
        <vt:lpwstr>_Violent_Acts</vt:lpwstr>
      </vt:variant>
      <vt:variant>
        <vt:i4>7536674</vt:i4>
      </vt:variant>
      <vt:variant>
        <vt:i4>939</vt:i4>
      </vt:variant>
      <vt:variant>
        <vt:i4>0</vt:i4>
      </vt:variant>
      <vt:variant>
        <vt:i4>5</vt:i4>
      </vt:variant>
      <vt:variant>
        <vt:lpwstr/>
      </vt:variant>
      <vt:variant>
        <vt:lpwstr>_Definition_of_victims_2</vt:lpwstr>
      </vt:variant>
      <vt:variant>
        <vt:i4>5701740</vt:i4>
      </vt:variant>
      <vt:variant>
        <vt:i4>936</vt:i4>
      </vt:variant>
      <vt:variant>
        <vt:i4>0</vt:i4>
      </vt:variant>
      <vt:variant>
        <vt:i4>5</vt:i4>
      </vt:variant>
      <vt:variant>
        <vt:lpwstr/>
      </vt:variant>
      <vt:variant>
        <vt:lpwstr>_Funeral_expenses_2</vt:lpwstr>
      </vt:variant>
      <vt:variant>
        <vt:i4>7536674</vt:i4>
      </vt:variant>
      <vt:variant>
        <vt:i4>933</vt:i4>
      </vt:variant>
      <vt:variant>
        <vt:i4>0</vt:i4>
      </vt:variant>
      <vt:variant>
        <vt:i4>5</vt:i4>
      </vt:variant>
      <vt:variant>
        <vt:lpwstr/>
      </vt:variant>
      <vt:variant>
        <vt:lpwstr>_Definition_of_victims_2</vt:lpwstr>
      </vt:variant>
      <vt:variant>
        <vt:i4>1900552</vt:i4>
      </vt:variant>
      <vt:variant>
        <vt:i4>930</vt:i4>
      </vt:variant>
      <vt:variant>
        <vt:i4>0</vt:i4>
      </vt:variant>
      <vt:variant>
        <vt:i4>5</vt:i4>
      </vt:variant>
      <vt:variant>
        <vt:lpwstr/>
      </vt:variant>
      <vt:variant>
        <vt:lpwstr>_Violent_Acts</vt:lpwstr>
      </vt:variant>
      <vt:variant>
        <vt:i4>1048621</vt:i4>
      </vt:variant>
      <vt:variant>
        <vt:i4>927</vt:i4>
      </vt:variant>
      <vt:variant>
        <vt:i4>0</vt:i4>
      </vt:variant>
      <vt:variant>
        <vt:i4>5</vt:i4>
      </vt:variant>
      <vt:variant>
        <vt:lpwstr/>
      </vt:variant>
      <vt:variant>
        <vt:lpwstr>_Mandatory_refusal_of</vt:lpwstr>
      </vt:variant>
      <vt:variant>
        <vt:i4>1900552</vt:i4>
      </vt:variant>
      <vt:variant>
        <vt:i4>924</vt:i4>
      </vt:variant>
      <vt:variant>
        <vt:i4>0</vt:i4>
      </vt:variant>
      <vt:variant>
        <vt:i4>5</vt:i4>
      </vt:variant>
      <vt:variant>
        <vt:lpwstr/>
      </vt:variant>
      <vt:variant>
        <vt:lpwstr>_Violent_Acts</vt:lpwstr>
      </vt:variant>
      <vt:variant>
        <vt:i4>4456561</vt:i4>
      </vt:variant>
      <vt:variant>
        <vt:i4>921</vt:i4>
      </vt:variant>
      <vt:variant>
        <vt:i4>0</vt:i4>
      </vt:variant>
      <vt:variant>
        <vt:i4>5</vt:i4>
      </vt:variant>
      <vt:variant>
        <vt:lpwstr/>
      </vt:variant>
      <vt:variant>
        <vt:lpwstr>_Related_acts_1</vt:lpwstr>
      </vt:variant>
      <vt:variant>
        <vt:i4>2293863</vt:i4>
      </vt:variant>
      <vt:variant>
        <vt:i4>918</vt:i4>
      </vt:variant>
      <vt:variant>
        <vt:i4>0</vt:i4>
      </vt:variant>
      <vt:variant>
        <vt:i4>5</vt:i4>
      </vt:variant>
      <vt:variant>
        <vt:lpwstr/>
      </vt:variant>
      <vt:variant>
        <vt:lpwstr>_Victims_who_experienced_1</vt:lpwstr>
      </vt:variant>
      <vt:variant>
        <vt:i4>6357090</vt:i4>
      </vt:variant>
      <vt:variant>
        <vt:i4>915</vt:i4>
      </vt:variant>
      <vt:variant>
        <vt:i4>0</vt:i4>
      </vt:variant>
      <vt:variant>
        <vt:i4>5</vt:i4>
      </vt:variant>
      <vt:variant>
        <vt:lpwstr/>
      </vt:variant>
      <vt:variant>
        <vt:lpwstr>_Interim_assistance</vt:lpwstr>
      </vt:variant>
      <vt:variant>
        <vt:i4>7405636</vt:i4>
      </vt:variant>
      <vt:variant>
        <vt:i4>912</vt:i4>
      </vt:variant>
      <vt:variant>
        <vt:i4>0</vt:i4>
      </vt:variant>
      <vt:variant>
        <vt:i4>5</vt:i4>
      </vt:variant>
      <vt:variant>
        <vt:lpwstr/>
      </vt:variant>
      <vt:variant>
        <vt:lpwstr>_Injury</vt:lpwstr>
      </vt:variant>
      <vt:variant>
        <vt:i4>4063279</vt:i4>
      </vt:variant>
      <vt:variant>
        <vt:i4>909</vt:i4>
      </vt:variant>
      <vt:variant>
        <vt:i4>0</vt:i4>
      </vt:variant>
      <vt:variant>
        <vt:i4>5</vt:i4>
      </vt:variant>
      <vt:variant>
        <vt:lpwstr/>
      </vt:variant>
      <vt:variant>
        <vt:lpwstr>_Assistance_for_primary_1</vt:lpwstr>
      </vt:variant>
      <vt:variant>
        <vt:i4>1900552</vt:i4>
      </vt:variant>
      <vt:variant>
        <vt:i4>906</vt:i4>
      </vt:variant>
      <vt:variant>
        <vt:i4>0</vt:i4>
      </vt:variant>
      <vt:variant>
        <vt:i4>5</vt:i4>
      </vt:variant>
      <vt:variant>
        <vt:lpwstr/>
      </vt:variant>
      <vt:variant>
        <vt:lpwstr>_Violent_Acts</vt:lpwstr>
      </vt:variant>
      <vt:variant>
        <vt:i4>2293863</vt:i4>
      </vt:variant>
      <vt:variant>
        <vt:i4>903</vt:i4>
      </vt:variant>
      <vt:variant>
        <vt:i4>0</vt:i4>
      </vt:variant>
      <vt:variant>
        <vt:i4>5</vt:i4>
      </vt:variant>
      <vt:variant>
        <vt:lpwstr/>
      </vt:variant>
      <vt:variant>
        <vt:lpwstr>_Victims_who_experienced_1</vt:lpwstr>
      </vt:variant>
      <vt:variant>
        <vt:i4>1835090</vt:i4>
      </vt:variant>
      <vt:variant>
        <vt:i4>900</vt:i4>
      </vt:variant>
      <vt:variant>
        <vt:i4>0</vt:i4>
      </vt:variant>
      <vt:variant>
        <vt:i4>5</vt:i4>
      </vt:variant>
      <vt:variant>
        <vt:lpwstr/>
      </vt:variant>
      <vt:variant>
        <vt:lpwstr>_Definition_of_a_3</vt:lpwstr>
      </vt:variant>
      <vt:variant>
        <vt:i4>65553</vt:i4>
      </vt:variant>
      <vt:variant>
        <vt:i4>897</vt:i4>
      </vt:variant>
      <vt:variant>
        <vt:i4>0</vt:i4>
      </vt:variant>
      <vt:variant>
        <vt:i4>5</vt:i4>
      </vt:variant>
      <vt:variant>
        <vt:lpwstr/>
      </vt:variant>
      <vt:variant>
        <vt:lpwstr>_Related_victims</vt:lpwstr>
      </vt:variant>
      <vt:variant>
        <vt:i4>7536674</vt:i4>
      </vt:variant>
      <vt:variant>
        <vt:i4>894</vt:i4>
      </vt:variant>
      <vt:variant>
        <vt:i4>0</vt:i4>
      </vt:variant>
      <vt:variant>
        <vt:i4>5</vt:i4>
      </vt:variant>
      <vt:variant>
        <vt:lpwstr/>
      </vt:variant>
      <vt:variant>
        <vt:lpwstr>_Definition_of_victims_2</vt:lpwstr>
      </vt:variant>
      <vt:variant>
        <vt:i4>1900552</vt:i4>
      </vt:variant>
      <vt:variant>
        <vt:i4>891</vt:i4>
      </vt:variant>
      <vt:variant>
        <vt:i4>0</vt:i4>
      </vt:variant>
      <vt:variant>
        <vt:i4>5</vt:i4>
      </vt:variant>
      <vt:variant>
        <vt:lpwstr/>
      </vt:variant>
      <vt:variant>
        <vt:lpwstr>_Violent_Acts</vt:lpwstr>
      </vt:variant>
      <vt:variant>
        <vt:i4>2293863</vt:i4>
      </vt:variant>
      <vt:variant>
        <vt:i4>888</vt:i4>
      </vt:variant>
      <vt:variant>
        <vt:i4>0</vt:i4>
      </vt:variant>
      <vt:variant>
        <vt:i4>5</vt:i4>
      </vt:variant>
      <vt:variant>
        <vt:lpwstr/>
      </vt:variant>
      <vt:variant>
        <vt:lpwstr>_Victims_who_experienced_1</vt:lpwstr>
      </vt:variant>
      <vt:variant>
        <vt:i4>1900552</vt:i4>
      </vt:variant>
      <vt:variant>
        <vt:i4>885</vt:i4>
      </vt:variant>
      <vt:variant>
        <vt:i4>0</vt:i4>
      </vt:variant>
      <vt:variant>
        <vt:i4>5</vt:i4>
      </vt:variant>
      <vt:variant>
        <vt:lpwstr/>
      </vt:variant>
      <vt:variant>
        <vt:lpwstr>_Violent_Acts</vt:lpwstr>
      </vt:variant>
      <vt:variant>
        <vt:i4>2293863</vt:i4>
      </vt:variant>
      <vt:variant>
        <vt:i4>882</vt:i4>
      </vt:variant>
      <vt:variant>
        <vt:i4>0</vt:i4>
      </vt:variant>
      <vt:variant>
        <vt:i4>5</vt:i4>
      </vt:variant>
      <vt:variant>
        <vt:lpwstr/>
      </vt:variant>
      <vt:variant>
        <vt:lpwstr>_Victims_who_experienced_1</vt:lpwstr>
      </vt:variant>
      <vt:variant>
        <vt:i4>2293863</vt:i4>
      </vt:variant>
      <vt:variant>
        <vt:i4>879</vt:i4>
      </vt:variant>
      <vt:variant>
        <vt:i4>0</vt:i4>
      </vt:variant>
      <vt:variant>
        <vt:i4>5</vt:i4>
      </vt:variant>
      <vt:variant>
        <vt:lpwstr/>
      </vt:variant>
      <vt:variant>
        <vt:lpwstr>_Victims_who_experienced_1</vt:lpwstr>
      </vt:variant>
      <vt:variant>
        <vt:i4>1900552</vt:i4>
      </vt:variant>
      <vt:variant>
        <vt:i4>876</vt:i4>
      </vt:variant>
      <vt:variant>
        <vt:i4>0</vt:i4>
      </vt:variant>
      <vt:variant>
        <vt:i4>5</vt:i4>
      </vt:variant>
      <vt:variant>
        <vt:lpwstr/>
      </vt:variant>
      <vt:variant>
        <vt:lpwstr>_Violent_Acts</vt:lpwstr>
      </vt:variant>
      <vt:variant>
        <vt:i4>2293863</vt:i4>
      </vt:variant>
      <vt:variant>
        <vt:i4>873</vt:i4>
      </vt:variant>
      <vt:variant>
        <vt:i4>0</vt:i4>
      </vt:variant>
      <vt:variant>
        <vt:i4>5</vt:i4>
      </vt:variant>
      <vt:variant>
        <vt:lpwstr/>
      </vt:variant>
      <vt:variant>
        <vt:lpwstr>_Victims_who_experienced_1</vt:lpwstr>
      </vt:variant>
      <vt:variant>
        <vt:i4>2293863</vt:i4>
      </vt:variant>
      <vt:variant>
        <vt:i4>870</vt:i4>
      </vt:variant>
      <vt:variant>
        <vt:i4>0</vt:i4>
      </vt:variant>
      <vt:variant>
        <vt:i4>5</vt:i4>
      </vt:variant>
      <vt:variant>
        <vt:lpwstr/>
      </vt:variant>
      <vt:variant>
        <vt:lpwstr>_Victims_who_experienced_1</vt:lpwstr>
      </vt:variant>
      <vt:variant>
        <vt:i4>1900552</vt:i4>
      </vt:variant>
      <vt:variant>
        <vt:i4>867</vt:i4>
      </vt:variant>
      <vt:variant>
        <vt:i4>0</vt:i4>
      </vt:variant>
      <vt:variant>
        <vt:i4>5</vt:i4>
      </vt:variant>
      <vt:variant>
        <vt:lpwstr/>
      </vt:variant>
      <vt:variant>
        <vt:lpwstr>_Violent_Acts</vt:lpwstr>
      </vt:variant>
      <vt:variant>
        <vt:i4>2293863</vt:i4>
      </vt:variant>
      <vt:variant>
        <vt:i4>864</vt:i4>
      </vt:variant>
      <vt:variant>
        <vt:i4>0</vt:i4>
      </vt:variant>
      <vt:variant>
        <vt:i4>5</vt:i4>
      </vt:variant>
      <vt:variant>
        <vt:lpwstr/>
      </vt:variant>
      <vt:variant>
        <vt:lpwstr>_Victims_who_experienced_1</vt:lpwstr>
      </vt:variant>
      <vt:variant>
        <vt:i4>5242899</vt:i4>
      </vt:variant>
      <vt:variant>
        <vt:i4>861</vt:i4>
      </vt:variant>
      <vt:variant>
        <vt:i4>0</vt:i4>
      </vt:variant>
      <vt:variant>
        <vt:i4>5</vt:i4>
      </vt:variant>
      <vt:variant>
        <vt:lpwstr>https://www.ahpra.gov.au/Registration/Registers-of-Practitioners.aspx</vt:lpwstr>
      </vt:variant>
      <vt:variant>
        <vt:lpwstr/>
      </vt:variant>
      <vt:variant>
        <vt:i4>1900552</vt:i4>
      </vt:variant>
      <vt:variant>
        <vt:i4>858</vt:i4>
      </vt:variant>
      <vt:variant>
        <vt:i4>0</vt:i4>
      </vt:variant>
      <vt:variant>
        <vt:i4>5</vt:i4>
      </vt:variant>
      <vt:variant>
        <vt:lpwstr/>
      </vt:variant>
      <vt:variant>
        <vt:lpwstr>_Violent_Acts</vt:lpwstr>
      </vt:variant>
      <vt:variant>
        <vt:i4>2293863</vt:i4>
      </vt:variant>
      <vt:variant>
        <vt:i4>855</vt:i4>
      </vt:variant>
      <vt:variant>
        <vt:i4>0</vt:i4>
      </vt:variant>
      <vt:variant>
        <vt:i4>5</vt:i4>
      </vt:variant>
      <vt:variant>
        <vt:lpwstr/>
      </vt:variant>
      <vt:variant>
        <vt:lpwstr>_Victims_who_experienced_1</vt:lpwstr>
      </vt:variant>
      <vt:variant>
        <vt:i4>7536674</vt:i4>
      </vt:variant>
      <vt:variant>
        <vt:i4>852</vt:i4>
      </vt:variant>
      <vt:variant>
        <vt:i4>0</vt:i4>
      </vt:variant>
      <vt:variant>
        <vt:i4>5</vt:i4>
      </vt:variant>
      <vt:variant>
        <vt:lpwstr/>
      </vt:variant>
      <vt:variant>
        <vt:lpwstr>_Definition_of_victims_2</vt:lpwstr>
      </vt:variant>
      <vt:variant>
        <vt:i4>1900552</vt:i4>
      </vt:variant>
      <vt:variant>
        <vt:i4>849</vt:i4>
      </vt:variant>
      <vt:variant>
        <vt:i4>0</vt:i4>
      </vt:variant>
      <vt:variant>
        <vt:i4>5</vt:i4>
      </vt:variant>
      <vt:variant>
        <vt:lpwstr/>
      </vt:variant>
      <vt:variant>
        <vt:lpwstr>_Violent_Acts</vt:lpwstr>
      </vt:variant>
      <vt:variant>
        <vt:i4>2293863</vt:i4>
      </vt:variant>
      <vt:variant>
        <vt:i4>846</vt:i4>
      </vt:variant>
      <vt:variant>
        <vt:i4>0</vt:i4>
      </vt:variant>
      <vt:variant>
        <vt:i4>5</vt:i4>
      </vt:variant>
      <vt:variant>
        <vt:lpwstr/>
      </vt:variant>
      <vt:variant>
        <vt:lpwstr>_Victims_who_experienced_1</vt:lpwstr>
      </vt:variant>
      <vt:variant>
        <vt:i4>5242899</vt:i4>
      </vt:variant>
      <vt:variant>
        <vt:i4>843</vt:i4>
      </vt:variant>
      <vt:variant>
        <vt:i4>0</vt:i4>
      </vt:variant>
      <vt:variant>
        <vt:i4>5</vt:i4>
      </vt:variant>
      <vt:variant>
        <vt:lpwstr>https://www.ahpra.gov.au/Registration/Registers-of-Practitioners.aspx</vt:lpwstr>
      </vt:variant>
      <vt:variant>
        <vt:lpwstr/>
      </vt:variant>
      <vt:variant>
        <vt:i4>65553</vt:i4>
      </vt:variant>
      <vt:variant>
        <vt:i4>840</vt:i4>
      </vt:variant>
      <vt:variant>
        <vt:i4>0</vt:i4>
      </vt:variant>
      <vt:variant>
        <vt:i4>5</vt:i4>
      </vt:variant>
      <vt:variant>
        <vt:lpwstr/>
      </vt:variant>
      <vt:variant>
        <vt:lpwstr>_Related_victims</vt:lpwstr>
      </vt:variant>
      <vt:variant>
        <vt:i4>7536674</vt:i4>
      </vt:variant>
      <vt:variant>
        <vt:i4>837</vt:i4>
      </vt:variant>
      <vt:variant>
        <vt:i4>0</vt:i4>
      </vt:variant>
      <vt:variant>
        <vt:i4>5</vt:i4>
      </vt:variant>
      <vt:variant>
        <vt:lpwstr/>
      </vt:variant>
      <vt:variant>
        <vt:lpwstr>_Definition_of_victims_2</vt:lpwstr>
      </vt:variant>
      <vt:variant>
        <vt:i4>1900552</vt:i4>
      </vt:variant>
      <vt:variant>
        <vt:i4>834</vt:i4>
      </vt:variant>
      <vt:variant>
        <vt:i4>0</vt:i4>
      </vt:variant>
      <vt:variant>
        <vt:i4>5</vt:i4>
      </vt:variant>
      <vt:variant>
        <vt:lpwstr/>
      </vt:variant>
      <vt:variant>
        <vt:lpwstr>_Violent_Acts</vt:lpwstr>
      </vt:variant>
      <vt:variant>
        <vt:i4>2293863</vt:i4>
      </vt:variant>
      <vt:variant>
        <vt:i4>831</vt:i4>
      </vt:variant>
      <vt:variant>
        <vt:i4>0</vt:i4>
      </vt:variant>
      <vt:variant>
        <vt:i4>5</vt:i4>
      </vt:variant>
      <vt:variant>
        <vt:lpwstr/>
      </vt:variant>
      <vt:variant>
        <vt:lpwstr>_Victims_who_experienced_1</vt:lpwstr>
      </vt:variant>
      <vt:variant>
        <vt:i4>6357090</vt:i4>
      </vt:variant>
      <vt:variant>
        <vt:i4>828</vt:i4>
      </vt:variant>
      <vt:variant>
        <vt:i4>0</vt:i4>
      </vt:variant>
      <vt:variant>
        <vt:i4>5</vt:i4>
      </vt:variant>
      <vt:variant>
        <vt:lpwstr/>
      </vt:variant>
      <vt:variant>
        <vt:lpwstr>_Interim_assistance</vt:lpwstr>
      </vt:variant>
      <vt:variant>
        <vt:i4>6357090</vt:i4>
      </vt:variant>
      <vt:variant>
        <vt:i4>825</vt:i4>
      </vt:variant>
      <vt:variant>
        <vt:i4>0</vt:i4>
      </vt:variant>
      <vt:variant>
        <vt:i4>5</vt:i4>
      </vt:variant>
      <vt:variant>
        <vt:lpwstr/>
      </vt:variant>
      <vt:variant>
        <vt:lpwstr>_Interim_assistance</vt:lpwstr>
      </vt:variant>
      <vt:variant>
        <vt:i4>5242899</vt:i4>
      </vt:variant>
      <vt:variant>
        <vt:i4>822</vt:i4>
      </vt:variant>
      <vt:variant>
        <vt:i4>0</vt:i4>
      </vt:variant>
      <vt:variant>
        <vt:i4>5</vt:i4>
      </vt:variant>
      <vt:variant>
        <vt:lpwstr>https://www.ahpra.gov.au/Registration/Registers-of-Practitioners.aspx</vt:lpwstr>
      </vt:variant>
      <vt:variant>
        <vt:lpwstr/>
      </vt:variant>
      <vt:variant>
        <vt:i4>2293863</vt:i4>
      </vt:variant>
      <vt:variant>
        <vt:i4>816</vt:i4>
      </vt:variant>
      <vt:variant>
        <vt:i4>0</vt:i4>
      </vt:variant>
      <vt:variant>
        <vt:i4>5</vt:i4>
      </vt:variant>
      <vt:variant>
        <vt:lpwstr/>
      </vt:variant>
      <vt:variant>
        <vt:lpwstr>_Victims_who_experienced_1</vt:lpwstr>
      </vt:variant>
      <vt:variant>
        <vt:i4>2293863</vt:i4>
      </vt:variant>
      <vt:variant>
        <vt:i4>813</vt:i4>
      </vt:variant>
      <vt:variant>
        <vt:i4>0</vt:i4>
      </vt:variant>
      <vt:variant>
        <vt:i4>5</vt:i4>
      </vt:variant>
      <vt:variant>
        <vt:lpwstr/>
      </vt:variant>
      <vt:variant>
        <vt:lpwstr>_Victims_who_experienced_1</vt:lpwstr>
      </vt:variant>
      <vt:variant>
        <vt:i4>5701740</vt:i4>
      </vt:variant>
      <vt:variant>
        <vt:i4>810</vt:i4>
      </vt:variant>
      <vt:variant>
        <vt:i4>0</vt:i4>
      </vt:variant>
      <vt:variant>
        <vt:i4>5</vt:i4>
      </vt:variant>
      <vt:variant>
        <vt:lpwstr/>
      </vt:variant>
      <vt:variant>
        <vt:lpwstr>_Funeral_expenses_2</vt:lpwstr>
      </vt:variant>
      <vt:variant>
        <vt:i4>4980802</vt:i4>
      </vt:variant>
      <vt:variant>
        <vt:i4>807</vt:i4>
      </vt:variant>
      <vt:variant>
        <vt:i4>0</vt:i4>
      </vt:variant>
      <vt:variant>
        <vt:i4>5</vt:i4>
      </vt:variant>
      <vt:variant>
        <vt:lpwstr/>
      </vt:variant>
      <vt:variant>
        <vt:lpwstr>_Special_financial_assistance_1</vt:lpwstr>
      </vt:variant>
      <vt:variant>
        <vt:i4>2293863</vt:i4>
      </vt:variant>
      <vt:variant>
        <vt:i4>804</vt:i4>
      </vt:variant>
      <vt:variant>
        <vt:i4>0</vt:i4>
      </vt:variant>
      <vt:variant>
        <vt:i4>5</vt:i4>
      </vt:variant>
      <vt:variant>
        <vt:lpwstr/>
      </vt:variant>
      <vt:variant>
        <vt:lpwstr>_Victims_who_experienced_1</vt:lpwstr>
      </vt:variant>
      <vt:variant>
        <vt:i4>786486</vt:i4>
      </vt:variant>
      <vt:variant>
        <vt:i4>801</vt:i4>
      </vt:variant>
      <vt:variant>
        <vt:i4>0</vt:i4>
      </vt:variant>
      <vt:variant>
        <vt:i4>5</vt:i4>
      </vt:variant>
      <vt:variant>
        <vt:lpwstr/>
      </vt:variant>
      <vt:variant>
        <vt:lpwstr>_FAS_Counselling_expenses</vt:lpwstr>
      </vt:variant>
      <vt:variant>
        <vt:i4>65553</vt:i4>
      </vt:variant>
      <vt:variant>
        <vt:i4>798</vt:i4>
      </vt:variant>
      <vt:variant>
        <vt:i4>0</vt:i4>
      </vt:variant>
      <vt:variant>
        <vt:i4>5</vt:i4>
      </vt:variant>
      <vt:variant>
        <vt:lpwstr/>
      </vt:variant>
      <vt:variant>
        <vt:lpwstr>_Related_victims</vt:lpwstr>
      </vt:variant>
      <vt:variant>
        <vt:i4>7536674</vt:i4>
      </vt:variant>
      <vt:variant>
        <vt:i4>795</vt:i4>
      </vt:variant>
      <vt:variant>
        <vt:i4>0</vt:i4>
      </vt:variant>
      <vt:variant>
        <vt:i4>5</vt:i4>
      </vt:variant>
      <vt:variant>
        <vt:lpwstr/>
      </vt:variant>
      <vt:variant>
        <vt:lpwstr>_Definition_of_victims_2</vt:lpwstr>
      </vt:variant>
      <vt:variant>
        <vt:i4>2293863</vt:i4>
      </vt:variant>
      <vt:variant>
        <vt:i4>792</vt:i4>
      </vt:variant>
      <vt:variant>
        <vt:i4>0</vt:i4>
      </vt:variant>
      <vt:variant>
        <vt:i4>5</vt:i4>
      </vt:variant>
      <vt:variant>
        <vt:lpwstr/>
      </vt:variant>
      <vt:variant>
        <vt:lpwstr>_Victims_who_experienced_1</vt:lpwstr>
      </vt:variant>
      <vt:variant>
        <vt:i4>5701740</vt:i4>
      </vt:variant>
      <vt:variant>
        <vt:i4>789</vt:i4>
      </vt:variant>
      <vt:variant>
        <vt:i4>0</vt:i4>
      </vt:variant>
      <vt:variant>
        <vt:i4>5</vt:i4>
      </vt:variant>
      <vt:variant>
        <vt:lpwstr/>
      </vt:variant>
      <vt:variant>
        <vt:lpwstr>_Funeral_expenses_2</vt:lpwstr>
      </vt:variant>
      <vt:variant>
        <vt:i4>4980802</vt:i4>
      </vt:variant>
      <vt:variant>
        <vt:i4>786</vt:i4>
      </vt:variant>
      <vt:variant>
        <vt:i4>0</vt:i4>
      </vt:variant>
      <vt:variant>
        <vt:i4>5</vt:i4>
      </vt:variant>
      <vt:variant>
        <vt:lpwstr/>
      </vt:variant>
      <vt:variant>
        <vt:lpwstr>_Special_financial_assistance_1</vt:lpwstr>
      </vt:variant>
      <vt:variant>
        <vt:i4>4259861</vt:i4>
      </vt:variant>
      <vt:variant>
        <vt:i4>783</vt:i4>
      </vt:variant>
      <vt:variant>
        <vt:i4>0</vt:i4>
      </vt:variant>
      <vt:variant>
        <vt:i4>5</vt:i4>
      </vt:variant>
      <vt:variant>
        <vt:lpwstr>https://fundsincourt.vic.gov.au/</vt:lpwstr>
      </vt:variant>
      <vt:variant>
        <vt:lpwstr/>
      </vt:variant>
      <vt:variant>
        <vt:i4>4980802</vt:i4>
      </vt:variant>
      <vt:variant>
        <vt:i4>780</vt:i4>
      </vt:variant>
      <vt:variant>
        <vt:i4>0</vt:i4>
      </vt:variant>
      <vt:variant>
        <vt:i4>5</vt:i4>
      </vt:variant>
      <vt:variant>
        <vt:lpwstr/>
      </vt:variant>
      <vt:variant>
        <vt:lpwstr>_Special_financial_assistance_1</vt:lpwstr>
      </vt:variant>
      <vt:variant>
        <vt:i4>1966102</vt:i4>
      </vt:variant>
      <vt:variant>
        <vt:i4>777</vt:i4>
      </vt:variant>
      <vt:variant>
        <vt:i4>0</vt:i4>
      </vt:variant>
      <vt:variant>
        <vt:i4>5</vt:i4>
      </vt:variant>
      <vt:variant>
        <vt:lpwstr/>
      </vt:variant>
      <vt:variant>
        <vt:lpwstr>_Time_limits_to_1</vt:lpwstr>
      </vt:variant>
      <vt:variant>
        <vt:i4>7536674</vt:i4>
      </vt:variant>
      <vt:variant>
        <vt:i4>774</vt:i4>
      </vt:variant>
      <vt:variant>
        <vt:i4>0</vt:i4>
      </vt:variant>
      <vt:variant>
        <vt:i4>5</vt:i4>
      </vt:variant>
      <vt:variant>
        <vt:lpwstr/>
      </vt:variant>
      <vt:variant>
        <vt:lpwstr>_Definition_of_victims_2</vt:lpwstr>
      </vt:variant>
      <vt:variant>
        <vt:i4>2293863</vt:i4>
      </vt:variant>
      <vt:variant>
        <vt:i4>771</vt:i4>
      </vt:variant>
      <vt:variant>
        <vt:i4>0</vt:i4>
      </vt:variant>
      <vt:variant>
        <vt:i4>5</vt:i4>
      </vt:variant>
      <vt:variant>
        <vt:lpwstr/>
      </vt:variant>
      <vt:variant>
        <vt:lpwstr>_Victims_who_experienced_1</vt:lpwstr>
      </vt:variant>
      <vt:variant>
        <vt:i4>4849736</vt:i4>
      </vt:variant>
      <vt:variant>
        <vt:i4>768</vt:i4>
      </vt:variant>
      <vt:variant>
        <vt:i4>0</vt:i4>
      </vt:variant>
      <vt:variant>
        <vt:i4>5</vt:i4>
      </vt:variant>
      <vt:variant>
        <vt:lpwstr/>
      </vt:variant>
      <vt:variant>
        <vt:lpwstr>_Relevant_offences</vt:lpwstr>
      </vt:variant>
      <vt:variant>
        <vt:i4>7405636</vt:i4>
      </vt:variant>
      <vt:variant>
        <vt:i4>765</vt:i4>
      </vt:variant>
      <vt:variant>
        <vt:i4>0</vt:i4>
      </vt:variant>
      <vt:variant>
        <vt:i4>5</vt:i4>
      </vt:variant>
      <vt:variant>
        <vt:lpwstr/>
      </vt:variant>
      <vt:variant>
        <vt:lpwstr>_Injury</vt:lpwstr>
      </vt:variant>
      <vt:variant>
        <vt:i4>4128834</vt:i4>
      </vt:variant>
      <vt:variant>
        <vt:i4>762</vt:i4>
      </vt:variant>
      <vt:variant>
        <vt:i4>0</vt:i4>
      </vt:variant>
      <vt:variant>
        <vt:i4>5</vt:i4>
      </vt:variant>
      <vt:variant>
        <vt:lpwstr/>
      </vt:variant>
      <vt:variant>
        <vt:lpwstr>_Primary_victims_1</vt:lpwstr>
      </vt:variant>
      <vt:variant>
        <vt:i4>7536674</vt:i4>
      </vt:variant>
      <vt:variant>
        <vt:i4>759</vt:i4>
      </vt:variant>
      <vt:variant>
        <vt:i4>0</vt:i4>
      </vt:variant>
      <vt:variant>
        <vt:i4>5</vt:i4>
      </vt:variant>
      <vt:variant>
        <vt:lpwstr/>
      </vt:variant>
      <vt:variant>
        <vt:lpwstr>_Definition_of_victims_2</vt:lpwstr>
      </vt:variant>
      <vt:variant>
        <vt:i4>2293863</vt:i4>
      </vt:variant>
      <vt:variant>
        <vt:i4>756</vt:i4>
      </vt:variant>
      <vt:variant>
        <vt:i4>0</vt:i4>
      </vt:variant>
      <vt:variant>
        <vt:i4>5</vt:i4>
      </vt:variant>
      <vt:variant>
        <vt:lpwstr/>
      </vt:variant>
      <vt:variant>
        <vt:lpwstr>_Victims_who_experienced_1</vt:lpwstr>
      </vt:variant>
      <vt:variant>
        <vt:i4>1900552</vt:i4>
      </vt:variant>
      <vt:variant>
        <vt:i4>753</vt:i4>
      </vt:variant>
      <vt:variant>
        <vt:i4>0</vt:i4>
      </vt:variant>
      <vt:variant>
        <vt:i4>5</vt:i4>
      </vt:variant>
      <vt:variant>
        <vt:lpwstr/>
      </vt:variant>
      <vt:variant>
        <vt:lpwstr>_Violent_Acts</vt:lpwstr>
      </vt:variant>
      <vt:variant>
        <vt:i4>2293863</vt:i4>
      </vt:variant>
      <vt:variant>
        <vt:i4>750</vt:i4>
      </vt:variant>
      <vt:variant>
        <vt:i4>0</vt:i4>
      </vt:variant>
      <vt:variant>
        <vt:i4>5</vt:i4>
      </vt:variant>
      <vt:variant>
        <vt:lpwstr/>
      </vt:variant>
      <vt:variant>
        <vt:lpwstr>_Victims_who_experienced_1</vt:lpwstr>
      </vt:variant>
      <vt:variant>
        <vt:i4>1966102</vt:i4>
      </vt:variant>
      <vt:variant>
        <vt:i4>747</vt:i4>
      </vt:variant>
      <vt:variant>
        <vt:i4>0</vt:i4>
      </vt:variant>
      <vt:variant>
        <vt:i4>5</vt:i4>
      </vt:variant>
      <vt:variant>
        <vt:lpwstr/>
      </vt:variant>
      <vt:variant>
        <vt:lpwstr>_Time_limits_to_1</vt:lpwstr>
      </vt:variant>
      <vt:variant>
        <vt:i4>1900552</vt:i4>
      </vt:variant>
      <vt:variant>
        <vt:i4>744</vt:i4>
      </vt:variant>
      <vt:variant>
        <vt:i4>0</vt:i4>
      </vt:variant>
      <vt:variant>
        <vt:i4>5</vt:i4>
      </vt:variant>
      <vt:variant>
        <vt:lpwstr/>
      </vt:variant>
      <vt:variant>
        <vt:lpwstr>_Violent_Acts</vt:lpwstr>
      </vt:variant>
      <vt:variant>
        <vt:i4>1900552</vt:i4>
      </vt:variant>
      <vt:variant>
        <vt:i4>741</vt:i4>
      </vt:variant>
      <vt:variant>
        <vt:i4>0</vt:i4>
      </vt:variant>
      <vt:variant>
        <vt:i4>5</vt:i4>
      </vt:variant>
      <vt:variant>
        <vt:lpwstr/>
      </vt:variant>
      <vt:variant>
        <vt:lpwstr>_Violent_Acts</vt:lpwstr>
      </vt:variant>
      <vt:variant>
        <vt:i4>2293863</vt:i4>
      </vt:variant>
      <vt:variant>
        <vt:i4>738</vt:i4>
      </vt:variant>
      <vt:variant>
        <vt:i4>0</vt:i4>
      </vt:variant>
      <vt:variant>
        <vt:i4>5</vt:i4>
      </vt:variant>
      <vt:variant>
        <vt:lpwstr/>
      </vt:variant>
      <vt:variant>
        <vt:lpwstr>_Victims_who_experienced_1</vt:lpwstr>
      </vt:variant>
      <vt:variant>
        <vt:i4>2293863</vt:i4>
      </vt:variant>
      <vt:variant>
        <vt:i4>735</vt:i4>
      </vt:variant>
      <vt:variant>
        <vt:i4>0</vt:i4>
      </vt:variant>
      <vt:variant>
        <vt:i4>5</vt:i4>
      </vt:variant>
      <vt:variant>
        <vt:lpwstr/>
      </vt:variant>
      <vt:variant>
        <vt:lpwstr>_Victims_who_experienced_1</vt:lpwstr>
      </vt:variant>
      <vt:variant>
        <vt:i4>65571</vt:i4>
      </vt:variant>
      <vt:variant>
        <vt:i4>732</vt:i4>
      </vt:variant>
      <vt:variant>
        <vt:i4>0</vt:i4>
      </vt:variant>
      <vt:variant>
        <vt:i4>5</vt:i4>
      </vt:variant>
      <vt:variant>
        <vt:lpwstr/>
      </vt:variant>
      <vt:variant>
        <vt:lpwstr>_Police_reporting_and</vt:lpwstr>
      </vt:variant>
      <vt:variant>
        <vt:i4>1900552</vt:i4>
      </vt:variant>
      <vt:variant>
        <vt:i4>728</vt:i4>
      </vt:variant>
      <vt:variant>
        <vt:i4>0</vt:i4>
      </vt:variant>
      <vt:variant>
        <vt:i4>5</vt:i4>
      </vt:variant>
      <vt:variant>
        <vt:lpwstr/>
      </vt:variant>
      <vt:variant>
        <vt:lpwstr>_Violent_Acts</vt:lpwstr>
      </vt:variant>
      <vt:variant>
        <vt:i4>1835090</vt:i4>
      </vt:variant>
      <vt:variant>
        <vt:i4>726</vt:i4>
      </vt:variant>
      <vt:variant>
        <vt:i4>0</vt:i4>
      </vt:variant>
      <vt:variant>
        <vt:i4>5</vt:i4>
      </vt:variant>
      <vt:variant>
        <vt:lpwstr/>
      </vt:variant>
      <vt:variant>
        <vt:lpwstr>_Definition_of_a_3</vt:lpwstr>
      </vt:variant>
      <vt:variant>
        <vt:i4>1966102</vt:i4>
      </vt:variant>
      <vt:variant>
        <vt:i4>723</vt:i4>
      </vt:variant>
      <vt:variant>
        <vt:i4>0</vt:i4>
      </vt:variant>
      <vt:variant>
        <vt:i4>5</vt:i4>
      </vt:variant>
      <vt:variant>
        <vt:lpwstr/>
      </vt:variant>
      <vt:variant>
        <vt:lpwstr>_Time_limits_to_1</vt:lpwstr>
      </vt:variant>
      <vt:variant>
        <vt:i4>7405636</vt:i4>
      </vt:variant>
      <vt:variant>
        <vt:i4>720</vt:i4>
      </vt:variant>
      <vt:variant>
        <vt:i4>0</vt:i4>
      </vt:variant>
      <vt:variant>
        <vt:i4>5</vt:i4>
      </vt:variant>
      <vt:variant>
        <vt:lpwstr/>
      </vt:variant>
      <vt:variant>
        <vt:lpwstr>_Injury</vt:lpwstr>
      </vt:variant>
      <vt:variant>
        <vt:i4>1900552</vt:i4>
      </vt:variant>
      <vt:variant>
        <vt:i4>717</vt:i4>
      </vt:variant>
      <vt:variant>
        <vt:i4>0</vt:i4>
      </vt:variant>
      <vt:variant>
        <vt:i4>5</vt:i4>
      </vt:variant>
      <vt:variant>
        <vt:lpwstr/>
      </vt:variant>
      <vt:variant>
        <vt:lpwstr>_Violent_Acts</vt:lpwstr>
      </vt:variant>
      <vt:variant>
        <vt:i4>65571</vt:i4>
      </vt:variant>
      <vt:variant>
        <vt:i4>714</vt:i4>
      </vt:variant>
      <vt:variant>
        <vt:i4>0</vt:i4>
      </vt:variant>
      <vt:variant>
        <vt:i4>5</vt:i4>
      </vt:variant>
      <vt:variant>
        <vt:lpwstr/>
      </vt:variant>
      <vt:variant>
        <vt:lpwstr>_Police_reporting_and</vt:lpwstr>
      </vt:variant>
      <vt:variant>
        <vt:i4>1900552</vt:i4>
      </vt:variant>
      <vt:variant>
        <vt:i4>711</vt:i4>
      </vt:variant>
      <vt:variant>
        <vt:i4>0</vt:i4>
      </vt:variant>
      <vt:variant>
        <vt:i4>5</vt:i4>
      </vt:variant>
      <vt:variant>
        <vt:lpwstr/>
      </vt:variant>
      <vt:variant>
        <vt:lpwstr>_Violent_Acts</vt:lpwstr>
      </vt:variant>
      <vt:variant>
        <vt:i4>1966102</vt:i4>
      </vt:variant>
      <vt:variant>
        <vt:i4>708</vt:i4>
      </vt:variant>
      <vt:variant>
        <vt:i4>0</vt:i4>
      </vt:variant>
      <vt:variant>
        <vt:i4>5</vt:i4>
      </vt:variant>
      <vt:variant>
        <vt:lpwstr/>
      </vt:variant>
      <vt:variant>
        <vt:lpwstr>_Time_limits_to_1</vt:lpwstr>
      </vt:variant>
      <vt:variant>
        <vt:i4>1900552</vt:i4>
      </vt:variant>
      <vt:variant>
        <vt:i4>705</vt:i4>
      </vt:variant>
      <vt:variant>
        <vt:i4>0</vt:i4>
      </vt:variant>
      <vt:variant>
        <vt:i4>5</vt:i4>
      </vt:variant>
      <vt:variant>
        <vt:lpwstr/>
      </vt:variant>
      <vt:variant>
        <vt:lpwstr>_Violent_Acts</vt:lpwstr>
      </vt:variant>
      <vt:variant>
        <vt:i4>3014717</vt:i4>
      </vt:variant>
      <vt:variant>
        <vt:i4>702</vt:i4>
      </vt:variant>
      <vt:variant>
        <vt:i4>0</vt:i4>
      </vt:variant>
      <vt:variant>
        <vt:i4>5</vt:i4>
      </vt:variant>
      <vt:variant>
        <vt:lpwstr/>
      </vt:variant>
      <vt:variant>
        <vt:lpwstr>_Injury_1</vt:lpwstr>
      </vt:variant>
      <vt:variant>
        <vt:i4>5242885</vt:i4>
      </vt:variant>
      <vt:variant>
        <vt:i4>699</vt:i4>
      </vt:variant>
      <vt:variant>
        <vt:i4>0</vt:i4>
      </vt:variant>
      <vt:variant>
        <vt:i4>5</vt:i4>
      </vt:variant>
      <vt:variant>
        <vt:lpwstr/>
      </vt:variant>
      <vt:variant>
        <vt:lpwstr>_Special_circumstances_for_1</vt:lpwstr>
      </vt:variant>
      <vt:variant>
        <vt:i4>1900552</vt:i4>
      </vt:variant>
      <vt:variant>
        <vt:i4>696</vt:i4>
      </vt:variant>
      <vt:variant>
        <vt:i4>0</vt:i4>
      </vt:variant>
      <vt:variant>
        <vt:i4>5</vt:i4>
      </vt:variant>
      <vt:variant>
        <vt:lpwstr/>
      </vt:variant>
      <vt:variant>
        <vt:lpwstr>_Violent_Acts</vt:lpwstr>
      </vt:variant>
      <vt:variant>
        <vt:i4>1900552</vt:i4>
      </vt:variant>
      <vt:variant>
        <vt:i4>693</vt:i4>
      </vt:variant>
      <vt:variant>
        <vt:i4>0</vt:i4>
      </vt:variant>
      <vt:variant>
        <vt:i4>5</vt:i4>
      </vt:variant>
      <vt:variant>
        <vt:lpwstr/>
      </vt:variant>
      <vt:variant>
        <vt:lpwstr>_Violent_Acts</vt:lpwstr>
      </vt:variant>
      <vt:variant>
        <vt:i4>1900552</vt:i4>
      </vt:variant>
      <vt:variant>
        <vt:i4>690</vt:i4>
      </vt:variant>
      <vt:variant>
        <vt:i4>0</vt:i4>
      </vt:variant>
      <vt:variant>
        <vt:i4>5</vt:i4>
      </vt:variant>
      <vt:variant>
        <vt:lpwstr/>
      </vt:variant>
      <vt:variant>
        <vt:lpwstr>_Violent_Acts</vt:lpwstr>
      </vt:variant>
      <vt:variant>
        <vt:i4>5242885</vt:i4>
      </vt:variant>
      <vt:variant>
        <vt:i4>687</vt:i4>
      </vt:variant>
      <vt:variant>
        <vt:i4>0</vt:i4>
      </vt:variant>
      <vt:variant>
        <vt:i4>5</vt:i4>
      </vt:variant>
      <vt:variant>
        <vt:lpwstr/>
      </vt:variant>
      <vt:variant>
        <vt:lpwstr>_Special_circumstances_for_1</vt:lpwstr>
      </vt:variant>
      <vt:variant>
        <vt:i4>4456561</vt:i4>
      </vt:variant>
      <vt:variant>
        <vt:i4>684</vt:i4>
      </vt:variant>
      <vt:variant>
        <vt:i4>0</vt:i4>
      </vt:variant>
      <vt:variant>
        <vt:i4>5</vt:i4>
      </vt:variant>
      <vt:variant>
        <vt:lpwstr/>
      </vt:variant>
      <vt:variant>
        <vt:lpwstr>_Related_acts_1</vt:lpwstr>
      </vt:variant>
      <vt:variant>
        <vt:i4>7405636</vt:i4>
      </vt:variant>
      <vt:variant>
        <vt:i4>681</vt:i4>
      </vt:variant>
      <vt:variant>
        <vt:i4>0</vt:i4>
      </vt:variant>
      <vt:variant>
        <vt:i4>5</vt:i4>
      </vt:variant>
      <vt:variant>
        <vt:lpwstr/>
      </vt:variant>
      <vt:variant>
        <vt:lpwstr>_Injury</vt:lpwstr>
      </vt:variant>
      <vt:variant>
        <vt:i4>1900552</vt:i4>
      </vt:variant>
      <vt:variant>
        <vt:i4>678</vt:i4>
      </vt:variant>
      <vt:variant>
        <vt:i4>0</vt:i4>
      </vt:variant>
      <vt:variant>
        <vt:i4>5</vt:i4>
      </vt:variant>
      <vt:variant>
        <vt:lpwstr/>
      </vt:variant>
      <vt:variant>
        <vt:lpwstr>_Violent_Acts</vt:lpwstr>
      </vt:variant>
      <vt:variant>
        <vt:i4>5242885</vt:i4>
      </vt:variant>
      <vt:variant>
        <vt:i4>675</vt:i4>
      </vt:variant>
      <vt:variant>
        <vt:i4>0</vt:i4>
      </vt:variant>
      <vt:variant>
        <vt:i4>5</vt:i4>
      </vt:variant>
      <vt:variant>
        <vt:lpwstr/>
      </vt:variant>
      <vt:variant>
        <vt:lpwstr>_Special_circumstances_for_1</vt:lpwstr>
      </vt:variant>
      <vt:variant>
        <vt:i4>5242885</vt:i4>
      </vt:variant>
      <vt:variant>
        <vt:i4>672</vt:i4>
      </vt:variant>
      <vt:variant>
        <vt:i4>0</vt:i4>
      </vt:variant>
      <vt:variant>
        <vt:i4>5</vt:i4>
      </vt:variant>
      <vt:variant>
        <vt:lpwstr/>
      </vt:variant>
      <vt:variant>
        <vt:lpwstr>_Special_circumstances_for_1</vt:lpwstr>
      </vt:variant>
      <vt:variant>
        <vt:i4>6750317</vt:i4>
      </vt:variant>
      <vt:variant>
        <vt:i4>669</vt:i4>
      </vt:variant>
      <vt:variant>
        <vt:i4>0</vt:i4>
      </vt:variant>
      <vt:variant>
        <vt:i4>5</vt:i4>
      </vt:variant>
      <vt:variant>
        <vt:lpwstr/>
      </vt:variant>
      <vt:variant>
        <vt:lpwstr>_Key_terms</vt:lpwstr>
      </vt:variant>
      <vt:variant>
        <vt:i4>6750317</vt:i4>
      </vt:variant>
      <vt:variant>
        <vt:i4>666</vt:i4>
      </vt:variant>
      <vt:variant>
        <vt:i4>0</vt:i4>
      </vt:variant>
      <vt:variant>
        <vt:i4>5</vt:i4>
      </vt:variant>
      <vt:variant>
        <vt:lpwstr/>
      </vt:variant>
      <vt:variant>
        <vt:lpwstr>_Key_terms</vt:lpwstr>
      </vt:variant>
      <vt:variant>
        <vt:i4>4391037</vt:i4>
      </vt:variant>
      <vt:variant>
        <vt:i4>663</vt:i4>
      </vt:variant>
      <vt:variant>
        <vt:i4>0</vt:i4>
      </vt:variant>
      <vt:variant>
        <vt:i4>5</vt:i4>
      </vt:variant>
      <vt:variant>
        <vt:lpwstr/>
      </vt:variant>
      <vt:variant>
        <vt:lpwstr>_Terms_used_by</vt:lpwstr>
      </vt:variant>
      <vt:variant>
        <vt:i4>5701740</vt:i4>
      </vt:variant>
      <vt:variant>
        <vt:i4>660</vt:i4>
      </vt:variant>
      <vt:variant>
        <vt:i4>0</vt:i4>
      </vt:variant>
      <vt:variant>
        <vt:i4>5</vt:i4>
      </vt:variant>
      <vt:variant>
        <vt:lpwstr/>
      </vt:variant>
      <vt:variant>
        <vt:lpwstr>_Funeral_expenses_2</vt:lpwstr>
      </vt:variant>
      <vt:variant>
        <vt:i4>65553</vt:i4>
      </vt:variant>
      <vt:variant>
        <vt:i4>657</vt:i4>
      </vt:variant>
      <vt:variant>
        <vt:i4>0</vt:i4>
      </vt:variant>
      <vt:variant>
        <vt:i4>5</vt:i4>
      </vt:variant>
      <vt:variant>
        <vt:lpwstr/>
      </vt:variant>
      <vt:variant>
        <vt:lpwstr>_Related_victims</vt:lpwstr>
      </vt:variant>
      <vt:variant>
        <vt:i4>7536674</vt:i4>
      </vt:variant>
      <vt:variant>
        <vt:i4>654</vt:i4>
      </vt:variant>
      <vt:variant>
        <vt:i4>0</vt:i4>
      </vt:variant>
      <vt:variant>
        <vt:i4>5</vt:i4>
      </vt:variant>
      <vt:variant>
        <vt:lpwstr/>
      </vt:variant>
      <vt:variant>
        <vt:lpwstr>_Definition_of_victims_2</vt:lpwstr>
      </vt:variant>
      <vt:variant>
        <vt:i4>2293863</vt:i4>
      </vt:variant>
      <vt:variant>
        <vt:i4>651</vt:i4>
      </vt:variant>
      <vt:variant>
        <vt:i4>0</vt:i4>
      </vt:variant>
      <vt:variant>
        <vt:i4>5</vt:i4>
      </vt:variant>
      <vt:variant>
        <vt:lpwstr/>
      </vt:variant>
      <vt:variant>
        <vt:lpwstr>_Victims_who_experienced_1</vt:lpwstr>
      </vt:variant>
      <vt:variant>
        <vt:i4>65553</vt:i4>
      </vt:variant>
      <vt:variant>
        <vt:i4>648</vt:i4>
      </vt:variant>
      <vt:variant>
        <vt:i4>0</vt:i4>
      </vt:variant>
      <vt:variant>
        <vt:i4>5</vt:i4>
      </vt:variant>
      <vt:variant>
        <vt:lpwstr/>
      </vt:variant>
      <vt:variant>
        <vt:lpwstr>_Related_victims</vt:lpwstr>
      </vt:variant>
      <vt:variant>
        <vt:i4>7536674</vt:i4>
      </vt:variant>
      <vt:variant>
        <vt:i4>645</vt:i4>
      </vt:variant>
      <vt:variant>
        <vt:i4>0</vt:i4>
      </vt:variant>
      <vt:variant>
        <vt:i4>5</vt:i4>
      </vt:variant>
      <vt:variant>
        <vt:lpwstr/>
      </vt:variant>
      <vt:variant>
        <vt:lpwstr>_Definition_of_victims_2</vt:lpwstr>
      </vt:variant>
      <vt:variant>
        <vt:i4>4128834</vt:i4>
      </vt:variant>
      <vt:variant>
        <vt:i4>642</vt:i4>
      </vt:variant>
      <vt:variant>
        <vt:i4>0</vt:i4>
      </vt:variant>
      <vt:variant>
        <vt:i4>5</vt:i4>
      </vt:variant>
      <vt:variant>
        <vt:lpwstr/>
      </vt:variant>
      <vt:variant>
        <vt:lpwstr>_Primary_victims_1</vt:lpwstr>
      </vt:variant>
      <vt:variant>
        <vt:i4>1900552</vt:i4>
      </vt:variant>
      <vt:variant>
        <vt:i4>639</vt:i4>
      </vt:variant>
      <vt:variant>
        <vt:i4>0</vt:i4>
      </vt:variant>
      <vt:variant>
        <vt:i4>5</vt:i4>
      </vt:variant>
      <vt:variant>
        <vt:lpwstr/>
      </vt:variant>
      <vt:variant>
        <vt:lpwstr>_Violent_Acts</vt:lpwstr>
      </vt:variant>
      <vt:variant>
        <vt:i4>4849736</vt:i4>
      </vt:variant>
      <vt:variant>
        <vt:i4>636</vt:i4>
      </vt:variant>
      <vt:variant>
        <vt:i4>0</vt:i4>
      </vt:variant>
      <vt:variant>
        <vt:i4>5</vt:i4>
      </vt:variant>
      <vt:variant>
        <vt:lpwstr/>
      </vt:variant>
      <vt:variant>
        <vt:lpwstr>_Relevant_offences</vt:lpwstr>
      </vt:variant>
      <vt:variant>
        <vt:i4>4587632</vt:i4>
      </vt:variant>
      <vt:variant>
        <vt:i4>633</vt:i4>
      </vt:variant>
      <vt:variant>
        <vt:i4>0</vt:i4>
      </vt:variant>
      <vt:variant>
        <vt:i4>5</vt:i4>
      </vt:variant>
      <vt:variant>
        <vt:lpwstr/>
      </vt:variant>
      <vt:variant>
        <vt:lpwstr>_Other_reasonable_expenses</vt:lpwstr>
      </vt:variant>
      <vt:variant>
        <vt:i4>5701719</vt:i4>
      </vt:variant>
      <vt:variant>
        <vt:i4>630</vt:i4>
      </vt:variant>
      <vt:variant>
        <vt:i4>0</vt:i4>
      </vt:variant>
      <vt:variant>
        <vt:i4>5</vt:i4>
      </vt:variant>
      <vt:variant>
        <vt:lpwstr/>
      </vt:variant>
      <vt:variant>
        <vt:lpwstr>_Recovery_expenses</vt:lpwstr>
      </vt:variant>
      <vt:variant>
        <vt:i4>7274546</vt:i4>
      </vt:variant>
      <vt:variant>
        <vt:i4>627</vt:i4>
      </vt:variant>
      <vt:variant>
        <vt:i4>0</vt:i4>
      </vt:variant>
      <vt:variant>
        <vt:i4>5</vt:i4>
      </vt:variant>
      <vt:variant>
        <vt:lpwstr/>
      </vt:variant>
      <vt:variant>
        <vt:lpwstr>_Safety-related_expenses</vt:lpwstr>
      </vt:variant>
      <vt:variant>
        <vt:i4>6029427</vt:i4>
      </vt:variant>
      <vt:variant>
        <vt:i4>624</vt:i4>
      </vt:variant>
      <vt:variant>
        <vt:i4>0</vt:i4>
      </vt:variant>
      <vt:variant>
        <vt:i4>5</vt:i4>
      </vt:variant>
      <vt:variant>
        <vt:lpwstr/>
      </vt:variant>
      <vt:variant>
        <vt:lpwstr>_Loss_or_damage</vt:lpwstr>
      </vt:variant>
      <vt:variant>
        <vt:i4>4653168</vt:i4>
      </vt:variant>
      <vt:variant>
        <vt:i4>621</vt:i4>
      </vt:variant>
      <vt:variant>
        <vt:i4>0</vt:i4>
      </vt:variant>
      <vt:variant>
        <vt:i4>5</vt:i4>
      </vt:variant>
      <vt:variant>
        <vt:lpwstr/>
      </vt:variant>
      <vt:variant>
        <vt:lpwstr>_Medical_expenses_3</vt:lpwstr>
      </vt:variant>
      <vt:variant>
        <vt:i4>4587643</vt:i4>
      </vt:variant>
      <vt:variant>
        <vt:i4>618</vt:i4>
      </vt:variant>
      <vt:variant>
        <vt:i4>0</vt:i4>
      </vt:variant>
      <vt:variant>
        <vt:i4>5</vt:i4>
      </vt:variant>
      <vt:variant>
        <vt:lpwstr/>
      </vt:variant>
      <vt:variant>
        <vt:lpwstr>_Counselling_expenses_3</vt:lpwstr>
      </vt:variant>
      <vt:variant>
        <vt:i4>5701740</vt:i4>
      </vt:variant>
      <vt:variant>
        <vt:i4>615</vt:i4>
      </vt:variant>
      <vt:variant>
        <vt:i4>0</vt:i4>
      </vt:variant>
      <vt:variant>
        <vt:i4>5</vt:i4>
      </vt:variant>
      <vt:variant>
        <vt:lpwstr/>
      </vt:variant>
      <vt:variant>
        <vt:lpwstr>_Funeral_expenses_2</vt:lpwstr>
      </vt:variant>
      <vt:variant>
        <vt:i4>1310770</vt:i4>
      </vt:variant>
      <vt:variant>
        <vt:i4>608</vt:i4>
      </vt:variant>
      <vt:variant>
        <vt:i4>0</vt:i4>
      </vt:variant>
      <vt:variant>
        <vt:i4>5</vt:i4>
      </vt:variant>
      <vt:variant>
        <vt:lpwstr/>
      </vt:variant>
      <vt:variant>
        <vt:lpwstr>_Toc176430604</vt:lpwstr>
      </vt:variant>
      <vt:variant>
        <vt:i4>1310770</vt:i4>
      </vt:variant>
      <vt:variant>
        <vt:i4>602</vt:i4>
      </vt:variant>
      <vt:variant>
        <vt:i4>0</vt:i4>
      </vt:variant>
      <vt:variant>
        <vt:i4>5</vt:i4>
      </vt:variant>
      <vt:variant>
        <vt:lpwstr/>
      </vt:variant>
      <vt:variant>
        <vt:lpwstr>_Toc176430603</vt:lpwstr>
      </vt:variant>
      <vt:variant>
        <vt:i4>1310770</vt:i4>
      </vt:variant>
      <vt:variant>
        <vt:i4>596</vt:i4>
      </vt:variant>
      <vt:variant>
        <vt:i4>0</vt:i4>
      </vt:variant>
      <vt:variant>
        <vt:i4>5</vt:i4>
      </vt:variant>
      <vt:variant>
        <vt:lpwstr/>
      </vt:variant>
      <vt:variant>
        <vt:lpwstr>_Toc176430602</vt:lpwstr>
      </vt:variant>
      <vt:variant>
        <vt:i4>1310770</vt:i4>
      </vt:variant>
      <vt:variant>
        <vt:i4>590</vt:i4>
      </vt:variant>
      <vt:variant>
        <vt:i4>0</vt:i4>
      </vt:variant>
      <vt:variant>
        <vt:i4>5</vt:i4>
      </vt:variant>
      <vt:variant>
        <vt:lpwstr/>
      </vt:variant>
      <vt:variant>
        <vt:lpwstr>_Toc176430601</vt:lpwstr>
      </vt:variant>
      <vt:variant>
        <vt:i4>1310770</vt:i4>
      </vt:variant>
      <vt:variant>
        <vt:i4>584</vt:i4>
      </vt:variant>
      <vt:variant>
        <vt:i4>0</vt:i4>
      </vt:variant>
      <vt:variant>
        <vt:i4>5</vt:i4>
      </vt:variant>
      <vt:variant>
        <vt:lpwstr/>
      </vt:variant>
      <vt:variant>
        <vt:lpwstr>_Toc176430600</vt:lpwstr>
      </vt:variant>
      <vt:variant>
        <vt:i4>1900593</vt:i4>
      </vt:variant>
      <vt:variant>
        <vt:i4>578</vt:i4>
      </vt:variant>
      <vt:variant>
        <vt:i4>0</vt:i4>
      </vt:variant>
      <vt:variant>
        <vt:i4>5</vt:i4>
      </vt:variant>
      <vt:variant>
        <vt:lpwstr/>
      </vt:variant>
      <vt:variant>
        <vt:lpwstr>_Toc176430599</vt:lpwstr>
      </vt:variant>
      <vt:variant>
        <vt:i4>1900593</vt:i4>
      </vt:variant>
      <vt:variant>
        <vt:i4>572</vt:i4>
      </vt:variant>
      <vt:variant>
        <vt:i4>0</vt:i4>
      </vt:variant>
      <vt:variant>
        <vt:i4>5</vt:i4>
      </vt:variant>
      <vt:variant>
        <vt:lpwstr/>
      </vt:variant>
      <vt:variant>
        <vt:lpwstr>_Toc176430598</vt:lpwstr>
      </vt:variant>
      <vt:variant>
        <vt:i4>1900593</vt:i4>
      </vt:variant>
      <vt:variant>
        <vt:i4>566</vt:i4>
      </vt:variant>
      <vt:variant>
        <vt:i4>0</vt:i4>
      </vt:variant>
      <vt:variant>
        <vt:i4>5</vt:i4>
      </vt:variant>
      <vt:variant>
        <vt:lpwstr/>
      </vt:variant>
      <vt:variant>
        <vt:lpwstr>_Toc176430597</vt:lpwstr>
      </vt:variant>
      <vt:variant>
        <vt:i4>1900593</vt:i4>
      </vt:variant>
      <vt:variant>
        <vt:i4>560</vt:i4>
      </vt:variant>
      <vt:variant>
        <vt:i4>0</vt:i4>
      </vt:variant>
      <vt:variant>
        <vt:i4>5</vt:i4>
      </vt:variant>
      <vt:variant>
        <vt:lpwstr/>
      </vt:variant>
      <vt:variant>
        <vt:lpwstr>_Toc176430596</vt:lpwstr>
      </vt:variant>
      <vt:variant>
        <vt:i4>1900593</vt:i4>
      </vt:variant>
      <vt:variant>
        <vt:i4>554</vt:i4>
      </vt:variant>
      <vt:variant>
        <vt:i4>0</vt:i4>
      </vt:variant>
      <vt:variant>
        <vt:i4>5</vt:i4>
      </vt:variant>
      <vt:variant>
        <vt:lpwstr/>
      </vt:variant>
      <vt:variant>
        <vt:lpwstr>_Toc176430595</vt:lpwstr>
      </vt:variant>
      <vt:variant>
        <vt:i4>1900593</vt:i4>
      </vt:variant>
      <vt:variant>
        <vt:i4>548</vt:i4>
      </vt:variant>
      <vt:variant>
        <vt:i4>0</vt:i4>
      </vt:variant>
      <vt:variant>
        <vt:i4>5</vt:i4>
      </vt:variant>
      <vt:variant>
        <vt:lpwstr/>
      </vt:variant>
      <vt:variant>
        <vt:lpwstr>_Toc176430594</vt:lpwstr>
      </vt:variant>
      <vt:variant>
        <vt:i4>1900593</vt:i4>
      </vt:variant>
      <vt:variant>
        <vt:i4>542</vt:i4>
      </vt:variant>
      <vt:variant>
        <vt:i4>0</vt:i4>
      </vt:variant>
      <vt:variant>
        <vt:i4>5</vt:i4>
      </vt:variant>
      <vt:variant>
        <vt:lpwstr/>
      </vt:variant>
      <vt:variant>
        <vt:lpwstr>_Toc176430593</vt:lpwstr>
      </vt:variant>
      <vt:variant>
        <vt:i4>1900593</vt:i4>
      </vt:variant>
      <vt:variant>
        <vt:i4>536</vt:i4>
      </vt:variant>
      <vt:variant>
        <vt:i4>0</vt:i4>
      </vt:variant>
      <vt:variant>
        <vt:i4>5</vt:i4>
      </vt:variant>
      <vt:variant>
        <vt:lpwstr/>
      </vt:variant>
      <vt:variant>
        <vt:lpwstr>_Toc176430592</vt:lpwstr>
      </vt:variant>
      <vt:variant>
        <vt:i4>1900593</vt:i4>
      </vt:variant>
      <vt:variant>
        <vt:i4>530</vt:i4>
      </vt:variant>
      <vt:variant>
        <vt:i4>0</vt:i4>
      </vt:variant>
      <vt:variant>
        <vt:i4>5</vt:i4>
      </vt:variant>
      <vt:variant>
        <vt:lpwstr/>
      </vt:variant>
      <vt:variant>
        <vt:lpwstr>_Toc176430591</vt:lpwstr>
      </vt:variant>
      <vt:variant>
        <vt:i4>1900593</vt:i4>
      </vt:variant>
      <vt:variant>
        <vt:i4>524</vt:i4>
      </vt:variant>
      <vt:variant>
        <vt:i4>0</vt:i4>
      </vt:variant>
      <vt:variant>
        <vt:i4>5</vt:i4>
      </vt:variant>
      <vt:variant>
        <vt:lpwstr/>
      </vt:variant>
      <vt:variant>
        <vt:lpwstr>_Toc176430590</vt:lpwstr>
      </vt:variant>
      <vt:variant>
        <vt:i4>1835057</vt:i4>
      </vt:variant>
      <vt:variant>
        <vt:i4>518</vt:i4>
      </vt:variant>
      <vt:variant>
        <vt:i4>0</vt:i4>
      </vt:variant>
      <vt:variant>
        <vt:i4>5</vt:i4>
      </vt:variant>
      <vt:variant>
        <vt:lpwstr/>
      </vt:variant>
      <vt:variant>
        <vt:lpwstr>_Toc176430589</vt:lpwstr>
      </vt:variant>
      <vt:variant>
        <vt:i4>1835057</vt:i4>
      </vt:variant>
      <vt:variant>
        <vt:i4>512</vt:i4>
      </vt:variant>
      <vt:variant>
        <vt:i4>0</vt:i4>
      </vt:variant>
      <vt:variant>
        <vt:i4>5</vt:i4>
      </vt:variant>
      <vt:variant>
        <vt:lpwstr/>
      </vt:variant>
      <vt:variant>
        <vt:lpwstr>_Toc176430588</vt:lpwstr>
      </vt:variant>
      <vt:variant>
        <vt:i4>1835057</vt:i4>
      </vt:variant>
      <vt:variant>
        <vt:i4>506</vt:i4>
      </vt:variant>
      <vt:variant>
        <vt:i4>0</vt:i4>
      </vt:variant>
      <vt:variant>
        <vt:i4>5</vt:i4>
      </vt:variant>
      <vt:variant>
        <vt:lpwstr/>
      </vt:variant>
      <vt:variant>
        <vt:lpwstr>_Toc176430587</vt:lpwstr>
      </vt:variant>
      <vt:variant>
        <vt:i4>1835057</vt:i4>
      </vt:variant>
      <vt:variant>
        <vt:i4>500</vt:i4>
      </vt:variant>
      <vt:variant>
        <vt:i4>0</vt:i4>
      </vt:variant>
      <vt:variant>
        <vt:i4>5</vt:i4>
      </vt:variant>
      <vt:variant>
        <vt:lpwstr/>
      </vt:variant>
      <vt:variant>
        <vt:lpwstr>_Toc176430586</vt:lpwstr>
      </vt:variant>
      <vt:variant>
        <vt:i4>1835057</vt:i4>
      </vt:variant>
      <vt:variant>
        <vt:i4>494</vt:i4>
      </vt:variant>
      <vt:variant>
        <vt:i4>0</vt:i4>
      </vt:variant>
      <vt:variant>
        <vt:i4>5</vt:i4>
      </vt:variant>
      <vt:variant>
        <vt:lpwstr/>
      </vt:variant>
      <vt:variant>
        <vt:lpwstr>_Toc176430585</vt:lpwstr>
      </vt:variant>
      <vt:variant>
        <vt:i4>1835057</vt:i4>
      </vt:variant>
      <vt:variant>
        <vt:i4>488</vt:i4>
      </vt:variant>
      <vt:variant>
        <vt:i4>0</vt:i4>
      </vt:variant>
      <vt:variant>
        <vt:i4>5</vt:i4>
      </vt:variant>
      <vt:variant>
        <vt:lpwstr/>
      </vt:variant>
      <vt:variant>
        <vt:lpwstr>_Toc176430584</vt:lpwstr>
      </vt:variant>
      <vt:variant>
        <vt:i4>1835057</vt:i4>
      </vt:variant>
      <vt:variant>
        <vt:i4>482</vt:i4>
      </vt:variant>
      <vt:variant>
        <vt:i4>0</vt:i4>
      </vt:variant>
      <vt:variant>
        <vt:i4>5</vt:i4>
      </vt:variant>
      <vt:variant>
        <vt:lpwstr/>
      </vt:variant>
      <vt:variant>
        <vt:lpwstr>_Toc176430583</vt:lpwstr>
      </vt:variant>
      <vt:variant>
        <vt:i4>1835057</vt:i4>
      </vt:variant>
      <vt:variant>
        <vt:i4>476</vt:i4>
      </vt:variant>
      <vt:variant>
        <vt:i4>0</vt:i4>
      </vt:variant>
      <vt:variant>
        <vt:i4>5</vt:i4>
      </vt:variant>
      <vt:variant>
        <vt:lpwstr/>
      </vt:variant>
      <vt:variant>
        <vt:lpwstr>_Toc176430582</vt:lpwstr>
      </vt:variant>
      <vt:variant>
        <vt:i4>1835057</vt:i4>
      </vt:variant>
      <vt:variant>
        <vt:i4>470</vt:i4>
      </vt:variant>
      <vt:variant>
        <vt:i4>0</vt:i4>
      </vt:variant>
      <vt:variant>
        <vt:i4>5</vt:i4>
      </vt:variant>
      <vt:variant>
        <vt:lpwstr/>
      </vt:variant>
      <vt:variant>
        <vt:lpwstr>_Toc176430581</vt:lpwstr>
      </vt:variant>
      <vt:variant>
        <vt:i4>1835057</vt:i4>
      </vt:variant>
      <vt:variant>
        <vt:i4>464</vt:i4>
      </vt:variant>
      <vt:variant>
        <vt:i4>0</vt:i4>
      </vt:variant>
      <vt:variant>
        <vt:i4>5</vt:i4>
      </vt:variant>
      <vt:variant>
        <vt:lpwstr/>
      </vt:variant>
      <vt:variant>
        <vt:lpwstr>_Toc176430580</vt:lpwstr>
      </vt:variant>
      <vt:variant>
        <vt:i4>1245233</vt:i4>
      </vt:variant>
      <vt:variant>
        <vt:i4>458</vt:i4>
      </vt:variant>
      <vt:variant>
        <vt:i4>0</vt:i4>
      </vt:variant>
      <vt:variant>
        <vt:i4>5</vt:i4>
      </vt:variant>
      <vt:variant>
        <vt:lpwstr/>
      </vt:variant>
      <vt:variant>
        <vt:lpwstr>_Toc176430579</vt:lpwstr>
      </vt:variant>
      <vt:variant>
        <vt:i4>1245233</vt:i4>
      </vt:variant>
      <vt:variant>
        <vt:i4>452</vt:i4>
      </vt:variant>
      <vt:variant>
        <vt:i4>0</vt:i4>
      </vt:variant>
      <vt:variant>
        <vt:i4>5</vt:i4>
      </vt:variant>
      <vt:variant>
        <vt:lpwstr/>
      </vt:variant>
      <vt:variant>
        <vt:lpwstr>_Toc176430578</vt:lpwstr>
      </vt:variant>
      <vt:variant>
        <vt:i4>1245233</vt:i4>
      </vt:variant>
      <vt:variant>
        <vt:i4>446</vt:i4>
      </vt:variant>
      <vt:variant>
        <vt:i4>0</vt:i4>
      </vt:variant>
      <vt:variant>
        <vt:i4>5</vt:i4>
      </vt:variant>
      <vt:variant>
        <vt:lpwstr/>
      </vt:variant>
      <vt:variant>
        <vt:lpwstr>_Toc176430577</vt:lpwstr>
      </vt:variant>
      <vt:variant>
        <vt:i4>1245233</vt:i4>
      </vt:variant>
      <vt:variant>
        <vt:i4>440</vt:i4>
      </vt:variant>
      <vt:variant>
        <vt:i4>0</vt:i4>
      </vt:variant>
      <vt:variant>
        <vt:i4>5</vt:i4>
      </vt:variant>
      <vt:variant>
        <vt:lpwstr/>
      </vt:variant>
      <vt:variant>
        <vt:lpwstr>_Toc176430576</vt:lpwstr>
      </vt:variant>
      <vt:variant>
        <vt:i4>1245233</vt:i4>
      </vt:variant>
      <vt:variant>
        <vt:i4>434</vt:i4>
      </vt:variant>
      <vt:variant>
        <vt:i4>0</vt:i4>
      </vt:variant>
      <vt:variant>
        <vt:i4>5</vt:i4>
      </vt:variant>
      <vt:variant>
        <vt:lpwstr/>
      </vt:variant>
      <vt:variant>
        <vt:lpwstr>_Toc176430575</vt:lpwstr>
      </vt:variant>
      <vt:variant>
        <vt:i4>1245233</vt:i4>
      </vt:variant>
      <vt:variant>
        <vt:i4>428</vt:i4>
      </vt:variant>
      <vt:variant>
        <vt:i4>0</vt:i4>
      </vt:variant>
      <vt:variant>
        <vt:i4>5</vt:i4>
      </vt:variant>
      <vt:variant>
        <vt:lpwstr/>
      </vt:variant>
      <vt:variant>
        <vt:lpwstr>_Toc176430574</vt:lpwstr>
      </vt:variant>
      <vt:variant>
        <vt:i4>1245233</vt:i4>
      </vt:variant>
      <vt:variant>
        <vt:i4>422</vt:i4>
      </vt:variant>
      <vt:variant>
        <vt:i4>0</vt:i4>
      </vt:variant>
      <vt:variant>
        <vt:i4>5</vt:i4>
      </vt:variant>
      <vt:variant>
        <vt:lpwstr/>
      </vt:variant>
      <vt:variant>
        <vt:lpwstr>_Toc176430573</vt:lpwstr>
      </vt:variant>
      <vt:variant>
        <vt:i4>1245233</vt:i4>
      </vt:variant>
      <vt:variant>
        <vt:i4>416</vt:i4>
      </vt:variant>
      <vt:variant>
        <vt:i4>0</vt:i4>
      </vt:variant>
      <vt:variant>
        <vt:i4>5</vt:i4>
      </vt:variant>
      <vt:variant>
        <vt:lpwstr/>
      </vt:variant>
      <vt:variant>
        <vt:lpwstr>_Toc176430572</vt:lpwstr>
      </vt:variant>
      <vt:variant>
        <vt:i4>1245233</vt:i4>
      </vt:variant>
      <vt:variant>
        <vt:i4>410</vt:i4>
      </vt:variant>
      <vt:variant>
        <vt:i4>0</vt:i4>
      </vt:variant>
      <vt:variant>
        <vt:i4>5</vt:i4>
      </vt:variant>
      <vt:variant>
        <vt:lpwstr/>
      </vt:variant>
      <vt:variant>
        <vt:lpwstr>_Toc176430571</vt:lpwstr>
      </vt:variant>
      <vt:variant>
        <vt:i4>1245233</vt:i4>
      </vt:variant>
      <vt:variant>
        <vt:i4>404</vt:i4>
      </vt:variant>
      <vt:variant>
        <vt:i4>0</vt:i4>
      </vt:variant>
      <vt:variant>
        <vt:i4>5</vt:i4>
      </vt:variant>
      <vt:variant>
        <vt:lpwstr/>
      </vt:variant>
      <vt:variant>
        <vt:lpwstr>_Toc176430570</vt:lpwstr>
      </vt:variant>
      <vt:variant>
        <vt:i4>1179697</vt:i4>
      </vt:variant>
      <vt:variant>
        <vt:i4>398</vt:i4>
      </vt:variant>
      <vt:variant>
        <vt:i4>0</vt:i4>
      </vt:variant>
      <vt:variant>
        <vt:i4>5</vt:i4>
      </vt:variant>
      <vt:variant>
        <vt:lpwstr/>
      </vt:variant>
      <vt:variant>
        <vt:lpwstr>_Toc176430569</vt:lpwstr>
      </vt:variant>
      <vt:variant>
        <vt:i4>1179697</vt:i4>
      </vt:variant>
      <vt:variant>
        <vt:i4>392</vt:i4>
      </vt:variant>
      <vt:variant>
        <vt:i4>0</vt:i4>
      </vt:variant>
      <vt:variant>
        <vt:i4>5</vt:i4>
      </vt:variant>
      <vt:variant>
        <vt:lpwstr/>
      </vt:variant>
      <vt:variant>
        <vt:lpwstr>_Toc176430568</vt:lpwstr>
      </vt:variant>
      <vt:variant>
        <vt:i4>1179697</vt:i4>
      </vt:variant>
      <vt:variant>
        <vt:i4>386</vt:i4>
      </vt:variant>
      <vt:variant>
        <vt:i4>0</vt:i4>
      </vt:variant>
      <vt:variant>
        <vt:i4>5</vt:i4>
      </vt:variant>
      <vt:variant>
        <vt:lpwstr/>
      </vt:variant>
      <vt:variant>
        <vt:lpwstr>_Toc176430567</vt:lpwstr>
      </vt:variant>
      <vt:variant>
        <vt:i4>1179697</vt:i4>
      </vt:variant>
      <vt:variant>
        <vt:i4>380</vt:i4>
      </vt:variant>
      <vt:variant>
        <vt:i4>0</vt:i4>
      </vt:variant>
      <vt:variant>
        <vt:i4>5</vt:i4>
      </vt:variant>
      <vt:variant>
        <vt:lpwstr/>
      </vt:variant>
      <vt:variant>
        <vt:lpwstr>_Toc176430566</vt:lpwstr>
      </vt:variant>
      <vt:variant>
        <vt:i4>1179697</vt:i4>
      </vt:variant>
      <vt:variant>
        <vt:i4>374</vt:i4>
      </vt:variant>
      <vt:variant>
        <vt:i4>0</vt:i4>
      </vt:variant>
      <vt:variant>
        <vt:i4>5</vt:i4>
      </vt:variant>
      <vt:variant>
        <vt:lpwstr/>
      </vt:variant>
      <vt:variant>
        <vt:lpwstr>_Toc176430565</vt:lpwstr>
      </vt:variant>
      <vt:variant>
        <vt:i4>1179697</vt:i4>
      </vt:variant>
      <vt:variant>
        <vt:i4>368</vt:i4>
      </vt:variant>
      <vt:variant>
        <vt:i4>0</vt:i4>
      </vt:variant>
      <vt:variant>
        <vt:i4>5</vt:i4>
      </vt:variant>
      <vt:variant>
        <vt:lpwstr/>
      </vt:variant>
      <vt:variant>
        <vt:lpwstr>_Toc176430564</vt:lpwstr>
      </vt:variant>
      <vt:variant>
        <vt:i4>1179697</vt:i4>
      </vt:variant>
      <vt:variant>
        <vt:i4>362</vt:i4>
      </vt:variant>
      <vt:variant>
        <vt:i4>0</vt:i4>
      </vt:variant>
      <vt:variant>
        <vt:i4>5</vt:i4>
      </vt:variant>
      <vt:variant>
        <vt:lpwstr/>
      </vt:variant>
      <vt:variant>
        <vt:lpwstr>_Toc176430563</vt:lpwstr>
      </vt:variant>
      <vt:variant>
        <vt:i4>1179697</vt:i4>
      </vt:variant>
      <vt:variant>
        <vt:i4>356</vt:i4>
      </vt:variant>
      <vt:variant>
        <vt:i4>0</vt:i4>
      </vt:variant>
      <vt:variant>
        <vt:i4>5</vt:i4>
      </vt:variant>
      <vt:variant>
        <vt:lpwstr/>
      </vt:variant>
      <vt:variant>
        <vt:lpwstr>_Toc176430562</vt:lpwstr>
      </vt:variant>
      <vt:variant>
        <vt:i4>1179697</vt:i4>
      </vt:variant>
      <vt:variant>
        <vt:i4>350</vt:i4>
      </vt:variant>
      <vt:variant>
        <vt:i4>0</vt:i4>
      </vt:variant>
      <vt:variant>
        <vt:i4>5</vt:i4>
      </vt:variant>
      <vt:variant>
        <vt:lpwstr/>
      </vt:variant>
      <vt:variant>
        <vt:lpwstr>_Toc176430561</vt:lpwstr>
      </vt:variant>
      <vt:variant>
        <vt:i4>1179697</vt:i4>
      </vt:variant>
      <vt:variant>
        <vt:i4>344</vt:i4>
      </vt:variant>
      <vt:variant>
        <vt:i4>0</vt:i4>
      </vt:variant>
      <vt:variant>
        <vt:i4>5</vt:i4>
      </vt:variant>
      <vt:variant>
        <vt:lpwstr/>
      </vt:variant>
      <vt:variant>
        <vt:lpwstr>_Toc176430560</vt:lpwstr>
      </vt:variant>
      <vt:variant>
        <vt:i4>1114161</vt:i4>
      </vt:variant>
      <vt:variant>
        <vt:i4>338</vt:i4>
      </vt:variant>
      <vt:variant>
        <vt:i4>0</vt:i4>
      </vt:variant>
      <vt:variant>
        <vt:i4>5</vt:i4>
      </vt:variant>
      <vt:variant>
        <vt:lpwstr/>
      </vt:variant>
      <vt:variant>
        <vt:lpwstr>_Toc176430559</vt:lpwstr>
      </vt:variant>
      <vt:variant>
        <vt:i4>1114161</vt:i4>
      </vt:variant>
      <vt:variant>
        <vt:i4>332</vt:i4>
      </vt:variant>
      <vt:variant>
        <vt:i4>0</vt:i4>
      </vt:variant>
      <vt:variant>
        <vt:i4>5</vt:i4>
      </vt:variant>
      <vt:variant>
        <vt:lpwstr/>
      </vt:variant>
      <vt:variant>
        <vt:lpwstr>_Toc176430558</vt:lpwstr>
      </vt:variant>
      <vt:variant>
        <vt:i4>1114161</vt:i4>
      </vt:variant>
      <vt:variant>
        <vt:i4>326</vt:i4>
      </vt:variant>
      <vt:variant>
        <vt:i4>0</vt:i4>
      </vt:variant>
      <vt:variant>
        <vt:i4>5</vt:i4>
      </vt:variant>
      <vt:variant>
        <vt:lpwstr/>
      </vt:variant>
      <vt:variant>
        <vt:lpwstr>_Toc176430557</vt:lpwstr>
      </vt:variant>
      <vt:variant>
        <vt:i4>1114161</vt:i4>
      </vt:variant>
      <vt:variant>
        <vt:i4>320</vt:i4>
      </vt:variant>
      <vt:variant>
        <vt:i4>0</vt:i4>
      </vt:variant>
      <vt:variant>
        <vt:i4>5</vt:i4>
      </vt:variant>
      <vt:variant>
        <vt:lpwstr/>
      </vt:variant>
      <vt:variant>
        <vt:lpwstr>_Toc176430556</vt:lpwstr>
      </vt:variant>
      <vt:variant>
        <vt:i4>1114161</vt:i4>
      </vt:variant>
      <vt:variant>
        <vt:i4>314</vt:i4>
      </vt:variant>
      <vt:variant>
        <vt:i4>0</vt:i4>
      </vt:variant>
      <vt:variant>
        <vt:i4>5</vt:i4>
      </vt:variant>
      <vt:variant>
        <vt:lpwstr/>
      </vt:variant>
      <vt:variant>
        <vt:lpwstr>_Toc176430555</vt:lpwstr>
      </vt:variant>
      <vt:variant>
        <vt:i4>1114161</vt:i4>
      </vt:variant>
      <vt:variant>
        <vt:i4>308</vt:i4>
      </vt:variant>
      <vt:variant>
        <vt:i4>0</vt:i4>
      </vt:variant>
      <vt:variant>
        <vt:i4>5</vt:i4>
      </vt:variant>
      <vt:variant>
        <vt:lpwstr/>
      </vt:variant>
      <vt:variant>
        <vt:lpwstr>_Toc176430554</vt:lpwstr>
      </vt:variant>
      <vt:variant>
        <vt:i4>1114161</vt:i4>
      </vt:variant>
      <vt:variant>
        <vt:i4>302</vt:i4>
      </vt:variant>
      <vt:variant>
        <vt:i4>0</vt:i4>
      </vt:variant>
      <vt:variant>
        <vt:i4>5</vt:i4>
      </vt:variant>
      <vt:variant>
        <vt:lpwstr/>
      </vt:variant>
      <vt:variant>
        <vt:lpwstr>_Toc176430553</vt:lpwstr>
      </vt:variant>
      <vt:variant>
        <vt:i4>1114161</vt:i4>
      </vt:variant>
      <vt:variant>
        <vt:i4>296</vt:i4>
      </vt:variant>
      <vt:variant>
        <vt:i4>0</vt:i4>
      </vt:variant>
      <vt:variant>
        <vt:i4>5</vt:i4>
      </vt:variant>
      <vt:variant>
        <vt:lpwstr/>
      </vt:variant>
      <vt:variant>
        <vt:lpwstr>_Toc176430552</vt:lpwstr>
      </vt:variant>
      <vt:variant>
        <vt:i4>1114161</vt:i4>
      </vt:variant>
      <vt:variant>
        <vt:i4>290</vt:i4>
      </vt:variant>
      <vt:variant>
        <vt:i4>0</vt:i4>
      </vt:variant>
      <vt:variant>
        <vt:i4>5</vt:i4>
      </vt:variant>
      <vt:variant>
        <vt:lpwstr/>
      </vt:variant>
      <vt:variant>
        <vt:lpwstr>_Toc176430551</vt:lpwstr>
      </vt:variant>
      <vt:variant>
        <vt:i4>1114161</vt:i4>
      </vt:variant>
      <vt:variant>
        <vt:i4>284</vt:i4>
      </vt:variant>
      <vt:variant>
        <vt:i4>0</vt:i4>
      </vt:variant>
      <vt:variant>
        <vt:i4>5</vt:i4>
      </vt:variant>
      <vt:variant>
        <vt:lpwstr/>
      </vt:variant>
      <vt:variant>
        <vt:lpwstr>_Toc176430550</vt:lpwstr>
      </vt:variant>
      <vt:variant>
        <vt:i4>1048625</vt:i4>
      </vt:variant>
      <vt:variant>
        <vt:i4>278</vt:i4>
      </vt:variant>
      <vt:variant>
        <vt:i4>0</vt:i4>
      </vt:variant>
      <vt:variant>
        <vt:i4>5</vt:i4>
      </vt:variant>
      <vt:variant>
        <vt:lpwstr/>
      </vt:variant>
      <vt:variant>
        <vt:lpwstr>_Toc176430549</vt:lpwstr>
      </vt:variant>
      <vt:variant>
        <vt:i4>1048625</vt:i4>
      </vt:variant>
      <vt:variant>
        <vt:i4>272</vt:i4>
      </vt:variant>
      <vt:variant>
        <vt:i4>0</vt:i4>
      </vt:variant>
      <vt:variant>
        <vt:i4>5</vt:i4>
      </vt:variant>
      <vt:variant>
        <vt:lpwstr/>
      </vt:variant>
      <vt:variant>
        <vt:lpwstr>_Toc176430548</vt:lpwstr>
      </vt:variant>
      <vt:variant>
        <vt:i4>1048625</vt:i4>
      </vt:variant>
      <vt:variant>
        <vt:i4>266</vt:i4>
      </vt:variant>
      <vt:variant>
        <vt:i4>0</vt:i4>
      </vt:variant>
      <vt:variant>
        <vt:i4>5</vt:i4>
      </vt:variant>
      <vt:variant>
        <vt:lpwstr/>
      </vt:variant>
      <vt:variant>
        <vt:lpwstr>_Toc176430547</vt:lpwstr>
      </vt:variant>
      <vt:variant>
        <vt:i4>1048625</vt:i4>
      </vt:variant>
      <vt:variant>
        <vt:i4>260</vt:i4>
      </vt:variant>
      <vt:variant>
        <vt:i4>0</vt:i4>
      </vt:variant>
      <vt:variant>
        <vt:i4>5</vt:i4>
      </vt:variant>
      <vt:variant>
        <vt:lpwstr/>
      </vt:variant>
      <vt:variant>
        <vt:lpwstr>_Toc176430546</vt:lpwstr>
      </vt:variant>
      <vt:variant>
        <vt:i4>1048625</vt:i4>
      </vt:variant>
      <vt:variant>
        <vt:i4>254</vt:i4>
      </vt:variant>
      <vt:variant>
        <vt:i4>0</vt:i4>
      </vt:variant>
      <vt:variant>
        <vt:i4>5</vt:i4>
      </vt:variant>
      <vt:variant>
        <vt:lpwstr/>
      </vt:variant>
      <vt:variant>
        <vt:lpwstr>_Toc176430545</vt:lpwstr>
      </vt:variant>
      <vt:variant>
        <vt:i4>1048625</vt:i4>
      </vt:variant>
      <vt:variant>
        <vt:i4>248</vt:i4>
      </vt:variant>
      <vt:variant>
        <vt:i4>0</vt:i4>
      </vt:variant>
      <vt:variant>
        <vt:i4>5</vt:i4>
      </vt:variant>
      <vt:variant>
        <vt:lpwstr/>
      </vt:variant>
      <vt:variant>
        <vt:lpwstr>_Toc176430544</vt:lpwstr>
      </vt:variant>
      <vt:variant>
        <vt:i4>1048625</vt:i4>
      </vt:variant>
      <vt:variant>
        <vt:i4>242</vt:i4>
      </vt:variant>
      <vt:variant>
        <vt:i4>0</vt:i4>
      </vt:variant>
      <vt:variant>
        <vt:i4>5</vt:i4>
      </vt:variant>
      <vt:variant>
        <vt:lpwstr/>
      </vt:variant>
      <vt:variant>
        <vt:lpwstr>_Toc176430543</vt:lpwstr>
      </vt:variant>
      <vt:variant>
        <vt:i4>1048625</vt:i4>
      </vt:variant>
      <vt:variant>
        <vt:i4>236</vt:i4>
      </vt:variant>
      <vt:variant>
        <vt:i4>0</vt:i4>
      </vt:variant>
      <vt:variant>
        <vt:i4>5</vt:i4>
      </vt:variant>
      <vt:variant>
        <vt:lpwstr/>
      </vt:variant>
      <vt:variant>
        <vt:lpwstr>_Toc176430542</vt:lpwstr>
      </vt:variant>
      <vt:variant>
        <vt:i4>1048625</vt:i4>
      </vt:variant>
      <vt:variant>
        <vt:i4>230</vt:i4>
      </vt:variant>
      <vt:variant>
        <vt:i4>0</vt:i4>
      </vt:variant>
      <vt:variant>
        <vt:i4>5</vt:i4>
      </vt:variant>
      <vt:variant>
        <vt:lpwstr/>
      </vt:variant>
      <vt:variant>
        <vt:lpwstr>_Toc176430541</vt:lpwstr>
      </vt:variant>
      <vt:variant>
        <vt:i4>1048625</vt:i4>
      </vt:variant>
      <vt:variant>
        <vt:i4>224</vt:i4>
      </vt:variant>
      <vt:variant>
        <vt:i4>0</vt:i4>
      </vt:variant>
      <vt:variant>
        <vt:i4>5</vt:i4>
      </vt:variant>
      <vt:variant>
        <vt:lpwstr/>
      </vt:variant>
      <vt:variant>
        <vt:lpwstr>_Toc176430540</vt:lpwstr>
      </vt:variant>
      <vt:variant>
        <vt:i4>1507377</vt:i4>
      </vt:variant>
      <vt:variant>
        <vt:i4>218</vt:i4>
      </vt:variant>
      <vt:variant>
        <vt:i4>0</vt:i4>
      </vt:variant>
      <vt:variant>
        <vt:i4>5</vt:i4>
      </vt:variant>
      <vt:variant>
        <vt:lpwstr/>
      </vt:variant>
      <vt:variant>
        <vt:lpwstr>_Toc176430539</vt:lpwstr>
      </vt:variant>
      <vt:variant>
        <vt:i4>1507377</vt:i4>
      </vt:variant>
      <vt:variant>
        <vt:i4>212</vt:i4>
      </vt:variant>
      <vt:variant>
        <vt:i4>0</vt:i4>
      </vt:variant>
      <vt:variant>
        <vt:i4>5</vt:i4>
      </vt:variant>
      <vt:variant>
        <vt:lpwstr/>
      </vt:variant>
      <vt:variant>
        <vt:lpwstr>_Toc176430538</vt:lpwstr>
      </vt:variant>
      <vt:variant>
        <vt:i4>1507377</vt:i4>
      </vt:variant>
      <vt:variant>
        <vt:i4>206</vt:i4>
      </vt:variant>
      <vt:variant>
        <vt:i4>0</vt:i4>
      </vt:variant>
      <vt:variant>
        <vt:i4>5</vt:i4>
      </vt:variant>
      <vt:variant>
        <vt:lpwstr/>
      </vt:variant>
      <vt:variant>
        <vt:lpwstr>_Toc176430537</vt:lpwstr>
      </vt:variant>
      <vt:variant>
        <vt:i4>1507377</vt:i4>
      </vt:variant>
      <vt:variant>
        <vt:i4>200</vt:i4>
      </vt:variant>
      <vt:variant>
        <vt:i4>0</vt:i4>
      </vt:variant>
      <vt:variant>
        <vt:i4>5</vt:i4>
      </vt:variant>
      <vt:variant>
        <vt:lpwstr/>
      </vt:variant>
      <vt:variant>
        <vt:lpwstr>_Toc176430536</vt:lpwstr>
      </vt:variant>
      <vt:variant>
        <vt:i4>1507377</vt:i4>
      </vt:variant>
      <vt:variant>
        <vt:i4>194</vt:i4>
      </vt:variant>
      <vt:variant>
        <vt:i4>0</vt:i4>
      </vt:variant>
      <vt:variant>
        <vt:i4>5</vt:i4>
      </vt:variant>
      <vt:variant>
        <vt:lpwstr/>
      </vt:variant>
      <vt:variant>
        <vt:lpwstr>_Toc176430535</vt:lpwstr>
      </vt:variant>
      <vt:variant>
        <vt:i4>1507377</vt:i4>
      </vt:variant>
      <vt:variant>
        <vt:i4>188</vt:i4>
      </vt:variant>
      <vt:variant>
        <vt:i4>0</vt:i4>
      </vt:variant>
      <vt:variant>
        <vt:i4>5</vt:i4>
      </vt:variant>
      <vt:variant>
        <vt:lpwstr/>
      </vt:variant>
      <vt:variant>
        <vt:lpwstr>_Toc176430534</vt:lpwstr>
      </vt:variant>
      <vt:variant>
        <vt:i4>1507377</vt:i4>
      </vt:variant>
      <vt:variant>
        <vt:i4>182</vt:i4>
      </vt:variant>
      <vt:variant>
        <vt:i4>0</vt:i4>
      </vt:variant>
      <vt:variant>
        <vt:i4>5</vt:i4>
      </vt:variant>
      <vt:variant>
        <vt:lpwstr/>
      </vt:variant>
      <vt:variant>
        <vt:lpwstr>_Toc176430533</vt:lpwstr>
      </vt:variant>
      <vt:variant>
        <vt:i4>1507377</vt:i4>
      </vt:variant>
      <vt:variant>
        <vt:i4>176</vt:i4>
      </vt:variant>
      <vt:variant>
        <vt:i4>0</vt:i4>
      </vt:variant>
      <vt:variant>
        <vt:i4>5</vt:i4>
      </vt:variant>
      <vt:variant>
        <vt:lpwstr/>
      </vt:variant>
      <vt:variant>
        <vt:lpwstr>_Toc176430532</vt:lpwstr>
      </vt:variant>
      <vt:variant>
        <vt:i4>1507377</vt:i4>
      </vt:variant>
      <vt:variant>
        <vt:i4>170</vt:i4>
      </vt:variant>
      <vt:variant>
        <vt:i4>0</vt:i4>
      </vt:variant>
      <vt:variant>
        <vt:i4>5</vt:i4>
      </vt:variant>
      <vt:variant>
        <vt:lpwstr/>
      </vt:variant>
      <vt:variant>
        <vt:lpwstr>_Toc176430531</vt:lpwstr>
      </vt:variant>
      <vt:variant>
        <vt:i4>1507377</vt:i4>
      </vt:variant>
      <vt:variant>
        <vt:i4>164</vt:i4>
      </vt:variant>
      <vt:variant>
        <vt:i4>0</vt:i4>
      </vt:variant>
      <vt:variant>
        <vt:i4>5</vt:i4>
      </vt:variant>
      <vt:variant>
        <vt:lpwstr/>
      </vt:variant>
      <vt:variant>
        <vt:lpwstr>_Toc176430530</vt:lpwstr>
      </vt:variant>
      <vt:variant>
        <vt:i4>1441841</vt:i4>
      </vt:variant>
      <vt:variant>
        <vt:i4>158</vt:i4>
      </vt:variant>
      <vt:variant>
        <vt:i4>0</vt:i4>
      </vt:variant>
      <vt:variant>
        <vt:i4>5</vt:i4>
      </vt:variant>
      <vt:variant>
        <vt:lpwstr/>
      </vt:variant>
      <vt:variant>
        <vt:lpwstr>_Toc176430529</vt:lpwstr>
      </vt:variant>
      <vt:variant>
        <vt:i4>1441841</vt:i4>
      </vt:variant>
      <vt:variant>
        <vt:i4>152</vt:i4>
      </vt:variant>
      <vt:variant>
        <vt:i4>0</vt:i4>
      </vt:variant>
      <vt:variant>
        <vt:i4>5</vt:i4>
      </vt:variant>
      <vt:variant>
        <vt:lpwstr/>
      </vt:variant>
      <vt:variant>
        <vt:lpwstr>_Toc176430528</vt:lpwstr>
      </vt:variant>
      <vt:variant>
        <vt:i4>1441841</vt:i4>
      </vt:variant>
      <vt:variant>
        <vt:i4>146</vt:i4>
      </vt:variant>
      <vt:variant>
        <vt:i4>0</vt:i4>
      </vt:variant>
      <vt:variant>
        <vt:i4>5</vt:i4>
      </vt:variant>
      <vt:variant>
        <vt:lpwstr/>
      </vt:variant>
      <vt:variant>
        <vt:lpwstr>_Toc176430527</vt:lpwstr>
      </vt:variant>
      <vt:variant>
        <vt:i4>1441841</vt:i4>
      </vt:variant>
      <vt:variant>
        <vt:i4>140</vt:i4>
      </vt:variant>
      <vt:variant>
        <vt:i4>0</vt:i4>
      </vt:variant>
      <vt:variant>
        <vt:i4>5</vt:i4>
      </vt:variant>
      <vt:variant>
        <vt:lpwstr/>
      </vt:variant>
      <vt:variant>
        <vt:lpwstr>_Toc176430526</vt:lpwstr>
      </vt:variant>
      <vt:variant>
        <vt:i4>1441841</vt:i4>
      </vt:variant>
      <vt:variant>
        <vt:i4>134</vt:i4>
      </vt:variant>
      <vt:variant>
        <vt:i4>0</vt:i4>
      </vt:variant>
      <vt:variant>
        <vt:i4>5</vt:i4>
      </vt:variant>
      <vt:variant>
        <vt:lpwstr/>
      </vt:variant>
      <vt:variant>
        <vt:lpwstr>_Toc176430525</vt:lpwstr>
      </vt:variant>
      <vt:variant>
        <vt:i4>1441841</vt:i4>
      </vt:variant>
      <vt:variant>
        <vt:i4>128</vt:i4>
      </vt:variant>
      <vt:variant>
        <vt:i4>0</vt:i4>
      </vt:variant>
      <vt:variant>
        <vt:i4>5</vt:i4>
      </vt:variant>
      <vt:variant>
        <vt:lpwstr/>
      </vt:variant>
      <vt:variant>
        <vt:lpwstr>_Toc176430524</vt:lpwstr>
      </vt:variant>
      <vt:variant>
        <vt:i4>1441841</vt:i4>
      </vt:variant>
      <vt:variant>
        <vt:i4>122</vt:i4>
      </vt:variant>
      <vt:variant>
        <vt:i4>0</vt:i4>
      </vt:variant>
      <vt:variant>
        <vt:i4>5</vt:i4>
      </vt:variant>
      <vt:variant>
        <vt:lpwstr/>
      </vt:variant>
      <vt:variant>
        <vt:lpwstr>_Toc176430523</vt:lpwstr>
      </vt:variant>
      <vt:variant>
        <vt:i4>1441841</vt:i4>
      </vt:variant>
      <vt:variant>
        <vt:i4>116</vt:i4>
      </vt:variant>
      <vt:variant>
        <vt:i4>0</vt:i4>
      </vt:variant>
      <vt:variant>
        <vt:i4>5</vt:i4>
      </vt:variant>
      <vt:variant>
        <vt:lpwstr/>
      </vt:variant>
      <vt:variant>
        <vt:lpwstr>_Toc176430522</vt:lpwstr>
      </vt:variant>
      <vt:variant>
        <vt:i4>1441841</vt:i4>
      </vt:variant>
      <vt:variant>
        <vt:i4>110</vt:i4>
      </vt:variant>
      <vt:variant>
        <vt:i4>0</vt:i4>
      </vt:variant>
      <vt:variant>
        <vt:i4>5</vt:i4>
      </vt:variant>
      <vt:variant>
        <vt:lpwstr/>
      </vt:variant>
      <vt:variant>
        <vt:lpwstr>_Toc176430521</vt:lpwstr>
      </vt:variant>
      <vt:variant>
        <vt:i4>1441841</vt:i4>
      </vt:variant>
      <vt:variant>
        <vt:i4>104</vt:i4>
      </vt:variant>
      <vt:variant>
        <vt:i4>0</vt:i4>
      </vt:variant>
      <vt:variant>
        <vt:i4>5</vt:i4>
      </vt:variant>
      <vt:variant>
        <vt:lpwstr/>
      </vt:variant>
      <vt:variant>
        <vt:lpwstr>_Toc176430520</vt:lpwstr>
      </vt:variant>
      <vt:variant>
        <vt:i4>1376305</vt:i4>
      </vt:variant>
      <vt:variant>
        <vt:i4>98</vt:i4>
      </vt:variant>
      <vt:variant>
        <vt:i4>0</vt:i4>
      </vt:variant>
      <vt:variant>
        <vt:i4>5</vt:i4>
      </vt:variant>
      <vt:variant>
        <vt:lpwstr/>
      </vt:variant>
      <vt:variant>
        <vt:lpwstr>_Toc176430519</vt:lpwstr>
      </vt:variant>
      <vt:variant>
        <vt:i4>1376305</vt:i4>
      </vt:variant>
      <vt:variant>
        <vt:i4>92</vt:i4>
      </vt:variant>
      <vt:variant>
        <vt:i4>0</vt:i4>
      </vt:variant>
      <vt:variant>
        <vt:i4>5</vt:i4>
      </vt:variant>
      <vt:variant>
        <vt:lpwstr/>
      </vt:variant>
      <vt:variant>
        <vt:lpwstr>_Toc176430518</vt:lpwstr>
      </vt:variant>
      <vt:variant>
        <vt:i4>1376305</vt:i4>
      </vt:variant>
      <vt:variant>
        <vt:i4>86</vt:i4>
      </vt:variant>
      <vt:variant>
        <vt:i4>0</vt:i4>
      </vt:variant>
      <vt:variant>
        <vt:i4>5</vt:i4>
      </vt:variant>
      <vt:variant>
        <vt:lpwstr/>
      </vt:variant>
      <vt:variant>
        <vt:lpwstr>_Toc176430517</vt:lpwstr>
      </vt:variant>
      <vt:variant>
        <vt:i4>1376305</vt:i4>
      </vt:variant>
      <vt:variant>
        <vt:i4>80</vt:i4>
      </vt:variant>
      <vt:variant>
        <vt:i4>0</vt:i4>
      </vt:variant>
      <vt:variant>
        <vt:i4>5</vt:i4>
      </vt:variant>
      <vt:variant>
        <vt:lpwstr/>
      </vt:variant>
      <vt:variant>
        <vt:lpwstr>_Toc176430516</vt:lpwstr>
      </vt:variant>
      <vt:variant>
        <vt:i4>1376305</vt:i4>
      </vt:variant>
      <vt:variant>
        <vt:i4>74</vt:i4>
      </vt:variant>
      <vt:variant>
        <vt:i4>0</vt:i4>
      </vt:variant>
      <vt:variant>
        <vt:i4>5</vt:i4>
      </vt:variant>
      <vt:variant>
        <vt:lpwstr/>
      </vt:variant>
      <vt:variant>
        <vt:lpwstr>_Toc176430515</vt:lpwstr>
      </vt:variant>
      <vt:variant>
        <vt:i4>1376305</vt:i4>
      </vt:variant>
      <vt:variant>
        <vt:i4>68</vt:i4>
      </vt:variant>
      <vt:variant>
        <vt:i4>0</vt:i4>
      </vt:variant>
      <vt:variant>
        <vt:i4>5</vt:i4>
      </vt:variant>
      <vt:variant>
        <vt:lpwstr/>
      </vt:variant>
      <vt:variant>
        <vt:lpwstr>_Toc176430514</vt:lpwstr>
      </vt:variant>
      <vt:variant>
        <vt:i4>1376305</vt:i4>
      </vt:variant>
      <vt:variant>
        <vt:i4>62</vt:i4>
      </vt:variant>
      <vt:variant>
        <vt:i4>0</vt:i4>
      </vt:variant>
      <vt:variant>
        <vt:i4>5</vt:i4>
      </vt:variant>
      <vt:variant>
        <vt:lpwstr/>
      </vt:variant>
      <vt:variant>
        <vt:lpwstr>_Toc176430513</vt:lpwstr>
      </vt:variant>
      <vt:variant>
        <vt:i4>1376305</vt:i4>
      </vt:variant>
      <vt:variant>
        <vt:i4>56</vt:i4>
      </vt:variant>
      <vt:variant>
        <vt:i4>0</vt:i4>
      </vt:variant>
      <vt:variant>
        <vt:i4>5</vt:i4>
      </vt:variant>
      <vt:variant>
        <vt:lpwstr/>
      </vt:variant>
      <vt:variant>
        <vt:lpwstr>_Toc176430512</vt:lpwstr>
      </vt:variant>
      <vt:variant>
        <vt:i4>1376305</vt:i4>
      </vt:variant>
      <vt:variant>
        <vt:i4>50</vt:i4>
      </vt:variant>
      <vt:variant>
        <vt:i4>0</vt:i4>
      </vt:variant>
      <vt:variant>
        <vt:i4>5</vt:i4>
      </vt:variant>
      <vt:variant>
        <vt:lpwstr/>
      </vt:variant>
      <vt:variant>
        <vt:lpwstr>_Toc176430511</vt:lpwstr>
      </vt:variant>
      <vt:variant>
        <vt:i4>1376305</vt:i4>
      </vt:variant>
      <vt:variant>
        <vt:i4>44</vt:i4>
      </vt:variant>
      <vt:variant>
        <vt:i4>0</vt:i4>
      </vt:variant>
      <vt:variant>
        <vt:i4>5</vt:i4>
      </vt:variant>
      <vt:variant>
        <vt:lpwstr/>
      </vt:variant>
      <vt:variant>
        <vt:lpwstr>_Toc176430510</vt:lpwstr>
      </vt:variant>
      <vt:variant>
        <vt:i4>1310769</vt:i4>
      </vt:variant>
      <vt:variant>
        <vt:i4>38</vt:i4>
      </vt:variant>
      <vt:variant>
        <vt:i4>0</vt:i4>
      </vt:variant>
      <vt:variant>
        <vt:i4>5</vt:i4>
      </vt:variant>
      <vt:variant>
        <vt:lpwstr/>
      </vt:variant>
      <vt:variant>
        <vt:lpwstr>_Toc176430509</vt:lpwstr>
      </vt:variant>
      <vt:variant>
        <vt:i4>1310769</vt:i4>
      </vt:variant>
      <vt:variant>
        <vt:i4>32</vt:i4>
      </vt:variant>
      <vt:variant>
        <vt:i4>0</vt:i4>
      </vt:variant>
      <vt:variant>
        <vt:i4>5</vt:i4>
      </vt:variant>
      <vt:variant>
        <vt:lpwstr/>
      </vt:variant>
      <vt:variant>
        <vt:lpwstr>_Toc176430508</vt:lpwstr>
      </vt:variant>
      <vt:variant>
        <vt:i4>1310769</vt:i4>
      </vt:variant>
      <vt:variant>
        <vt:i4>26</vt:i4>
      </vt:variant>
      <vt:variant>
        <vt:i4>0</vt:i4>
      </vt:variant>
      <vt:variant>
        <vt:i4>5</vt:i4>
      </vt:variant>
      <vt:variant>
        <vt:lpwstr/>
      </vt:variant>
      <vt:variant>
        <vt:lpwstr>_Toc176430507</vt:lpwstr>
      </vt:variant>
      <vt:variant>
        <vt:i4>1310769</vt:i4>
      </vt:variant>
      <vt:variant>
        <vt:i4>20</vt:i4>
      </vt:variant>
      <vt:variant>
        <vt:i4>0</vt:i4>
      </vt:variant>
      <vt:variant>
        <vt:i4>5</vt:i4>
      </vt:variant>
      <vt:variant>
        <vt:lpwstr/>
      </vt:variant>
      <vt:variant>
        <vt:lpwstr>_Toc176430506</vt:lpwstr>
      </vt:variant>
      <vt:variant>
        <vt:i4>1310769</vt:i4>
      </vt:variant>
      <vt:variant>
        <vt:i4>14</vt:i4>
      </vt:variant>
      <vt:variant>
        <vt:i4>0</vt:i4>
      </vt:variant>
      <vt:variant>
        <vt:i4>5</vt:i4>
      </vt:variant>
      <vt:variant>
        <vt:lpwstr/>
      </vt:variant>
      <vt:variant>
        <vt:lpwstr>_Toc176430505</vt:lpwstr>
      </vt:variant>
      <vt:variant>
        <vt:i4>1310769</vt:i4>
      </vt:variant>
      <vt:variant>
        <vt:i4>8</vt:i4>
      </vt:variant>
      <vt:variant>
        <vt:i4>0</vt:i4>
      </vt:variant>
      <vt:variant>
        <vt:i4>5</vt:i4>
      </vt:variant>
      <vt:variant>
        <vt:lpwstr/>
      </vt:variant>
      <vt:variant>
        <vt:lpwstr>_Toc176430504</vt:lpwstr>
      </vt:variant>
      <vt:variant>
        <vt:i4>1310769</vt:i4>
      </vt:variant>
      <vt:variant>
        <vt:i4>2</vt:i4>
      </vt:variant>
      <vt:variant>
        <vt:i4>0</vt:i4>
      </vt:variant>
      <vt:variant>
        <vt:i4>5</vt:i4>
      </vt:variant>
      <vt:variant>
        <vt:lpwstr/>
      </vt:variant>
      <vt:variant>
        <vt:lpwstr>_Toc176430503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Crossan (DJCS)</cp:lastModifiedBy>
  <cp:revision>1031</cp:revision>
  <cp:lastPrinted>2017-07-07T00:32:00Z</cp:lastPrinted>
  <dcterms:created xsi:type="dcterms:W3CDTF">2024-04-16T04:06:00Z</dcterms:created>
  <dcterms:modified xsi:type="dcterms:W3CDTF">2024-10-15T03:35:00Z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0x0101004C21BDC52B887349B0BC5689DC44BC49</vt:lpwstr>
  </property>
  <property fmtid="{D5CDD505-2E9C-101B-9397-08002B2CF9AE}" pid="4" name="_dlc_DocIdItemGuid">
    <vt:lpwstr>8e72a6a9-fd7d-468e-b774-15250ab61074</vt:lpwstr>
  </property>
  <property fmtid="{D5CDD505-2E9C-101B-9397-08002B2CF9AE}" pid="5" name="MediaServiceImageTags">
    <vt:lpwstr/>
  </property>
  <property fmtid="{D5CDD505-2E9C-101B-9397-08002B2CF9AE}" pid="6" name="Order">
    <vt:r8>15229300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